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2FD" w:rsidRPr="007C19C5" w:rsidRDefault="007848F0">
      <w:pPr>
        <w:spacing w:line="700" w:lineRule="exact"/>
        <w:jc w:val="center"/>
        <w:rPr>
          <w:rFonts w:ascii="微软雅黑" w:eastAsia="微软雅黑" w:hAnsi="微软雅黑" w:cs="微软雅黑"/>
          <w:sz w:val="44"/>
          <w:szCs w:val="44"/>
        </w:rPr>
      </w:pPr>
      <w:r w:rsidRPr="007C19C5">
        <w:rPr>
          <w:rFonts w:ascii="方正小标宋简体" w:eastAsia="方正小标宋简体" w:hAnsi="Calibri" w:cs="方正小标宋简体"/>
          <w:sz w:val="44"/>
          <w:szCs w:val="44"/>
        </w:rPr>
        <w:t>FTTH</w:t>
      </w:r>
      <w:r w:rsidRPr="007C19C5">
        <w:rPr>
          <w:rFonts w:ascii="微软雅黑" w:eastAsia="微软雅黑" w:hAnsi="微软雅黑" w:cs="微软雅黑" w:hint="eastAsia"/>
          <w:sz w:val="44"/>
          <w:szCs w:val="44"/>
        </w:rPr>
        <w:t>建设与改造优化</w:t>
      </w:r>
    </w:p>
    <w:p w:rsidR="007242FD" w:rsidRPr="007C19C5" w:rsidRDefault="007848F0">
      <w:pPr>
        <w:spacing w:line="700" w:lineRule="exact"/>
        <w:jc w:val="center"/>
        <w:rPr>
          <w:rFonts w:ascii="方正小标宋简体" w:eastAsia="方正小标宋简体" w:hAnsi="Calibri" w:cs="方正小标宋简体"/>
          <w:sz w:val="44"/>
          <w:szCs w:val="44"/>
        </w:rPr>
      </w:pPr>
      <w:r w:rsidRPr="007C19C5">
        <w:rPr>
          <w:rFonts w:ascii="微软雅黑" w:eastAsia="微软雅黑" w:hAnsi="微软雅黑" w:cs="微软雅黑" w:hint="eastAsia"/>
          <w:sz w:val="44"/>
          <w:szCs w:val="44"/>
        </w:rPr>
        <w:t>设计实施建议</w:t>
      </w:r>
    </w:p>
    <w:p w:rsidR="007242FD" w:rsidRPr="007C19C5" w:rsidRDefault="007242FD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为进一步规范</w:t>
      </w:r>
      <w:r w:rsidRPr="007C19C5">
        <w:rPr>
          <w:rFonts w:ascii="仿宋_GB2312" w:eastAsia="仿宋_GB2312" w:cs="仿宋_GB2312" w:hint="eastAsia"/>
          <w:sz w:val="32"/>
          <w:szCs w:val="32"/>
        </w:rPr>
        <w:t>FTTH</w:t>
      </w:r>
      <w:r w:rsidRPr="007C19C5">
        <w:rPr>
          <w:rFonts w:ascii="仿宋_GB2312" w:eastAsia="仿宋_GB2312" w:cs="仿宋_GB2312" w:hint="eastAsia"/>
          <w:sz w:val="32"/>
          <w:szCs w:val="32"/>
        </w:rPr>
        <w:t>建设与改造工作，解决当前网络建设中存在的技术架构不合理、资源利用效率低、改造精准性不足等问题，实现网络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全业务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承载能力提升、运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维成本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优化及用户体验改善，结合当前广电网络</w:t>
      </w:r>
      <w:r w:rsidRPr="007C19C5">
        <w:rPr>
          <w:rFonts w:ascii="仿宋_GB2312" w:eastAsia="仿宋_GB2312" w:cs="仿宋_GB2312" w:hint="eastAsia"/>
          <w:sz w:val="32"/>
          <w:szCs w:val="32"/>
        </w:rPr>
        <w:t xml:space="preserve"> </w:t>
      </w:r>
      <w:proofErr w:type="spellStart"/>
      <w:r w:rsidRPr="007C19C5">
        <w:rPr>
          <w:rFonts w:ascii="仿宋_GB2312" w:eastAsia="仿宋_GB2312" w:cs="仿宋_GB2312" w:hint="eastAsia"/>
          <w:sz w:val="32"/>
          <w:szCs w:val="32"/>
        </w:rPr>
        <w:t>FTTH</w:t>
      </w:r>
      <w:proofErr w:type="spellEnd"/>
      <w:r w:rsidRPr="007C19C5">
        <w:rPr>
          <w:rFonts w:ascii="仿宋_GB2312" w:eastAsia="仿宋_GB2312" w:cs="仿宋_GB2312" w:hint="eastAsia"/>
          <w:sz w:val="32"/>
          <w:szCs w:val="32"/>
        </w:rPr>
        <w:t xml:space="preserve"> </w:t>
      </w:r>
      <w:r w:rsidRPr="007C19C5">
        <w:rPr>
          <w:rFonts w:ascii="仿宋_GB2312" w:eastAsia="仿宋_GB2312" w:cs="仿宋_GB2312" w:hint="eastAsia"/>
          <w:sz w:val="32"/>
          <w:szCs w:val="32"/>
        </w:rPr>
        <w:t>建设与改造实际情况，制定本实施建议。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黑体" w:eastAsia="黑体" w:cs="黑体"/>
          <w:sz w:val="32"/>
          <w:szCs w:val="32"/>
        </w:rPr>
      </w:pPr>
      <w:r w:rsidRPr="007C19C5">
        <w:rPr>
          <w:rFonts w:ascii="黑体" w:eastAsia="黑体" w:cs="黑体" w:hint="eastAsia"/>
          <w:sz w:val="32"/>
          <w:szCs w:val="32"/>
        </w:rPr>
        <w:t>一、</w:t>
      </w:r>
      <w:r w:rsidRPr="007C19C5">
        <w:rPr>
          <w:rFonts w:ascii="黑体" w:eastAsia="黑体" w:cs="黑体" w:hint="eastAsia"/>
          <w:sz w:val="32"/>
          <w:szCs w:val="32"/>
        </w:rPr>
        <w:t>FTTH</w:t>
      </w:r>
      <w:r w:rsidRPr="007C19C5">
        <w:rPr>
          <w:rFonts w:ascii="黑体" w:eastAsia="黑体" w:cs="黑体" w:hint="eastAsia"/>
          <w:sz w:val="32"/>
          <w:szCs w:val="32"/>
        </w:rPr>
        <w:t>建设与改造核心原则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 xml:space="preserve">FTTH </w:t>
      </w:r>
      <w:r w:rsidRPr="007C19C5">
        <w:rPr>
          <w:rFonts w:ascii="仿宋_GB2312" w:eastAsia="仿宋_GB2312" w:cs="仿宋_GB2312" w:hint="eastAsia"/>
          <w:sz w:val="32"/>
          <w:szCs w:val="32"/>
        </w:rPr>
        <w:t>建设与改造工作需围绕技术适配、资源利用、市场导向、业务保障四大核心，严格遵循以下原则，确保建设、改造工作科学、高效、有序推进。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楷体_GB2312" w:eastAsia="楷体_GB2312"/>
          <w:sz w:val="32"/>
          <w:szCs w:val="32"/>
        </w:rPr>
      </w:pPr>
      <w:r w:rsidRPr="007C19C5">
        <w:rPr>
          <w:rFonts w:ascii="楷体_GB2312" w:eastAsia="楷体_GB2312" w:hint="eastAsia"/>
          <w:sz w:val="32"/>
          <w:szCs w:val="32"/>
        </w:rPr>
        <w:t>（一）技术先进适配原则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依据广电总局关于广电网络“光纤化、全</w:t>
      </w:r>
      <w:r w:rsidRPr="007C19C5">
        <w:rPr>
          <w:rFonts w:ascii="仿宋_GB2312" w:eastAsia="仿宋_GB2312" w:cs="仿宋_GB2312" w:hint="eastAsia"/>
          <w:sz w:val="32"/>
          <w:szCs w:val="32"/>
        </w:rPr>
        <w:t>IP</w:t>
      </w:r>
      <w:r w:rsidRPr="007C19C5">
        <w:rPr>
          <w:rFonts w:ascii="仿宋_GB2312" w:eastAsia="仿宋_GB2312" w:cs="仿宋_GB2312" w:hint="eastAsia"/>
          <w:sz w:val="32"/>
          <w:szCs w:val="32"/>
        </w:rPr>
        <w:t>化”的技术演进路线，建议原则上以“单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纤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2</w:t>
      </w:r>
      <w:r w:rsidRPr="007C19C5">
        <w:rPr>
          <w:rFonts w:ascii="仿宋_GB2312" w:eastAsia="仿宋_GB2312" w:cs="仿宋_GB2312" w:hint="eastAsia"/>
          <w:sz w:val="32"/>
          <w:szCs w:val="32"/>
        </w:rPr>
        <w:t>波”</w:t>
      </w:r>
      <w:r w:rsidRPr="007C19C5">
        <w:rPr>
          <w:rFonts w:ascii="仿宋_GB2312" w:eastAsia="仿宋_GB2312" w:cs="仿宋_GB2312" w:hint="eastAsia"/>
          <w:sz w:val="32"/>
          <w:szCs w:val="32"/>
        </w:rPr>
        <w:t>PON</w:t>
      </w:r>
      <w:r w:rsidRPr="007C19C5">
        <w:rPr>
          <w:rFonts w:ascii="仿宋_GB2312" w:eastAsia="仿宋_GB2312" w:cs="仿宋_GB2312" w:hint="eastAsia"/>
          <w:sz w:val="32"/>
          <w:szCs w:val="32"/>
        </w:rPr>
        <w:t>网络为目标进行</w:t>
      </w:r>
      <w:r w:rsidRPr="007C19C5">
        <w:rPr>
          <w:rFonts w:ascii="仿宋_GB2312" w:eastAsia="仿宋_GB2312" w:cs="仿宋_GB2312" w:hint="eastAsia"/>
          <w:sz w:val="32"/>
          <w:szCs w:val="32"/>
        </w:rPr>
        <w:t>FTTH</w:t>
      </w:r>
      <w:r w:rsidRPr="007C19C5">
        <w:rPr>
          <w:rFonts w:ascii="仿宋_GB2312" w:eastAsia="仿宋_GB2312" w:cs="仿宋_GB2312" w:hint="eastAsia"/>
          <w:sz w:val="32"/>
          <w:szCs w:val="32"/>
        </w:rPr>
        <w:t>建设、改造。“单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纤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2</w:t>
      </w:r>
      <w:r w:rsidRPr="007C19C5">
        <w:rPr>
          <w:rFonts w:ascii="仿宋_GB2312" w:eastAsia="仿宋_GB2312" w:cs="仿宋_GB2312" w:hint="eastAsia"/>
          <w:sz w:val="32"/>
          <w:szCs w:val="32"/>
        </w:rPr>
        <w:t>波”网络架构具备网络结构简单、建设及运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维成本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低的优势，符合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全业务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承载与未来技术演进方向。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楷体_GB2312" w:eastAsia="楷体_GB2312"/>
          <w:sz w:val="32"/>
          <w:szCs w:val="32"/>
        </w:rPr>
      </w:pPr>
      <w:r w:rsidRPr="007C19C5">
        <w:rPr>
          <w:rFonts w:ascii="楷体_GB2312" w:eastAsia="楷体_GB2312" w:hint="eastAsia"/>
          <w:sz w:val="32"/>
          <w:szCs w:val="32"/>
        </w:rPr>
        <w:t>（二）降本</w:t>
      </w:r>
      <w:proofErr w:type="gramStart"/>
      <w:r w:rsidRPr="007C19C5">
        <w:rPr>
          <w:rFonts w:ascii="楷体_GB2312" w:eastAsia="楷体_GB2312" w:hint="eastAsia"/>
          <w:sz w:val="32"/>
          <w:szCs w:val="32"/>
        </w:rPr>
        <w:t>增效利旧原则</w:t>
      </w:r>
      <w:proofErr w:type="gramEnd"/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根据集团“降本增效”精神，网络建设与改造应充分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利旧现有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资源。设计及工程相关部门应在网络改造前，组织现场勘查，摸清现有管道、杆路、机房及设备现状，优先复用</w:t>
      </w:r>
      <w:r w:rsidRPr="007C19C5">
        <w:rPr>
          <w:rFonts w:ascii="仿宋_GB2312" w:eastAsia="仿宋_GB2312" w:cs="仿宋_GB2312" w:hint="eastAsia"/>
          <w:sz w:val="32"/>
          <w:szCs w:val="32"/>
        </w:rPr>
        <w:lastRenderedPageBreak/>
        <w:t>存量资源，从源头减少重复投资，提升资源利用效率。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楷体_GB2312" w:eastAsia="楷体_GB2312"/>
          <w:sz w:val="32"/>
          <w:szCs w:val="32"/>
        </w:rPr>
      </w:pPr>
      <w:r w:rsidRPr="007C19C5">
        <w:rPr>
          <w:rFonts w:ascii="楷体_GB2312" w:eastAsia="楷体_GB2312" w:hint="eastAsia"/>
          <w:sz w:val="32"/>
          <w:szCs w:val="32"/>
        </w:rPr>
        <w:t>（三）精准分级改造原则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按市场价值与竞争态势实施分区域优先级改造</w:t>
      </w:r>
      <w:r w:rsidRPr="007C19C5">
        <w:rPr>
          <w:rFonts w:ascii="仿宋_GB2312" w:eastAsia="仿宋_GB2312" w:cs="仿宋_GB2312" w:hint="eastAsia"/>
          <w:sz w:val="32"/>
          <w:szCs w:val="32"/>
        </w:rPr>
        <w:t>。结合用户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离网率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、市场竞争激烈程度和</w:t>
      </w:r>
      <w:r w:rsidRPr="007C19C5">
        <w:rPr>
          <w:rFonts w:ascii="仿宋_GB2312" w:eastAsia="仿宋_GB2312" w:cs="仿宋_GB2312" w:hint="eastAsia"/>
          <w:sz w:val="32"/>
          <w:szCs w:val="32"/>
        </w:rPr>
        <w:t>ARPU</w:t>
      </w:r>
      <w:r w:rsidRPr="007C19C5">
        <w:rPr>
          <w:rFonts w:ascii="仿宋_GB2312" w:eastAsia="仿宋_GB2312" w:cs="仿宋_GB2312" w:hint="eastAsia"/>
          <w:sz w:val="32"/>
          <w:szCs w:val="32"/>
        </w:rPr>
        <w:t>值三大核心指标，将改造区域划分不同优先级，优先推进高价值区域和竞争激烈区域的改造工作。改造前需充分征求市场相关部门意见，制定针对性的设计方案和分阶段改造计划。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楷体_GB2312" w:eastAsia="楷体_GB2312"/>
          <w:sz w:val="32"/>
          <w:szCs w:val="32"/>
        </w:rPr>
      </w:pPr>
      <w:r w:rsidRPr="007C19C5">
        <w:rPr>
          <w:rFonts w:ascii="楷体_GB2312" w:eastAsia="楷体_GB2312" w:hint="eastAsia"/>
          <w:sz w:val="32"/>
          <w:szCs w:val="32"/>
        </w:rPr>
        <w:t>（四）业务平滑过渡原则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改造全程坚守业务不中断底线，通过科学的方案设计和施工组织，最大限度提升用户改造期间的使用体验，降低因改造导致的用户流失风险，实现传统网络向新架构网络的无缝衔接。</w:t>
      </w:r>
    </w:p>
    <w:p w:rsidR="007242FD" w:rsidRPr="007C19C5" w:rsidRDefault="007848F0">
      <w:pPr>
        <w:pStyle w:val="a7"/>
        <w:numPr>
          <w:ilvl w:val="0"/>
          <w:numId w:val="1"/>
        </w:numPr>
        <w:spacing w:after="0" w:line="600" w:lineRule="exact"/>
        <w:ind w:firstLineChars="200" w:firstLine="640"/>
        <w:jc w:val="both"/>
        <w:rPr>
          <w:rFonts w:ascii="黑体" w:eastAsia="黑体" w:cs="黑体"/>
          <w:sz w:val="32"/>
          <w:szCs w:val="32"/>
        </w:rPr>
      </w:pPr>
      <w:r w:rsidRPr="007C19C5">
        <w:rPr>
          <w:rFonts w:ascii="黑体" w:eastAsia="黑体" w:cs="黑体" w:hint="eastAsia"/>
          <w:sz w:val="32"/>
          <w:szCs w:val="32"/>
        </w:rPr>
        <w:t xml:space="preserve">FTTH </w:t>
      </w:r>
      <w:r w:rsidRPr="007C19C5">
        <w:rPr>
          <w:rFonts w:ascii="黑体" w:eastAsia="黑体" w:cs="黑体" w:hint="eastAsia"/>
          <w:sz w:val="32"/>
          <w:szCs w:val="32"/>
        </w:rPr>
        <w:t>建设与改造现状及突出问题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集团于</w:t>
      </w:r>
      <w:r w:rsidRPr="007C19C5">
        <w:rPr>
          <w:rFonts w:ascii="仿宋_GB2312" w:eastAsia="仿宋_GB2312" w:cs="仿宋_GB2312" w:hint="eastAsia"/>
          <w:sz w:val="32"/>
          <w:szCs w:val="32"/>
        </w:rPr>
        <w:t xml:space="preserve">2022 </w:t>
      </w:r>
      <w:r w:rsidRPr="007C19C5">
        <w:rPr>
          <w:rFonts w:ascii="仿宋_GB2312" w:eastAsia="仿宋_GB2312" w:cs="仿宋_GB2312" w:hint="eastAsia"/>
          <w:sz w:val="32"/>
          <w:szCs w:val="32"/>
        </w:rPr>
        <w:t>年建成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全业务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IP</w:t>
      </w:r>
      <w:r w:rsidRPr="007C19C5">
        <w:rPr>
          <w:rFonts w:ascii="仿宋_GB2312" w:eastAsia="仿宋_GB2312" w:cs="仿宋_GB2312" w:hint="eastAsia"/>
          <w:sz w:val="32"/>
          <w:szCs w:val="32"/>
        </w:rPr>
        <w:t>平台，为</w:t>
      </w:r>
      <w:r w:rsidRPr="007C19C5">
        <w:rPr>
          <w:rFonts w:ascii="仿宋_GB2312" w:eastAsia="仿宋_GB2312" w:cs="仿宋_GB2312" w:hint="eastAsia"/>
          <w:sz w:val="32"/>
          <w:szCs w:val="32"/>
        </w:rPr>
        <w:t xml:space="preserve"> FTTH </w:t>
      </w:r>
      <w:r w:rsidRPr="007C19C5">
        <w:rPr>
          <w:rFonts w:ascii="仿宋_GB2312" w:eastAsia="仿宋_GB2312" w:cs="仿宋_GB2312" w:hint="eastAsia"/>
          <w:sz w:val="32"/>
          <w:szCs w:val="32"/>
        </w:rPr>
        <w:t>向“单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纤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 xml:space="preserve"> 2 </w:t>
      </w:r>
      <w:r w:rsidRPr="007C19C5">
        <w:rPr>
          <w:rFonts w:ascii="仿宋_GB2312" w:eastAsia="仿宋_GB2312" w:cs="仿宋_GB2312" w:hint="eastAsia"/>
          <w:sz w:val="32"/>
          <w:szCs w:val="32"/>
        </w:rPr>
        <w:t>波”架构升级奠定了技</w:t>
      </w:r>
      <w:r w:rsidRPr="007C19C5">
        <w:rPr>
          <w:rFonts w:ascii="仿宋_GB2312" w:eastAsia="仿宋_GB2312" w:cs="仿宋_GB2312" w:hint="eastAsia"/>
          <w:sz w:val="32"/>
          <w:szCs w:val="32"/>
        </w:rPr>
        <w:t>术基础，但当前各分公司在</w:t>
      </w:r>
      <w:r w:rsidRPr="007C19C5">
        <w:rPr>
          <w:rFonts w:ascii="仿宋_GB2312" w:eastAsia="仿宋_GB2312" w:cs="仿宋_GB2312" w:hint="eastAsia"/>
          <w:sz w:val="32"/>
          <w:szCs w:val="32"/>
        </w:rPr>
        <w:t>FTTH</w:t>
      </w:r>
      <w:r w:rsidRPr="007C19C5">
        <w:rPr>
          <w:rFonts w:ascii="仿宋_GB2312" w:eastAsia="仿宋_GB2312" w:cs="仿宋_GB2312" w:hint="eastAsia"/>
          <w:sz w:val="32"/>
          <w:szCs w:val="32"/>
        </w:rPr>
        <w:t>建设与改造过程中，仍存在诸多与技术演进和发展要求不符的问题。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楷体_GB2312" w:eastAsia="楷体_GB2312"/>
          <w:sz w:val="32"/>
          <w:szCs w:val="32"/>
        </w:rPr>
      </w:pPr>
      <w:r w:rsidRPr="007C19C5">
        <w:rPr>
          <w:rFonts w:ascii="楷体_GB2312" w:eastAsia="楷体_GB2312" w:hint="eastAsia"/>
          <w:sz w:val="32"/>
          <w:szCs w:val="32"/>
        </w:rPr>
        <w:t>（一）“</w:t>
      </w:r>
      <w:r w:rsidRPr="007C19C5">
        <w:rPr>
          <w:rFonts w:ascii="楷体_GB2312" w:eastAsia="楷体_GB2312" w:hint="eastAsia"/>
          <w:sz w:val="32"/>
          <w:szCs w:val="32"/>
        </w:rPr>
        <w:t>2</w:t>
      </w:r>
      <w:proofErr w:type="gramStart"/>
      <w:r w:rsidRPr="007C19C5">
        <w:rPr>
          <w:rFonts w:ascii="楷体_GB2312" w:eastAsia="楷体_GB2312" w:hint="eastAsia"/>
          <w:sz w:val="32"/>
          <w:szCs w:val="32"/>
        </w:rPr>
        <w:t>纤</w:t>
      </w:r>
      <w:proofErr w:type="gramEnd"/>
      <w:r w:rsidRPr="007C19C5">
        <w:rPr>
          <w:rFonts w:ascii="楷体_GB2312" w:eastAsia="楷体_GB2312" w:hint="eastAsia"/>
          <w:sz w:val="32"/>
          <w:szCs w:val="32"/>
        </w:rPr>
        <w:t>3</w:t>
      </w:r>
      <w:r w:rsidRPr="007C19C5">
        <w:rPr>
          <w:rFonts w:ascii="楷体_GB2312" w:eastAsia="楷体_GB2312" w:hint="eastAsia"/>
          <w:sz w:val="32"/>
          <w:szCs w:val="32"/>
        </w:rPr>
        <w:t>波”方式仍普遍存在，技术升级滞后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集团</w:t>
      </w:r>
      <w:r w:rsidRPr="007C19C5">
        <w:rPr>
          <w:rFonts w:ascii="仿宋_GB2312" w:eastAsia="仿宋_GB2312" w:cs="仿宋_GB2312" w:hint="eastAsia"/>
          <w:sz w:val="32"/>
          <w:szCs w:val="32"/>
        </w:rPr>
        <w:t>FTTH</w:t>
      </w:r>
      <w:r w:rsidRPr="007C19C5">
        <w:rPr>
          <w:rFonts w:ascii="仿宋_GB2312" w:eastAsia="仿宋_GB2312" w:cs="仿宋_GB2312" w:hint="eastAsia"/>
          <w:sz w:val="32"/>
          <w:szCs w:val="32"/>
        </w:rPr>
        <w:t>建设始于</w:t>
      </w:r>
      <w:r w:rsidRPr="007C19C5">
        <w:rPr>
          <w:rFonts w:ascii="仿宋_GB2312" w:eastAsia="仿宋_GB2312" w:cs="仿宋_GB2312" w:hint="eastAsia"/>
          <w:sz w:val="32"/>
          <w:szCs w:val="32"/>
        </w:rPr>
        <w:t>2016</w:t>
      </w:r>
      <w:r w:rsidRPr="007C19C5">
        <w:rPr>
          <w:rFonts w:ascii="仿宋_GB2312" w:eastAsia="仿宋_GB2312" w:cs="仿宋_GB2312" w:hint="eastAsia"/>
          <w:sz w:val="32"/>
          <w:szCs w:val="32"/>
        </w:rPr>
        <w:t>年，因当时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全业务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IP</w:t>
      </w:r>
      <w:r w:rsidRPr="007C19C5">
        <w:rPr>
          <w:rFonts w:ascii="仿宋_GB2312" w:eastAsia="仿宋_GB2312" w:cs="仿宋_GB2312" w:hint="eastAsia"/>
          <w:sz w:val="32"/>
          <w:szCs w:val="32"/>
        </w:rPr>
        <w:t>平台尚未建成，采用“</w:t>
      </w:r>
      <w:r w:rsidRPr="007C19C5">
        <w:rPr>
          <w:rFonts w:ascii="仿宋_GB2312" w:eastAsia="仿宋_GB2312" w:cs="仿宋_GB2312" w:hint="eastAsia"/>
          <w:sz w:val="32"/>
          <w:szCs w:val="32"/>
        </w:rPr>
        <w:t xml:space="preserve">2 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纤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3</w:t>
      </w:r>
      <w:r w:rsidRPr="007C19C5">
        <w:rPr>
          <w:rFonts w:ascii="仿宋_GB2312" w:eastAsia="仿宋_GB2312" w:cs="仿宋_GB2312" w:hint="eastAsia"/>
          <w:sz w:val="32"/>
          <w:szCs w:val="32"/>
        </w:rPr>
        <w:t>波”方式具备客观合理性，但在</w:t>
      </w:r>
      <w:r w:rsidRPr="007C19C5">
        <w:rPr>
          <w:rFonts w:ascii="仿宋_GB2312" w:eastAsia="仿宋_GB2312" w:cs="仿宋_GB2312" w:hint="eastAsia"/>
          <w:sz w:val="32"/>
          <w:szCs w:val="32"/>
        </w:rPr>
        <w:t>IP</w:t>
      </w:r>
      <w:r w:rsidRPr="007C19C5">
        <w:rPr>
          <w:rFonts w:ascii="仿宋_GB2312" w:eastAsia="仿宋_GB2312" w:cs="仿宋_GB2312" w:hint="eastAsia"/>
          <w:sz w:val="32"/>
          <w:szCs w:val="32"/>
        </w:rPr>
        <w:t>平台建成后，部分分公司仍持续沿用该架构，原因有几个方面。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1.</w:t>
      </w:r>
      <w:r w:rsidRPr="007C19C5">
        <w:rPr>
          <w:rFonts w:ascii="仿宋_GB2312" w:eastAsia="仿宋_GB2312" w:cs="仿宋_GB2312" w:hint="eastAsia"/>
          <w:sz w:val="32"/>
          <w:szCs w:val="32"/>
        </w:rPr>
        <w:t>分公司设计、运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维人员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形成惯性操作习惯，对传统架构的路径依赖较强。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lastRenderedPageBreak/>
        <w:t xml:space="preserve">2.DVB </w:t>
      </w:r>
      <w:r w:rsidRPr="007C19C5">
        <w:rPr>
          <w:rFonts w:ascii="仿宋_GB2312" w:eastAsia="仿宋_GB2312" w:cs="仿宋_GB2312" w:hint="eastAsia"/>
          <w:sz w:val="32"/>
          <w:szCs w:val="32"/>
        </w:rPr>
        <w:t>终端</w:t>
      </w:r>
      <w:r w:rsidRPr="007C19C5">
        <w:rPr>
          <w:rFonts w:ascii="仿宋_GB2312" w:eastAsia="仿宋_GB2312" w:cs="仿宋_GB2312" w:hint="eastAsia"/>
          <w:sz w:val="32"/>
          <w:szCs w:val="32"/>
        </w:rPr>
        <w:t>历史存量包袱沉重</w:t>
      </w:r>
      <w:r w:rsidRPr="007C19C5">
        <w:rPr>
          <w:rFonts w:ascii="仿宋_GB2312" w:eastAsia="仿宋_GB2312" w:cs="仿宋_GB2312" w:hint="eastAsia"/>
          <w:sz w:val="32"/>
          <w:szCs w:val="32"/>
        </w:rPr>
        <w:t>，且更换成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本未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纳入改造预算，成为技术升级的实际阻碍。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3.</w:t>
      </w:r>
      <w:r w:rsidRPr="007C19C5">
        <w:rPr>
          <w:rFonts w:ascii="仿宋_GB2312" w:eastAsia="仿宋_GB2312" w:cs="仿宋_GB2312" w:hint="eastAsia"/>
          <w:sz w:val="32"/>
          <w:szCs w:val="32"/>
        </w:rPr>
        <w:t>存在重</w:t>
      </w:r>
      <w:r w:rsidRPr="007C19C5">
        <w:rPr>
          <w:rFonts w:ascii="仿宋_GB2312" w:eastAsia="仿宋_GB2312" w:cs="仿宋_GB2312" w:hint="eastAsia"/>
          <w:sz w:val="32"/>
          <w:szCs w:val="32"/>
        </w:rPr>
        <w:t>短期</w:t>
      </w:r>
      <w:r w:rsidRPr="007C19C5">
        <w:rPr>
          <w:rFonts w:ascii="仿宋_GB2312" w:eastAsia="仿宋_GB2312" w:cs="仿宋_GB2312" w:hint="eastAsia"/>
          <w:sz w:val="32"/>
          <w:szCs w:val="32"/>
        </w:rPr>
        <w:t>实施便捷、轻长远效益的倾向，部分场景下“</w:t>
      </w:r>
      <w:r w:rsidRPr="007C19C5">
        <w:rPr>
          <w:rFonts w:ascii="仿宋_GB2312" w:eastAsia="仿宋_GB2312" w:cs="仿宋_GB2312" w:hint="eastAsia"/>
          <w:sz w:val="32"/>
          <w:szCs w:val="32"/>
        </w:rPr>
        <w:t>2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纤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3</w:t>
      </w:r>
      <w:r w:rsidRPr="007C19C5">
        <w:rPr>
          <w:rFonts w:ascii="仿宋_GB2312" w:eastAsia="仿宋_GB2312" w:cs="仿宋_GB2312" w:hint="eastAsia"/>
          <w:sz w:val="32"/>
          <w:szCs w:val="32"/>
        </w:rPr>
        <w:t>波”改造过于侧重现场操作简便性，对网络长期演进、资源效能及可持续发展统筹考虑不足</w:t>
      </w:r>
      <w:r w:rsidRPr="007C19C5">
        <w:rPr>
          <w:rFonts w:ascii="仿宋_GB2312" w:eastAsia="仿宋_GB2312" w:cs="仿宋_GB2312" w:hint="eastAsia"/>
          <w:sz w:val="32"/>
          <w:szCs w:val="32"/>
        </w:rPr>
        <w:t>。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4.</w:t>
      </w:r>
      <w:r w:rsidRPr="007C19C5">
        <w:rPr>
          <w:rFonts w:ascii="仿宋_GB2312" w:eastAsia="仿宋_GB2312" w:cs="仿宋_GB2312" w:hint="eastAsia"/>
          <w:sz w:val="32"/>
          <w:szCs w:val="32"/>
        </w:rPr>
        <w:t>分公司对改造成本的</w:t>
      </w:r>
      <w:r w:rsidRPr="007C19C5">
        <w:rPr>
          <w:rFonts w:ascii="仿宋_GB2312" w:eastAsia="仿宋_GB2312" w:cs="仿宋_GB2312" w:hint="eastAsia"/>
          <w:sz w:val="32"/>
          <w:szCs w:val="32"/>
        </w:rPr>
        <w:t>精细化管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控意识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不足</w:t>
      </w:r>
      <w:r w:rsidRPr="007C19C5">
        <w:rPr>
          <w:rFonts w:ascii="仿宋_GB2312" w:eastAsia="仿宋_GB2312" w:cs="仿宋_GB2312" w:hint="eastAsia"/>
          <w:sz w:val="32"/>
          <w:szCs w:val="32"/>
        </w:rPr>
        <w:t>，未对不同技术架构方案进行充分的成本和效益对比优选。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楷体_GB2312" w:eastAsia="楷体_GB2312"/>
          <w:sz w:val="32"/>
          <w:szCs w:val="32"/>
        </w:rPr>
      </w:pPr>
      <w:r w:rsidRPr="007C19C5">
        <w:rPr>
          <w:rFonts w:ascii="楷体_GB2312" w:eastAsia="楷体_GB2312" w:hint="eastAsia"/>
          <w:sz w:val="32"/>
          <w:szCs w:val="32"/>
        </w:rPr>
        <w:t>（二）“</w:t>
      </w:r>
      <w:r w:rsidRPr="007C19C5">
        <w:rPr>
          <w:rFonts w:ascii="楷体_GB2312" w:eastAsia="楷体_GB2312" w:hint="eastAsia"/>
          <w:sz w:val="32"/>
          <w:szCs w:val="32"/>
        </w:rPr>
        <w:t xml:space="preserve">2 </w:t>
      </w:r>
      <w:proofErr w:type="gramStart"/>
      <w:r w:rsidRPr="007C19C5">
        <w:rPr>
          <w:rFonts w:ascii="楷体_GB2312" w:eastAsia="楷体_GB2312" w:hint="eastAsia"/>
          <w:sz w:val="32"/>
          <w:szCs w:val="32"/>
        </w:rPr>
        <w:t>纤</w:t>
      </w:r>
      <w:proofErr w:type="gramEnd"/>
      <w:r w:rsidRPr="007C19C5">
        <w:rPr>
          <w:rFonts w:ascii="楷体_GB2312" w:eastAsia="楷体_GB2312" w:hint="eastAsia"/>
          <w:sz w:val="32"/>
          <w:szCs w:val="32"/>
        </w:rPr>
        <w:t xml:space="preserve"> 3 </w:t>
      </w:r>
      <w:r w:rsidRPr="007C19C5">
        <w:rPr>
          <w:rFonts w:ascii="楷体_GB2312" w:eastAsia="楷体_GB2312" w:hint="eastAsia"/>
          <w:sz w:val="32"/>
          <w:szCs w:val="32"/>
        </w:rPr>
        <w:t>波”架构存在多重弊端，不符合发展要求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一方面，</w:t>
      </w:r>
      <w:r w:rsidRPr="007C19C5">
        <w:rPr>
          <w:rFonts w:ascii="仿宋_GB2312" w:eastAsia="仿宋_GB2312" w:cs="仿宋_GB2312" w:hint="eastAsia"/>
          <w:sz w:val="32"/>
          <w:szCs w:val="32"/>
        </w:rPr>
        <w:t xml:space="preserve">DVB </w:t>
      </w:r>
      <w:r w:rsidRPr="007C19C5">
        <w:rPr>
          <w:rFonts w:ascii="仿宋_GB2312" w:eastAsia="仿宋_GB2312" w:cs="仿宋_GB2312" w:hint="eastAsia"/>
          <w:sz w:val="32"/>
          <w:szCs w:val="32"/>
        </w:rPr>
        <w:t>设备产业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链持续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萎缩，导致相关设备的采购成本和后期维护成本逐年攀升，运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维压力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不断加大。另一方面，“</w:t>
      </w:r>
      <w:r w:rsidRPr="007C19C5">
        <w:rPr>
          <w:rFonts w:ascii="仿宋_GB2312" w:eastAsia="仿宋_GB2312" w:cs="仿宋_GB2312" w:hint="eastAsia"/>
          <w:sz w:val="32"/>
          <w:szCs w:val="32"/>
        </w:rPr>
        <w:t xml:space="preserve">2 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纤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3</w:t>
      </w:r>
      <w:r w:rsidRPr="007C19C5">
        <w:rPr>
          <w:rFonts w:ascii="仿宋_GB2312" w:eastAsia="仿宋_GB2312" w:cs="仿宋_GB2312" w:hint="eastAsia"/>
          <w:sz w:val="32"/>
          <w:szCs w:val="32"/>
        </w:rPr>
        <w:t>波”本质为“双网并行”架构，不仅建设阶段投入成本高，还存在运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维复杂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度高、网络资源利用率低的问题，与“单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纤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2</w:t>
      </w:r>
      <w:r w:rsidRPr="007C19C5">
        <w:rPr>
          <w:rFonts w:ascii="仿宋_GB2312" w:eastAsia="仿宋_GB2312" w:cs="仿宋_GB2312" w:hint="eastAsia"/>
          <w:sz w:val="32"/>
          <w:szCs w:val="32"/>
        </w:rPr>
        <w:t>波”</w:t>
      </w:r>
      <w:r w:rsidRPr="007C19C5">
        <w:rPr>
          <w:rFonts w:ascii="仿宋_GB2312" w:eastAsia="仿宋_GB2312" w:cs="仿宋_GB2312" w:hint="eastAsia"/>
          <w:sz w:val="32"/>
          <w:szCs w:val="32"/>
        </w:rPr>
        <w:t>的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全业务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承载能力相比，存在资源浪费，难以适配未来业务发展。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楷体_GB2312" w:eastAsia="楷体_GB2312"/>
          <w:sz w:val="32"/>
          <w:szCs w:val="32"/>
        </w:rPr>
      </w:pPr>
      <w:r w:rsidRPr="007C19C5">
        <w:rPr>
          <w:rFonts w:ascii="楷体_GB2312" w:eastAsia="楷体_GB2312" w:hint="eastAsia"/>
          <w:sz w:val="32"/>
          <w:szCs w:val="32"/>
        </w:rPr>
        <w:t>（三）改造工作深度不足，协同机制不完善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受分公司人手不足影响，改造前的存量资源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利旧调查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和用户市场调研工作开展不充分，导致改造方案制定缺乏科学性，难以达到最优效果；工程部门与市场部门协同联动不足，在老旧小区改造中出现光纤仅改至楼道、未实现入户的情况，改造效果大打折扣，无法充分发挥光纤网络的技术优势。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楷体_GB2312" w:eastAsia="楷体_GB2312"/>
          <w:sz w:val="32"/>
          <w:szCs w:val="32"/>
        </w:rPr>
      </w:pPr>
      <w:r w:rsidRPr="007C19C5">
        <w:rPr>
          <w:rFonts w:ascii="楷体_GB2312" w:eastAsia="楷体_GB2312" w:hint="eastAsia"/>
          <w:sz w:val="32"/>
          <w:szCs w:val="32"/>
        </w:rPr>
        <w:t>（四）频点资源趋于紧张，传统架构难以适配新业务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随着</w:t>
      </w:r>
      <w:r w:rsidRPr="007C19C5">
        <w:rPr>
          <w:rFonts w:ascii="仿宋_GB2312" w:eastAsia="仿宋_GB2312" w:cs="仿宋_GB2312" w:hint="eastAsia"/>
          <w:sz w:val="32"/>
          <w:szCs w:val="32"/>
        </w:rPr>
        <w:t xml:space="preserve"> 4K/8K </w:t>
      </w:r>
      <w:r w:rsidRPr="007C19C5">
        <w:rPr>
          <w:rFonts w:ascii="仿宋_GB2312" w:eastAsia="仿宋_GB2312" w:cs="仿宋_GB2312" w:hint="eastAsia"/>
          <w:sz w:val="32"/>
          <w:szCs w:val="32"/>
        </w:rPr>
        <w:t>超高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清内容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的逐步普及，现有</w:t>
      </w:r>
      <w:r w:rsidRPr="007C19C5">
        <w:rPr>
          <w:rFonts w:ascii="仿宋_GB2312" w:eastAsia="仿宋_GB2312" w:cs="仿宋_GB2312" w:hint="eastAsia"/>
          <w:sz w:val="32"/>
          <w:szCs w:val="32"/>
        </w:rPr>
        <w:t xml:space="preserve"> DVB </w:t>
      </w:r>
      <w:r w:rsidRPr="007C19C5">
        <w:rPr>
          <w:rFonts w:ascii="仿宋_GB2312" w:eastAsia="仿宋_GB2312" w:cs="仿宋_GB2312" w:hint="eastAsia"/>
          <w:sz w:val="32"/>
          <w:szCs w:val="32"/>
        </w:rPr>
        <w:t>系统的</w:t>
      </w:r>
      <w:r w:rsidRPr="007C19C5">
        <w:rPr>
          <w:rFonts w:ascii="仿宋_GB2312" w:eastAsia="仿宋_GB2312" w:cs="仿宋_GB2312" w:hint="eastAsia"/>
          <w:sz w:val="32"/>
          <w:szCs w:val="32"/>
        </w:rPr>
        <w:lastRenderedPageBreak/>
        <w:t>频点资源已处于紧张状态，带宽容量无法满足超高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清节目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传输的需求，成为业务升级的瓶颈。而全</w:t>
      </w:r>
      <w:r w:rsidRPr="007C19C5">
        <w:rPr>
          <w:rFonts w:ascii="仿宋_GB2312" w:eastAsia="仿宋_GB2312" w:cs="仿宋_GB2312" w:hint="eastAsia"/>
          <w:sz w:val="32"/>
          <w:szCs w:val="32"/>
        </w:rPr>
        <w:t xml:space="preserve"> IP </w:t>
      </w:r>
      <w:r w:rsidRPr="007C19C5">
        <w:rPr>
          <w:rFonts w:ascii="仿宋_GB2312" w:eastAsia="仿宋_GB2312" w:cs="仿宋_GB2312" w:hint="eastAsia"/>
          <w:sz w:val="32"/>
          <w:szCs w:val="32"/>
        </w:rPr>
        <w:t>化的技术方向能有效突破频点和带宽限制，能满足未来超高清、大数据量业务传输需求。</w:t>
      </w:r>
    </w:p>
    <w:p w:rsidR="007242FD" w:rsidRPr="007C19C5" w:rsidRDefault="007848F0">
      <w:pPr>
        <w:pStyle w:val="a7"/>
        <w:numPr>
          <w:ilvl w:val="0"/>
          <w:numId w:val="1"/>
        </w:numPr>
        <w:spacing w:after="0" w:line="600" w:lineRule="exact"/>
        <w:ind w:firstLineChars="200" w:firstLine="640"/>
        <w:jc w:val="both"/>
        <w:rPr>
          <w:rFonts w:ascii="黑体" w:eastAsia="黑体" w:cs="黑体"/>
          <w:sz w:val="32"/>
          <w:szCs w:val="32"/>
        </w:rPr>
      </w:pPr>
      <w:r w:rsidRPr="007C19C5">
        <w:rPr>
          <w:rFonts w:ascii="黑体" w:eastAsia="黑体" w:cs="黑体" w:hint="eastAsia"/>
          <w:sz w:val="32"/>
          <w:szCs w:val="32"/>
        </w:rPr>
        <w:t xml:space="preserve">FTTH </w:t>
      </w:r>
      <w:r w:rsidRPr="007C19C5">
        <w:rPr>
          <w:rFonts w:ascii="黑体" w:eastAsia="黑体" w:cs="黑体" w:hint="eastAsia"/>
          <w:sz w:val="32"/>
          <w:szCs w:val="32"/>
        </w:rPr>
        <w:t>建设与改造具体实施建议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结合当前网络现状和技术发展要求，针对不同建设场景、改造条件制定差异化实施策略，同时完善配套工作机制，稳步实现全网向“单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纤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 xml:space="preserve"> 2 </w:t>
      </w:r>
      <w:r w:rsidRPr="007C19C5">
        <w:rPr>
          <w:rFonts w:ascii="仿宋_GB2312" w:eastAsia="仿宋_GB2312" w:cs="仿宋_GB2312" w:hint="eastAsia"/>
          <w:sz w:val="32"/>
          <w:szCs w:val="32"/>
        </w:rPr>
        <w:t>波”架构演进。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楷体_GB2312" w:eastAsia="楷体_GB2312"/>
          <w:sz w:val="32"/>
          <w:szCs w:val="32"/>
        </w:rPr>
      </w:pPr>
      <w:r w:rsidRPr="007C19C5">
        <w:rPr>
          <w:rFonts w:ascii="楷体_GB2312" w:eastAsia="楷体_GB2312" w:hint="eastAsia"/>
          <w:sz w:val="32"/>
          <w:szCs w:val="32"/>
        </w:rPr>
        <w:t>（一）新区建设全面采用</w:t>
      </w:r>
      <w:r w:rsidRPr="007C19C5">
        <w:rPr>
          <w:rFonts w:ascii="楷体_GB2312" w:eastAsia="楷体_GB2312" w:hint="eastAsia"/>
          <w:sz w:val="32"/>
          <w:szCs w:val="32"/>
        </w:rPr>
        <w:t xml:space="preserve"> </w:t>
      </w:r>
      <w:r w:rsidRPr="007C19C5">
        <w:rPr>
          <w:rFonts w:ascii="楷体_GB2312" w:eastAsia="楷体_GB2312" w:hint="eastAsia"/>
          <w:sz w:val="32"/>
          <w:szCs w:val="32"/>
        </w:rPr>
        <w:t>“单</w:t>
      </w:r>
      <w:proofErr w:type="gramStart"/>
      <w:r w:rsidRPr="007C19C5">
        <w:rPr>
          <w:rFonts w:ascii="楷体_GB2312" w:eastAsia="楷体_GB2312" w:hint="eastAsia"/>
          <w:sz w:val="32"/>
          <w:szCs w:val="32"/>
        </w:rPr>
        <w:t>纤</w:t>
      </w:r>
      <w:proofErr w:type="gramEnd"/>
      <w:r w:rsidRPr="007C19C5">
        <w:rPr>
          <w:rFonts w:ascii="楷体_GB2312" w:eastAsia="楷体_GB2312" w:hint="eastAsia"/>
          <w:sz w:val="32"/>
          <w:szCs w:val="32"/>
        </w:rPr>
        <w:t xml:space="preserve"> 2 </w:t>
      </w:r>
      <w:r w:rsidRPr="007C19C5">
        <w:rPr>
          <w:rFonts w:ascii="楷体_GB2312" w:eastAsia="楷体_GB2312" w:hint="eastAsia"/>
          <w:sz w:val="32"/>
          <w:szCs w:val="32"/>
        </w:rPr>
        <w:t>波”</w:t>
      </w:r>
      <w:r w:rsidRPr="007C19C5">
        <w:rPr>
          <w:rFonts w:ascii="楷体_GB2312" w:eastAsia="楷体_GB2312" w:hint="eastAsia"/>
          <w:sz w:val="32"/>
          <w:szCs w:val="32"/>
        </w:rPr>
        <w:t xml:space="preserve"> </w:t>
      </w:r>
      <w:r w:rsidRPr="007C19C5">
        <w:rPr>
          <w:rFonts w:ascii="楷体_GB2312" w:eastAsia="楷体_GB2312" w:hint="eastAsia"/>
          <w:sz w:val="32"/>
          <w:szCs w:val="32"/>
        </w:rPr>
        <w:t>模式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所有“新区入网”和“联网”工程，无需考虑传统架构兼容，直接采用“单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纤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 xml:space="preserve"> 2 </w:t>
      </w:r>
      <w:r w:rsidRPr="007C19C5">
        <w:rPr>
          <w:rFonts w:ascii="仿宋_GB2312" w:eastAsia="仿宋_GB2312" w:cs="仿宋_GB2312" w:hint="eastAsia"/>
          <w:sz w:val="32"/>
          <w:szCs w:val="32"/>
        </w:rPr>
        <w:t>波”</w:t>
      </w:r>
      <w:r w:rsidRPr="007C19C5">
        <w:rPr>
          <w:rFonts w:ascii="仿宋_GB2312" w:eastAsia="仿宋_GB2312" w:cs="仿宋_GB2312" w:hint="eastAsia"/>
          <w:sz w:val="32"/>
          <w:szCs w:val="32"/>
        </w:rPr>
        <w:t>PON</w:t>
      </w:r>
      <w:r w:rsidRPr="007C19C5">
        <w:rPr>
          <w:rFonts w:ascii="仿宋_GB2312" w:eastAsia="仿宋_GB2312" w:cs="仿宋_GB2312" w:hint="eastAsia"/>
          <w:sz w:val="32"/>
          <w:szCs w:val="32"/>
        </w:rPr>
        <w:t>网络模式进行建设。</w:t>
      </w:r>
    </w:p>
    <w:p w:rsidR="007242FD" w:rsidRPr="007C19C5" w:rsidRDefault="007848F0">
      <w:pPr>
        <w:pStyle w:val="a7"/>
        <w:numPr>
          <w:ilvl w:val="0"/>
          <w:numId w:val="2"/>
        </w:numPr>
        <w:spacing w:after="0" w:line="600" w:lineRule="exact"/>
        <w:ind w:firstLineChars="200" w:firstLine="640"/>
        <w:jc w:val="both"/>
        <w:rPr>
          <w:rFonts w:ascii="楷体_GB2312" w:eastAsia="楷体_GB2312"/>
          <w:sz w:val="32"/>
          <w:szCs w:val="32"/>
        </w:rPr>
      </w:pPr>
      <w:r w:rsidRPr="007C19C5">
        <w:rPr>
          <w:rFonts w:ascii="楷体_GB2312" w:eastAsia="楷体_GB2312" w:hint="eastAsia"/>
          <w:sz w:val="32"/>
          <w:szCs w:val="32"/>
        </w:rPr>
        <w:t>存量</w:t>
      </w:r>
      <w:r w:rsidRPr="007C19C5">
        <w:rPr>
          <w:rFonts w:ascii="楷体_GB2312" w:eastAsia="楷体_GB2312" w:hint="eastAsia"/>
          <w:sz w:val="32"/>
          <w:szCs w:val="32"/>
        </w:rPr>
        <w:t>改造优先推进“单</w:t>
      </w:r>
      <w:proofErr w:type="gramStart"/>
      <w:r w:rsidRPr="007C19C5">
        <w:rPr>
          <w:rFonts w:ascii="楷体_GB2312" w:eastAsia="楷体_GB2312" w:hint="eastAsia"/>
          <w:sz w:val="32"/>
          <w:szCs w:val="32"/>
        </w:rPr>
        <w:t>纤</w:t>
      </w:r>
      <w:proofErr w:type="gramEnd"/>
      <w:r w:rsidRPr="007C19C5">
        <w:rPr>
          <w:rFonts w:ascii="楷体_GB2312" w:eastAsia="楷体_GB2312" w:hint="eastAsia"/>
          <w:sz w:val="32"/>
          <w:szCs w:val="32"/>
        </w:rPr>
        <w:t>2</w:t>
      </w:r>
      <w:r w:rsidRPr="007C19C5">
        <w:rPr>
          <w:rFonts w:ascii="楷体_GB2312" w:eastAsia="楷体_GB2312" w:hint="eastAsia"/>
          <w:sz w:val="32"/>
          <w:szCs w:val="32"/>
        </w:rPr>
        <w:t>波”升级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原则上，在资源、条件具备的区域，存量网络改造应优先采用“单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纤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2</w:t>
      </w:r>
      <w:r w:rsidRPr="007C19C5">
        <w:rPr>
          <w:rFonts w:ascii="仿宋_GB2312" w:eastAsia="仿宋_GB2312" w:cs="仿宋_GB2312" w:hint="eastAsia"/>
          <w:sz w:val="32"/>
          <w:szCs w:val="32"/>
        </w:rPr>
        <w:t>波”方式。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条件暂不具备的区域，需结合现有网络设施现状、用户分布及市场价值，科学制定个性化改造设计方案，避免“一刀切”。原则上</w:t>
      </w:r>
      <w:r w:rsidRPr="007C19C5">
        <w:rPr>
          <w:rFonts w:ascii="仿宋_GB2312" w:eastAsia="仿宋_GB2312" w:cs="仿宋_GB2312" w:hint="eastAsia"/>
          <w:sz w:val="32"/>
          <w:szCs w:val="32"/>
        </w:rPr>
        <w:t xml:space="preserve">DVB </w:t>
      </w:r>
      <w:r w:rsidRPr="007C19C5">
        <w:rPr>
          <w:rFonts w:ascii="仿宋_GB2312" w:eastAsia="仿宋_GB2312" w:cs="仿宋_GB2312" w:hint="eastAsia"/>
          <w:sz w:val="32"/>
          <w:szCs w:val="32"/>
        </w:rPr>
        <w:t>网络不再新增设备投入，</w:t>
      </w:r>
      <w:r w:rsidRPr="007C19C5">
        <w:rPr>
          <w:rFonts w:ascii="仿宋_GB2312" w:eastAsia="仿宋_GB2312" w:cs="仿宋_GB2312" w:hint="eastAsia"/>
          <w:sz w:val="32"/>
          <w:szCs w:val="32"/>
        </w:rPr>
        <w:t>并</w:t>
      </w:r>
      <w:r w:rsidRPr="007C19C5">
        <w:rPr>
          <w:rFonts w:ascii="仿宋_GB2312" w:eastAsia="仿宋_GB2312" w:cs="仿宋_GB2312" w:hint="eastAsia"/>
          <w:sz w:val="32"/>
          <w:szCs w:val="32"/>
        </w:rPr>
        <w:t>需制定迁移计划，按既定时间节点将用户有序割接迁移至</w:t>
      </w:r>
      <w:r w:rsidRPr="007C19C5">
        <w:rPr>
          <w:rFonts w:ascii="仿宋_GB2312" w:eastAsia="仿宋_GB2312" w:cs="仿宋_GB2312" w:hint="eastAsia"/>
          <w:sz w:val="32"/>
          <w:szCs w:val="32"/>
        </w:rPr>
        <w:t xml:space="preserve"> FTTH </w:t>
      </w:r>
      <w:r w:rsidRPr="007C19C5">
        <w:rPr>
          <w:rFonts w:ascii="仿宋_GB2312" w:eastAsia="仿宋_GB2312" w:cs="仿宋_GB2312" w:hint="eastAsia"/>
          <w:sz w:val="32"/>
          <w:szCs w:val="32"/>
        </w:rPr>
        <w:t>网络。</w:t>
      </w:r>
    </w:p>
    <w:p w:rsidR="007242FD" w:rsidRPr="007C19C5" w:rsidRDefault="007848F0">
      <w:pPr>
        <w:pStyle w:val="a7"/>
        <w:spacing w:after="0" w:line="600" w:lineRule="exact"/>
        <w:ind w:firstLineChars="200" w:firstLine="643"/>
        <w:jc w:val="both"/>
        <w:rPr>
          <w:rFonts w:ascii="仿宋_GB2312" w:eastAsia="仿宋_GB2312" w:cs="仿宋_GB2312"/>
          <w:b/>
          <w:sz w:val="32"/>
          <w:szCs w:val="32"/>
        </w:rPr>
      </w:pPr>
      <w:r w:rsidRPr="007C19C5">
        <w:rPr>
          <w:rFonts w:ascii="仿宋_GB2312" w:eastAsia="仿宋_GB2312" w:cs="仿宋_GB2312" w:hint="eastAsia"/>
          <w:b/>
          <w:sz w:val="32"/>
          <w:szCs w:val="32"/>
        </w:rPr>
        <w:t>（</w:t>
      </w:r>
      <w:r w:rsidRPr="007C19C5">
        <w:rPr>
          <w:rFonts w:ascii="仿宋_GB2312" w:eastAsia="仿宋_GB2312" w:cs="仿宋_GB2312" w:hint="eastAsia"/>
          <w:b/>
          <w:sz w:val="32"/>
          <w:szCs w:val="32"/>
        </w:rPr>
        <w:t>1</w:t>
      </w:r>
      <w:r w:rsidRPr="007C19C5">
        <w:rPr>
          <w:rFonts w:ascii="仿宋_GB2312" w:eastAsia="仿宋_GB2312" w:cs="仿宋_GB2312" w:hint="eastAsia"/>
          <w:b/>
          <w:sz w:val="32"/>
          <w:szCs w:val="32"/>
        </w:rPr>
        <w:t>）分类施策推进同轴光纤化改造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对短期内无法取消</w:t>
      </w:r>
      <w:r w:rsidRPr="007C19C5">
        <w:rPr>
          <w:rFonts w:ascii="仿宋_GB2312" w:eastAsia="仿宋_GB2312" w:cs="仿宋_GB2312" w:hint="eastAsia"/>
          <w:sz w:val="32"/>
          <w:szCs w:val="32"/>
        </w:rPr>
        <w:t xml:space="preserve"> DVB </w:t>
      </w:r>
      <w:r w:rsidRPr="007C19C5">
        <w:rPr>
          <w:rFonts w:ascii="仿宋_GB2312" w:eastAsia="仿宋_GB2312" w:cs="仿宋_GB2312" w:hint="eastAsia"/>
          <w:sz w:val="32"/>
          <w:szCs w:val="32"/>
        </w:rPr>
        <w:t>网络的区域，若同轴网络质量较好，可采用“薄覆盖”方式在现有网络上叠加</w:t>
      </w:r>
      <w:r w:rsidRPr="007C19C5">
        <w:rPr>
          <w:rFonts w:ascii="仿宋_GB2312" w:eastAsia="仿宋_GB2312" w:cs="仿宋_GB2312" w:hint="eastAsia"/>
          <w:sz w:val="32"/>
          <w:szCs w:val="32"/>
        </w:rPr>
        <w:t xml:space="preserve"> PON </w:t>
      </w:r>
      <w:r w:rsidRPr="007C19C5">
        <w:rPr>
          <w:rFonts w:ascii="仿宋_GB2312" w:eastAsia="仿宋_GB2312" w:cs="仿宋_GB2312" w:hint="eastAsia"/>
          <w:sz w:val="32"/>
          <w:szCs w:val="32"/>
        </w:rPr>
        <w:t>网络，网络建设与市场推广工作同步开展，加快推动现有用户向</w:t>
      </w:r>
      <w:r w:rsidRPr="007C19C5">
        <w:rPr>
          <w:rFonts w:ascii="仿宋_GB2312" w:eastAsia="仿宋_GB2312" w:cs="仿宋_GB2312" w:hint="eastAsia"/>
          <w:sz w:val="32"/>
          <w:szCs w:val="32"/>
        </w:rPr>
        <w:t xml:space="preserve"> FTTH </w:t>
      </w:r>
      <w:r w:rsidRPr="007C19C5">
        <w:rPr>
          <w:rFonts w:ascii="仿宋_GB2312" w:eastAsia="仿宋_GB2312" w:cs="仿宋_GB2312" w:hint="eastAsia"/>
          <w:sz w:val="32"/>
          <w:szCs w:val="32"/>
        </w:rPr>
        <w:t>网络迁移，最大限度缩短同轴网络与光纤网络的并存</w:t>
      </w:r>
      <w:r w:rsidRPr="007C19C5">
        <w:rPr>
          <w:rFonts w:ascii="仿宋_GB2312" w:eastAsia="仿宋_GB2312" w:cs="仿宋_GB2312" w:hint="eastAsia"/>
          <w:sz w:val="32"/>
          <w:szCs w:val="32"/>
        </w:rPr>
        <w:lastRenderedPageBreak/>
        <w:t>时间。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同轴网络质量较差且属于高价值区域的特殊场景，经工程相关部门联合评估确认后，可审慎采用“</w:t>
      </w:r>
      <w:r w:rsidRPr="007C19C5">
        <w:rPr>
          <w:rFonts w:ascii="仿宋_GB2312" w:eastAsia="仿宋_GB2312" w:cs="仿宋_GB2312" w:hint="eastAsia"/>
          <w:sz w:val="32"/>
          <w:szCs w:val="32"/>
        </w:rPr>
        <w:t>2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纤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3</w:t>
      </w:r>
      <w:r w:rsidRPr="007C19C5">
        <w:rPr>
          <w:rFonts w:ascii="仿宋_GB2312" w:eastAsia="仿宋_GB2312" w:cs="仿宋_GB2312" w:hint="eastAsia"/>
          <w:sz w:val="32"/>
          <w:szCs w:val="32"/>
        </w:rPr>
        <w:t>波”方案实施改造。</w:t>
      </w:r>
      <w:bookmarkStart w:id="0" w:name="_GoBack"/>
      <w:bookmarkEnd w:id="0"/>
    </w:p>
    <w:p w:rsidR="007242FD" w:rsidRPr="007C19C5" w:rsidRDefault="007848F0">
      <w:pPr>
        <w:pStyle w:val="a7"/>
        <w:spacing w:after="0" w:line="600" w:lineRule="exact"/>
        <w:ind w:firstLineChars="200" w:firstLine="643"/>
        <w:jc w:val="both"/>
        <w:rPr>
          <w:rFonts w:ascii="仿宋_GB2312" w:eastAsia="仿宋_GB2312" w:cs="仿宋_GB2312"/>
          <w:b/>
          <w:sz w:val="32"/>
          <w:szCs w:val="32"/>
        </w:rPr>
      </w:pPr>
      <w:r w:rsidRPr="007C19C5">
        <w:rPr>
          <w:rFonts w:ascii="仿宋_GB2312" w:eastAsia="仿宋_GB2312" w:cs="仿宋_GB2312" w:hint="eastAsia"/>
          <w:b/>
          <w:sz w:val="32"/>
          <w:szCs w:val="32"/>
        </w:rPr>
        <w:t>（</w:t>
      </w:r>
      <w:r w:rsidRPr="007C19C5">
        <w:rPr>
          <w:rFonts w:ascii="仿宋_GB2312" w:eastAsia="仿宋_GB2312" w:cs="仿宋_GB2312" w:hint="eastAsia"/>
          <w:b/>
          <w:sz w:val="32"/>
          <w:szCs w:val="32"/>
        </w:rPr>
        <w:t>2</w:t>
      </w:r>
      <w:r w:rsidRPr="007C19C5">
        <w:rPr>
          <w:rFonts w:ascii="仿宋_GB2312" w:eastAsia="仿宋_GB2312" w:cs="仿宋_GB2312" w:hint="eastAsia"/>
          <w:b/>
          <w:sz w:val="32"/>
          <w:szCs w:val="32"/>
        </w:rPr>
        <w:t>）规范设备选型</w:t>
      </w:r>
      <w:r w:rsidRPr="007C19C5">
        <w:rPr>
          <w:rFonts w:ascii="仿宋_GB2312" w:eastAsia="仿宋_GB2312" w:cs="仿宋_GB2312" w:hint="eastAsia"/>
          <w:b/>
          <w:sz w:val="32"/>
          <w:szCs w:val="32"/>
        </w:rPr>
        <w:t>，</w:t>
      </w:r>
      <w:r w:rsidRPr="007C19C5">
        <w:rPr>
          <w:rFonts w:ascii="仿宋_GB2312" w:eastAsia="仿宋_GB2312" w:cs="仿宋_GB2312" w:hint="eastAsia"/>
          <w:b/>
          <w:sz w:val="32"/>
          <w:szCs w:val="32"/>
        </w:rPr>
        <w:t>严格控制改造成本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改造区域的新增用户，需提高纯数据型</w:t>
      </w:r>
      <w:r w:rsidRPr="007C19C5">
        <w:rPr>
          <w:rFonts w:ascii="仿宋_GB2312" w:eastAsia="仿宋_GB2312" w:cs="仿宋_GB2312" w:hint="eastAsia"/>
          <w:sz w:val="32"/>
          <w:szCs w:val="32"/>
        </w:rPr>
        <w:t>HGU</w:t>
      </w:r>
      <w:r w:rsidRPr="007C19C5">
        <w:rPr>
          <w:rFonts w:ascii="仿宋_GB2312" w:eastAsia="仿宋_GB2312" w:cs="仿宋_GB2312" w:hint="eastAsia"/>
          <w:sz w:val="32"/>
          <w:szCs w:val="32"/>
        </w:rPr>
        <w:t>和</w:t>
      </w:r>
      <w:r w:rsidRPr="007C19C5">
        <w:rPr>
          <w:rFonts w:ascii="仿宋_GB2312" w:eastAsia="仿宋_GB2312" w:cs="仿宋_GB2312" w:hint="eastAsia"/>
          <w:sz w:val="32"/>
          <w:szCs w:val="32"/>
        </w:rPr>
        <w:t>IP</w:t>
      </w:r>
      <w:r w:rsidRPr="007C19C5">
        <w:rPr>
          <w:rFonts w:ascii="仿宋_GB2312" w:eastAsia="仿宋_GB2312" w:cs="仿宋_GB2312" w:hint="eastAsia"/>
          <w:sz w:val="32"/>
          <w:szCs w:val="32"/>
        </w:rPr>
        <w:t>机顶盒（慧家云盒）的使用率，降低设备综合采购成本</w:t>
      </w:r>
      <w:r w:rsidRPr="007C19C5">
        <w:rPr>
          <w:rFonts w:ascii="仿宋_GB2312" w:eastAsia="仿宋_GB2312" w:cs="仿宋_GB2312" w:hint="eastAsia"/>
          <w:sz w:val="32"/>
          <w:szCs w:val="32"/>
        </w:rPr>
        <w:t>。</w:t>
      </w:r>
      <w:r w:rsidRPr="007C19C5">
        <w:rPr>
          <w:rFonts w:ascii="仿宋_GB2312" w:eastAsia="仿宋_GB2312" w:cs="仿宋_GB2312" w:hint="eastAsia"/>
          <w:sz w:val="32"/>
          <w:szCs w:val="32"/>
        </w:rPr>
        <w:t>改造后双网并存区域的</w:t>
      </w:r>
      <w:r w:rsidRPr="007C19C5">
        <w:rPr>
          <w:rFonts w:ascii="仿宋_GB2312" w:eastAsia="仿宋_GB2312" w:cs="仿宋_GB2312" w:hint="eastAsia"/>
          <w:sz w:val="32"/>
          <w:szCs w:val="32"/>
        </w:rPr>
        <w:t>DVB</w:t>
      </w:r>
      <w:r w:rsidRPr="007C19C5">
        <w:rPr>
          <w:rFonts w:ascii="仿宋_GB2312" w:eastAsia="仿宋_GB2312" w:cs="仿宋_GB2312" w:hint="eastAsia"/>
          <w:sz w:val="32"/>
          <w:szCs w:val="32"/>
        </w:rPr>
        <w:t>网络仅可保留单向信号传输功能，消除同轴反向网络故障</w:t>
      </w:r>
      <w:r w:rsidRPr="007C19C5">
        <w:rPr>
          <w:rFonts w:ascii="仿宋_GB2312" w:eastAsia="仿宋_GB2312" w:cs="仿宋_GB2312" w:hint="eastAsia"/>
          <w:sz w:val="32"/>
          <w:szCs w:val="32"/>
        </w:rPr>
        <w:t>；</w:t>
      </w:r>
      <w:r w:rsidRPr="007C19C5">
        <w:rPr>
          <w:rFonts w:ascii="仿宋_GB2312" w:eastAsia="仿宋_GB2312" w:cs="仿宋_GB2312" w:hint="eastAsia"/>
          <w:sz w:val="32"/>
          <w:szCs w:val="32"/>
        </w:rPr>
        <w:t>统一使用纯数据型</w:t>
      </w:r>
      <w:r w:rsidRPr="007C19C5">
        <w:rPr>
          <w:rFonts w:ascii="仿宋_GB2312" w:eastAsia="仿宋_GB2312" w:cs="仿宋_GB2312" w:hint="eastAsia"/>
          <w:sz w:val="32"/>
          <w:szCs w:val="32"/>
        </w:rPr>
        <w:t>HGU</w:t>
      </w:r>
      <w:r w:rsidRPr="007C19C5">
        <w:rPr>
          <w:rFonts w:ascii="仿宋_GB2312" w:eastAsia="仿宋_GB2312" w:cs="仿宋_GB2312" w:hint="eastAsia"/>
          <w:sz w:val="32"/>
          <w:szCs w:val="32"/>
        </w:rPr>
        <w:t>，不使用“二合一”型</w:t>
      </w:r>
      <w:r w:rsidRPr="007C19C5">
        <w:rPr>
          <w:rFonts w:ascii="仿宋_GB2312" w:eastAsia="仿宋_GB2312" w:cs="仿宋_GB2312" w:hint="eastAsia"/>
          <w:sz w:val="32"/>
          <w:szCs w:val="32"/>
        </w:rPr>
        <w:t>HGU</w:t>
      </w:r>
      <w:r w:rsidRPr="007C19C5">
        <w:rPr>
          <w:rFonts w:ascii="仿宋_GB2312" w:eastAsia="仿宋_GB2312" w:cs="仿宋_GB2312" w:hint="eastAsia"/>
          <w:sz w:val="32"/>
          <w:szCs w:val="32"/>
        </w:rPr>
        <w:t>。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特殊场景下</w:t>
      </w:r>
      <w:r w:rsidRPr="007C19C5">
        <w:rPr>
          <w:rFonts w:ascii="仿宋_GB2312" w:eastAsia="仿宋_GB2312" w:cs="仿宋_GB2312" w:hint="eastAsia"/>
          <w:sz w:val="32"/>
          <w:szCs w:val="32"/>
        </w:rPr>
        <w:t>，</w:t>
      </w:r>
      <w:r w:rsidRPr="007C19C5">
        <w:rPr>
          <w:rFonts w:ascii="仿宋_GB2312" w:eastAsia="仿宋_GB2312" w:cs="仿宋_GB2312" w:hint="eastAsia"/>
          <w:sz w:val="32"/>
          <w:szCs w:val="32"/>
        </w:rPr>
        <w:t>前</w:t>
      </w:r>
      <w:r w:rsidRPr="007C19C5">
        <w:rPr>
          <w:rFonts w:ascii="仿宋_GB2312" w:eastAsia="仿宋_GB2312" w:cs="仿宋_GB2312" w:hint="eastAsia"/>
          <w:sz w:val="32"/>
          <w:szCs w:val="32"/>
        </w:rPr>
        <w:t>端</w:t>
      </w:r>
      <w:r w:rsidRPr="007C19C5">
        <w:rPr>
          <w:rFonts w:ascii="仿宋_GB2312" w:eastAsia="仿宋_GB2312" w:cs="仿宋_GB2312" w:hint="eastAsia"/>
          <w:sz w:val="32"/>
          <w:szCs w:val="32"/>
        </w:rPr>
        <w:t>IPQAM</w:t>
      </w:r>
      <w:r w:rsidRPr="007C19C5">
        <w:rPr>
          <w:rFonts w:ascii="仿宋_GB2312" w:eastAsia="仿宋_GB2312" w:cs="仿宋_GB2312" w:hint="eastAsia"/>
          <w:sz w:val="32"/>
          <w:szCs w:val="32"/>
        </w:rPr>
        <w:t>、光发、</w:t>
      </w:r>
      <w:r w:rsidRPr="007C19C5">
        <w:rPr>
          <w:rFonts w:ascii="仿宋_GB2312" w:eastAsia="仿宋_GB2312" w:cs="仿宋_GB2312" w:hint="eastAsia"/>
          <w:sz w:val="32"/>
          <w:szCs w:val="32"/>
        </w:rPr>
        <w:t>EDFA</w:t>
      </w:r>
      <w:r w:rsidRPr="007C19C5">
        <w:rPr>
          <w:rFonts w:ascii="仿宋_GB2312" w:eastAsia="仿宋_GB2312" w:cs="仿宋_GB2312" w:hint="eastAsia"/>
          <w:sz w:val="32"/>
          <w:szCs w:val="32"/>
        </w:rPr>
        <w:t>等设备应优先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利旧现有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资源，原则上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不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新增采购，严格控制改造成本。</w:t>
      </w:r>
    </w:p>
    <w:p w:rsidR="007242FD" w:rsidRPr="007C19C5" w:rsidRDefault="007848F0">
      <w:pPr>
        <w:pStyle w:val="a7"/>
        <w:numPr>
          <w:ilvl w:val="0"/>
          <w:numId w:val="2"/>
        </w:numPr>
        <w:spacing w:after="0" w:line="600" w:lineRule="exact"/>
        <w:ind w:firstLineChars="200" w:firstLine="640"/>
        <w:jc w:val="both"/>
        <w:rPr>
          <w:rFonts w:ascii="楷体_GB2312" w:eastAsia="楷体_GB2312"/>
          <w:sz w:val="32"/>
          <w:szCs w:val="32"/>
        </w:rPr>
      </w:pPr>
      <w:r w:rsidRPr="007C19C5">
        <w:rPr>
          <w:rFonts w:ascii="楷体_GB2312" w:eastAsia="楷体_GB2312" w:hint="eastAsia"/>
          <w:sz w:val="32"/>
          <w:szCs w:val="32"/>
        </w:rPr>
        <w:t>运</w:t>
      </w:r>
      <w:proofErr w:type="gramStart"/>
      <w:r w:rsidRPr="007C19C5">
        <w:rPr>
          <w:rFonts w:ascii="楷体_GB2312" w:eastAsia="楷体_GB2312" w:hint="eastAsia"/>
          <w:sz w:val="32"/>
          <w:szCs w:val="32"/>
        </w:rPr>
        <w:t>维阶段</w:t>
      </w:r>
      <w:proofErr w:type="gramEnd"/>
      <w:r w:rsidRPr="007C19C5">
        <w:rPr>
          <w:rFonts w:ascii="楷体_GB2312" w:eastAsia="楷体_GB2312" w:hint="eastAsia"/>
          <w:sz w:val="32"/>
          <w:szCs w:val="32"/>
        </w:rPr>
        <w:t>稳步推动架构迭代演进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将“单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纤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2</w:t>
      </w:r>
      <w:r w:rsidRPr="007C19C5">
        <w:rPr>
          <w:rFonts w:ascii="仿宋_GB2312" w:eastAsia="仿宋_GB2312" w:cs="仿宋_GB2312" w:hint="eastAsia"/>
          <w:sz w:val="32"/>
          <w:szCs w:val="32"/>
        </w:rPr>
        <w:t>波”架构演进融入日常运维工作，逐步淘汰</w:t>
      </w:r>
      <w:r w:rsidRPr="007C19C5">
        <w:rPr>
          <w:rFonts w:ascii="仿宋_GB2312" w:eastAsia="仿宋_GB2312" w:cs="仿宋_GB2312" w:hint="eastAsia"/>
          <w:sz w:val="32"/>
          <w:szCs w:val="32"/>
        </w:rPr>
        <w:t xml:space="preserve"> DVB </w:t>
      </w:r>
      <w:r w:rsidRPr="007C19C5">
        <w:rPr>
          <w:rFonts w:ascii="仿宋_GB2312" w:eastAsia="仿宋_GB2312" w:cs="仿宋_GB2312" w:hint="eastAsia"/>
          <w:sz w:val="32"/>
          <w:szCs w:val="32"/>
        </w:rPr>
        <w:t>终端：现有</w:t>
      </w:r>
      <w:r w:rsidRPr="007C19C5">
        <w:rPr>
          <w:rFonts w:ascii="仿宋_GB2312" w:eastAsia="仿宋_GB2312" w:cs="仿宋_GB2312" w:hint="eastAsia"/>
          <w:sz w:val="32"/>
          <w:szCs w:val="32"/>
        </w:rPr>
        <w:t xml:space="preserve"> DVB </w:t>
      </w:r>
      <w:r w:rsidRPr="007C19C5">
        <w:rPr>
          <w:rFonts w:ascii="仿宋_GB2312" w:eastAsia="仿宋_GB2312" w:cs="仿宋_GB2312" w:hint="eastAsia"/>
          <w:sz w:val="32"/>
          <w:szCs w:val="32"/>
        </w:rPr>
        <w:t>用户终端出现损坏后，统一替换为纯数据型</w:t>
      </w:r>
      <w:r w:rsidRPr="007C19C5">
        <w:rPr>
          <w:rFonts w:ascii="仿宋_GB2312" w:eastAsia="仿宋_GB2312" w:cs="仿宋_GB2312" w:hint="eastAsia"/>
          <w:sz w:val="32"/>
          <w:szCs w:val="32"/>
        </w:rPr>
        <w:t>HGU</w:t>
      </w:r>
      <w:r w:rsidRPr="007C19C5">
        <w:rPr>
          <w:rFonts w:ascii="仿宋_GB2312" w:eastAsia="仿宋_GB2312" w:cs="仿宋_GB2312" w:hint="eastAsia"/>
          <w:sz w:val="32"/>
          <w:szCs w:val="32"/>
        </w:rPr>
        <w:t>与</w:t>
      </w:r>
      <w:r w:rsidRPr="007C19C5">
        <w:rPr>
          <w:rFonts w:ascii="仿宋_GB2312" w:eastAsia="仿宋_GB2312" w:cs="仿宋_GB2312" w:hint="eastAsia"/>
          <w:sz w:val="32"/>
          <w:szCs w:val="32"/>
        </w:rPr>
        <w:t>IP</w:t>
      </w:r>
      <w:r w:rsidRPr="007C19C5">
        <w:rPr>
          <w:rFonts w:ascii="仿宋_GB2312" w:eastAsia="仿宋_GB2312" w:cs="仿宋_GB2312" w:hint="eastAsia"/>
          <w:sz w:val="32"/>
          <w:szCs w:val="32"/>
        </w:rPr>
        <w:t>机顶盒（慧家云盒），稳步实现全网向“单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纤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2</w:t>
      </w:r>
      <w:r w:rsidRPr="007C19C5">
        <w:rPr>
          <w:rFonts w:ascii="仿宋_GB2312" w:eastAsia="仿宋_GB2312" w:cs="仿宋_GB2312" w:hint="eastAsia"/>
          <w:sz w:val="32"/>
          <w:szCs w:val="32"/>
        </w:rPr>
        <w:t>波”架构的过渡，避免大规模更换带来的成本压力和用户影响。</w:t>
      </w:r>
    </w:p>
    <w:p w:rsidR="007242FD" w:rsidRPr="007C19C5" w:rsidRDefault="007848F0">
      <w:pPr>
        <w:pStyle w:val="a7"/>
        <w:numPr>
          <w:ilvl w:val="0"/>
          <w:numId w:val="2"/>
        </w:numPr>
        <w:spacing w:after="0" w:line="600" w:lineRule="exact"/>
        <w:ind w:firstLineChars="200" w:firstLine="640"/>
        <w:jc w:val="both"/>
        <w:rPr>
          <w:rFonts w:ascii="楷体_GB2312" w:eastAsia="楷体_GB2312"/>
          <w:sz w:val="32"/>
          <w:szCs w:val="32"/>
        </w:rPr>
      </w:pPr>
      <w:r w:rsidRPr="007C19C5">
        <w:rPr>
          <w:rFonts w:ascii="楷体_GB2312" w:eastAsia="楷体_GB2312" w:hint="eastAsia"/>
          <w:sz w:val="32"/>
          <w:szCs w:val="32"/>
        </w:rPr>
        <w:t>强化跨部门协同，提升方案科学性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加强前端调研与方案协同工作，工程设计前必须组织市场、运维、工程、技术等相关部门开展联合现场勘查，结合资源现状、市场需求、运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维能力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制定改造方案，确保方案的技术可行性与市场适应性相统一，从源头提升改造方案的科</w:t>
      </w:r>
      <w:r w:rsidRPr="007C19C5">
        <w:rPr>
          <w:rFonts w:ascii="仿宋_GB2312" w:eastAsia="仿宋_GB2312" w:cs="仿宋_GB2312" w:hint="eastAsia"/>
          <w:sz w:val="32"/>
          <w:szCs w:val="32"/>
        </w:rPr>
        <w:lastRenderedPageBreak/>
        <w:t>学性和落地性。</w:t>
      </w:r>
    </w:p>
    <w:p w:rsidR="007242FD" w:rsidRPr="007C19C5" w:rsidRDefault="007848F0">
      <w:pPr>
        <w:pStyle w:val="a7"/>
        <w:numPr>
          <w:ilvl w:val="0"/>
          <w:numId w:val="2"/>
        </w:numPr>
        <w:spacing w:after="0" w:line="600" w:lineRule="exact"/>
        <w:ind w:firstLineChars="200" w:firstLine="640"/>
        <w:jc w:val="both"/>
        <w:rPr>
          <w:rFonts w:ascii="楷体_GB2312" w:eastAsia="楷体_GB2312"/>
          <w:sz w:val="32"/>
          <w:szCs w:val="32"/>
        </w:rPr>
      </w:pPr>
      <w:r w:rsidRPr="007C19C5">
        <w:rPr>
          <w:rFonts w:ascii="楷体_GB2312" w:eastAsia="楷体_GB2312" w:hint="eastAsia"/>
          <w:sz w:val="32"/>
          <w:szCs w:val="32"/>
        </w:rPr>
        <w:t>建立后评估机制，持续优化改造策略</w:t>
      </w:r>
    </w:p>
    <w:p w:rsidR="007242FD" w:rsidRPr="007C19C5" w:rsidRDefault="007848F0">
      <w:pPr>
        <w:pStyle w:val="a7"/>
        <w:spacing w:after="0" w:line="600" w:lineRule="exact"/>
        <w:ind w:firstLineChars="200" w:firstLine="640"/>
        <w:jc w:val="both"/>
        <w:rPr>
          <w:rFonts w:ascii="仿宋_GB2312" w:eastAsia="仿宋_GB2312" w:cs="仿宋_GB2312"/>
          <w:sz w:val="32"/>
          <w:szCs w:val="32"/>
        </w:rPr>
      </w:pPr>
      <w:r w:rsidRPr="007C19C5">
        <w:rPr>
          <w:rFonts w:ascii="仿宋_GB2312" w:eastAsia="仿宋_GB2312" w:cs="仿宋_GB2312" w:hint="eastAsia"/>
          <w:sz w:val="32"/>
          <w:szCs w:val="32"/>
        </w:rPr>
        <w:t>建立</w:t>
      </w:r>
      <w:r w:rsidRPr="007C19C5">
        <w:rPr>
          <w:rFonts w:ascii="仿宋_GB2312" w:eastAsia="仿宋_GB2312" w:cs="仿宋_GB2312" w:hint="eastAsia"/>
          <w:sz w:val="32"/>
          <w:szCs w:val="32"/>
        </w:rPr>
        <w:t xml:space="preserve"> FTTH </w:t>
      </w:r>
      <w:r w:rsidRPr="007C19C5">
        <w:rPr>
          <w:rFonts w:ascii="仿宋_GB2312" w:eastAsia="仿宋_GB2312" w:cs="仿宋_GB2312" w:hint="eastAsia"/>
          <w:sz w:val="32"/>
          <w:szCs w:val="32"/>
        </w:rPr>
        <w:t>改造效果全流程评估机制，对已完成改造的区域，开展常态化跟踪分析，重点监测用户迁移率、网络运行质量、运</w:t>
      </w:r>
      <w:proofErr w:type="gramStart"/>
      <w:r w:rsidRPr="007C19C5">
        <w:rPr>
          <w:rFonts w:ascii="仿宋_GB2312" w:eastAsia="仿宋_GB2312" w:cs="仿宋_GB2312" w:hint="eastAsia"/>
          <w:sz w:val="32"/>
          <w:szCs w:val="32"/>
        </w:rPr>
        <w:t>维成本</w:t>
      </w:r>
      <w:proofErr w:type="gramEnd"/>
      <w:r w:rsidRPr="007C19C5">
        <w:rPr>
          <w:rFonts w:ascii="仿宋_GB2312" w:eastAsia="仿宋_GB2312" w:cs="仿宋_GB2312" w:hint="eastAsia"/>
          <w:sz w:val="32"/>
          <w:szCs w:val="32"/>
        </w:rPr>
        <w:t>变化、用户体验反馈等关键指标；根据评估结果及时总结改造经验，发现问题并优化调整后续改造策略，形成“建设</w:t>
      </w:r>
      <w:r w:rsidRPr="007C19C5">
        <w:rPr>
          <w:rFonts w:ascii="仿宋_GB2312" w:eastAsia="仿宋_GB2312" w:cs="仿宋_GB2312" w:hint="eastAsia"/>
          <w:sz w:val="32"/>
          <w:szCs w:val="32"/>
        </w:rPr>
        <w:t>-</w:t>
      </w:r>
      <w:r w:rsidRPr="007C19C5">
        <w:rPr>
          <w:rFonts w:ascii="仿宋_GB2312" w:eastAsia="仿宋_GB2312" w:cs="仿宋_GB2312" w:hint="eastAsia"/>
          <w:sz w:val="32"/>
          <w:szCs w:val="32"/>
        </w:rPr>
        <w:t>改造</w:t>
      </w:r>
      <w:r w:rsidRPr="007C19C5">
        <w:rPr>
          <w:rFonts w:ascii="仿宋_GB2312" w:eastAsia="仿宋_GB2312" w:cs="仿宋_GB2312" w:hint="eastAsia"/>
          <w:sz w:val="32"/>
          <w:szCs w:val="32"/>
        </w:rPr>
        <w:t>-</w:t>
      </w:r>
      <w:r w:rsidRPr="007C19C5">
        <w:rPr>
          <w:rFonts w:ascii="仿宋_GB2312" w:eastAsia="仿宋_GB2312" w:cs="仿宋_GB2312" w:hint="eastAsia"/>
          <w:sz w:val="32"/>
          <w:szCs w:val="32"/>
        </w:rPr>
        <w:t>评估</w:t>
      </w:r>
      <w:r w:rsidRPr="007C19C5">
        <w:rPr>
          <w:rFonts w:ascii="仿宋_GB2312" w:eastAsia="仿宋_GB2312" w:cs="仿宋_GB2312" w:hint="eastAsia"/>
          <w:sz w:val="32"/>
          <w:szCs w:val="32"/>
        </w:rPr>
        <w:t>-</w:t>
      </w:r>
      <w:r w:rsidRPr="007C19C5">
        <w:rPr>
          <w:rFonts w:ascii="仿宋_GB2312" w:eastAsia="仿宋_GB2312" w:cs="仿宋_GB2312" w:hint="eastAsia"/>
          <w:sz w:val="32"/>
          <w:szCs w:val="32"/>
        </w:rPr>
        <w:t>优化”的闭环管理，持续提升</w:t>
      </w:r>
      <w:r w:rsidRPr="007C19C5">
        <w:rPr>
          <w:rFonts w:ascii="仿宋_GB2312" w:eastAsia="仿宋_GB2312" w:cs="仿宋_GB2312" w:hint="eastAsia"/>
          <w:sz w:val="32"/>
          <w:szCs w:val="32"/>
        </w:rPr>
        <w:t xml:space="preserve"> FTTH </w:t>
      </w:r>
      <w:r w:rsidRPr="007C19C5">
        <w:rPr>
          <w:rFonts w:ascii="仿宋_GB2312" w:eastAsia="仿宋_GB2312" w:cs="仿宋_GB2312" w:hint="eastAsia"/>
          <w:sz w:val="32"/>
          <w:szCs w:val="32"/>
        </w:rPr>
        <w:t>建设与改造工作的质量和效益。</w:t>
      </w:r>
    </w:p>
    <w:p w:rsidR="007242FD" w:rsidRPr="007C19C5" w:rsidRDefault="007242FD">
      <w:pPr>
        <w:adjustRightInd w:val="0"/>
        <w:snapToGrid w:val="0"/>
        <w:spacing w:line="360" w:lineRule="auto"/>
        <w:rPr>
          <w:rFonts w:ascii="仿宋_GB2312" w:eastAsia="仿宋_GB2312" w:hAnsi="仿宋_GB2312" w:cs="仿宋_GB2312"/>
          <w:sz w:val="24"/>
          <w:szCs w:val="24"/>
        </w:rPr>
      </w:pPr>
    </w:p>
    <w:p w:rsidR="007242FD" w:rsidRPr="007C19C5" w:rsidRDefault="007242FD">
      <w:pPr>
        <w:adjustRightInd w:val="0"/>
        <w:snapToGrid w:val="0"/>
        <w:spacing w:line="360" w:lineRule="auto"/>
        <w:rPr>
          <w:rFonts w:ascii="仿宋_GB2312" w:eastAsia="仿宋_GB2312" w:hAnsi="仿宋_GB2312" w:cs="仿宋_GB2312"/>
        </w:rPr>
      </w:pPr>
    </w:p>
    <w:p w:rsidR="007242FD" w:rsidRPr="007C19C5" w:rsidRDefault="007242FD">
      <w:pPr>
        <w:adjustRightInd w:val="0"/>
        <w:snapToGrid w:val="0"/>
        <w:spacing w:line="360" w:lineRule="auto"/>
        <w:rPr>
          <w:rFonts w:ascii="仿宋_GB2312" w:eastAsia="仿宋_GB2312" w:hAnsi="仿宋_GB2312" w:cs="仿宋_GB2312"/>
        </w:rPr>
      </w:pPr>
    </w:p>
    <w:sectPr w:rsidR="007242FD" w:rsidRPr="007C19C5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48F0" w:rsidRDefault="007848F0">
      <w:r>
        <w:separator/>
      </w:r>
    </w:p>
  </w:endnote>
  <w:endnote w:type="continuationSeparator" w:id="0">
    <w:p w:rsidR="007848F0" w:rsidRDefault="00784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小标宋简体">
    <w:altName w:val="Malgun Gothic Semilight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auto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42FD" w:rsidRDefault="007848F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242FD" w:rsidRDefault="007848F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7C19C5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7242FD" w:rsidRDefault="007848F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7C19C5"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48F0" w:rsidRDefault="007848F0">
      <w:r>
        <w:separator/>
      </w:r>
    </w:p>
  </w:footnote>
  <w:footnote w:type="continuationSeparator" w:id="0">
    <w:p w:rsidR="007848F0" w:rsidRDefault="007848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71ABED6"/>
    <w:multiLevelType w:val="singleLevel"/>
    <w:tmpl w:val="971ABED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79372B30"/>
    <w:multiLevelType w:val="singleLevel"/>
    <w:tmpl w:val="79372B30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580"/>
    <w:rsid w:val="0001571B"/>
    <w:rsid w:val="000214EF"/>
    <w:rsid w:val="00037F9B"/>
    <w:rsid w:val="00047705"/>
    <w:rsid w:val="0005713C"/>
    <w:rsid w:val="000657EA"/>
    <w:rsid w:val="000722E8"/>
    <w:rsid w:val="000728CD"/>
    <w:rsid w:val="000829D6"/>
    <w:rsid w:val="00082ED7"/>
    <w:rsid w:val="00096BCC"/>
    <w:rsid w:val="000C75DC"/>
    <w:rsid w:val="000F086C"/>
    <w:rsid w:val="000F49AA"/>
    <w:rsid w:val="00102EBE"/>
    <w:rsid w:val="00114F40"/>
    <w:rsid w:val="001178B6"/>
    <w:rsid w:val="00126B87"/>
    <w:rsid w:val="00136B20"/>
    <w:rsid w:val="00173701"/>
    <w:rsid w:val="001827E5"/>
    <w:rsid w:val="001C08E9"/>
    <w:rsid w:val="001D3DA2"/>
    <w:rsid w:val="001E32E4"/>
    <w:rsid w:val="0022113A"/>
    <w:rsid w:val="00227D6D"/>
    <w:rsid w:val="0023147C"/>
    <w:rsid w:val="0028752F"/>
    <w:rsid w:val="002947C1"/>
    <w:rsid w:val="002B6101"/>
    <w:rsid w:val="0031460B"/>
    <w:rsid w:val="003205C4"/>
    <w:rsid w:val="003253F8"/>
    <w:rsid w:val="0032662A"/>
    <w:rsid w:val="00333794"/>
    <w:rsid w:val="00393DC1"/>
    <w:rsid w:val="003A3F2F"/>
    <w:rsid w:val="003C726A"/>
    <w:rsid w:val="003F2613"/>
    <w:rsid w:val="004073DD"/>
    <w:rsid w:val="00431F36"/>
    <w:rsid w:val="00447F89"/>
    <w:rsid w:val="00451B9A"/>
    <w:rsid w:val="004644B8"/>
    <w:rsid w:val="00466CC6"/>
    <w:rsid w:val="00484B1B"/>
    <w:rsid w:val="004919A4"/>
    <w:rsid w:val="00492171"/>
    <w:rsid w:val="004A42D1"/>
    <w:rsid w:val="004A4AAA"/>
    <w:rsid w:val="004C3551"/>
    <w:rsid w:val="004F1782"/>
    <w:rsid w:val="0056218E"/>
    <w:rsid w:val="00572400"/>
    <w:rsid w:val="00584039"/>
    <w:rsid w:val="00594062"/>
    <w:rsid w:val="005A7CDC"/>
    <w:rsid w:val="005C082A"/>
    <w:rsid w:val="005E521F"/>
    <w:rsid w:val="00617907"/>
    <w:rsid w:val="00634FC8"/>
    <w:rsid w:val="006429C4"/>
    <w:rsid w:val="00657AAE"/>
    <w:rsid w:val="00684743"/>
    <w:rsid w:val="006951C1"/>
    <w:rsid w:val="006B0B33"/>
    <w:rsid w:val="006B68AD"/>
    <w:rsid w:val="006D1414"/>
    <w:rsid w:val="006D7305"/>
    <w:rsid w:val="006F151C"/>
    <w:rsid w:val="007242FD"/>
    <w:rsid w:val="00732874"/>
    <w:rsid w:val="00757ADC"/>
    <w:rsid w:val="00765F99"/>
    <w:rsid w:val="0076766F"/>
    <w:rsid w:val="00767953"/>
    <w:rsid w:val="007848F0"/>
    <w:rsid w:val="007A1775"/>
    <w:rsid w:val="007C19C5"/>
    <w:rsid w:val="0083101E"/>
    <w:rsid w:val="00832CF8"/>
    <w:rsid w:val="008459B7"/>
    <w:rsid w:val="00857361"/>
    <w:rsid w:val="00881D74"/>
    <w:rsid w:val="0088509B"/>
    <w:rsid w:val="008A40C7"/>
    <w:rsid w:val="008D4357"/>
    <w:rsid w:val="008E3BB6"/>
    <w:rsid w:val="009101E4"/>
    <w:rsid w:val="00913F91"/>
    <w:rsid w:val="00933F1A"/>
    <w:rsid w:val="00946580"/>
    <w:rsid w:val="009779B2"/>
    <w:rsid w:val="00983FC0"/>
    <w:rsid w:val="009A31A3"/>
    <w:rsid w:val="009B4F06"/>
    <w:rsid w:val="009D0B33"/>
    <w:rsid w:val="009D33A2"/>
    <w:rsid w:val="00A3160B"/>
    <w:rsid w:val="00A46CE6"/>
    <w:rsid w:val="00A478EB"/>
    <w:rsid w:val="00A97EB7"/>
    <w:rsid w:val="00AC3BEE"/>
    <w:rsid w:val="00AD01B2"/>
    <w:rsid w:val="00AE173D"/>
    <w:rsid w:val="00AE3C98"/>
    <w:rsid w:val="00B04971"/>
    <w:rsid w:val="00B41434"/>
    <w:rsid w:val="00B46E39"/>
    <w:rsid w:val="00B74846"/>
    <w:rsid w:val="00B74D1C"/>
    <w:rsid w:val="00B86DCA"/>
    <w:rsid w:val="00BA4C31"/>
    <w:rsid w:val="00BA7374"/>
    <w:rsid w:val="00BA7A86"/>
    <w:rsid w:val="00BB2AE1"/>
    <w:rsid w:val="00BB4FB0"/>
    <w:rsid w:val="00BC0FDD"/>
    <w:rsid w:val="00BC56B7"/>
    <w:rsid w:val="00BC7277"/>
    <w:rsid w:val="00BE1DCE"/>
    <w:rsid w:val="00BE329E"/>
    <w:rsid w:val="00BF09DE"/>
    <w:rsid w:val="00BF7B3B"/>
    <w:rsid w:val="00C00F1C"/>
    <w:rsid w:val="00C02736"/>
    <w:rsid w:val="00C07742"/>
    <w:rsid w:val="00C16FDB"/>
    <w:rsid w:val="00C22ED9"/>
    <w:rsid w:val="00C36FDB"/>
    <w:rsid w:val="00C56C01"/>
    <w:rsid w:val="00C8211D"/>
    <w:rsid w:val="00CD29FE"/>
    <w:rsid w:val="00CE7A8D"/>
    <w:rsid w:val="00D029DA"/>
    <w:rsid w:val="00D0633D"/>
    <w:rsid w:val="00D22632"/>
    <w:rsid w:val="00D53489"/>
    <w:rsid w:val="00D65286"/>
    <w:rsid w:val="00D90BE2"/>
    <w:rsid w:val="00D90D44"/>
    <w:rsid w:val="00DA322E"/>
    <w:rsid w:val="00DC3D17"/>
    <w:rsid w:val="00E1697E"/>
    <w:rsid w:val="00E57837"/>
    <w:rsid w:val="00E93C47"/>
    <w:rsid w:val="00ED0A95"/>
    <w:rsid w:val="00F04F3A"/>
    <w:rsid w:val="00F200B7"/>
    <w:rsid w:val="00F46F1D"/>
    <w:rsid w:val="00F743CA"/>
    <w:rsid w:val="00F80A6E"/>
    <w:rsid w:val="00F9281A"/>
    <w:rsid w:val="00FA3FB5"/>
    <w:rsid w:val="00FB08E2"/>
    <w:rsid w:val="00FF2E47"/>
    <w:rsid w:val="00FF6C22"/>
    <w:rsid w:val="00FF7C0F"/>
    <w:rsid w:val="04EC5FA1"/>
    <w:rsid w:val="05936870"/>
    <w:rsid w:val="12594AA9"/>
    <w:rsid w:val="17E813B9"/>
    <w:rsid w:val="7A8D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DCD5FB4-1F89-446D-B65C-21C70341F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spacing w:after="160" w:line="259" w:lineRule="auto"/>
      <w:jc w:val="left"/>
    </w:pPr>
    <w:rPr>
      <w:rFonts w:ascii="Calibri" w:eastAsia="宋体" w:hAnsi="Calibri" w:cs="Times New Roman"/>
      <w:kern w:val="0"/>
      <w:sz w:val="24"/>
      <w:szCs w:val="24"/>
    </w:rPr>
  </w:style>
  <w:style w:type="character" w:styleId="a8">
    <w:name w:val="Strong"/>
    <w:basedOn w:val="a0"/>
    <w:uiPriority w:val="22"/>
    <w:qFormat/>
    <w:rPr>
      <w:b/>
      <w:bCs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qFormat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CHENFAN GUO</dc:creator>
  <cp:lastModifiedBy>CHENFAN GUO</cp:lastModifiedBy>
  <cp:revision>147</cp:revision>
  <dcterms:created xsi:type="dcterms:W3CDTF">2026-03-24T02:00:00Z</dcterms:created>
  <dcterms:modified xsi:type="dcterms:W3CDTF">2026-04-08T00:38:00Z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eyJoZGlkIjoiNmQyY2I0ZDk5OTQwOGQ0M2I3ODg5MjhlMThiYjQ4ODAiLCJ1c2VySWQiOiI0NTM3MDkwNzQifQ==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B5047BC9FB74452EB0EF7FE1F210D07D_13</vt:lpwstr>
  </property>
</Properties>
</file>