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rPr>
      </w:pPr>
      <w:r>
        <w:rPr>
          <w:rFonts w:ascii="Times New Roman" w:hAnsi="Times New Roman" w:cs="Times New Roman"/>
          <w:b/>
          <w:bCs/>
          <w:sz w:val="24"/>
        </w:rPr>
        <w:t>An end-to-end encrypted application</w:t>
      </w:r>
    </w:p>
    <w:p>
      <w:pPr>
        <w:rPr>
          <w:rFonts w:ascii="Times New Roman" w:hAnsi="Times New Roman" w:cs="Times New Roman"/>
          <w:b/>
          <w:bCs/>
          <w:sz w:val="24"/>
        </w:rPr>
      </w:pPr>
      <w:r>
        <w:rPr>
          <w:rFonts w:ascii="Times New Roman" w:hAnsi="Times New Roman" w:cs="Times New Roman"/>
          <w:b/>
          <w:bCs/>
          <w:sz w:val="24"/>
        </w:rPr>
        <w:t xml:space="preserve">1 Introduction </w:t>
      </w:r>
    </w:p>
    <w:p>
      <w:pPr>
        <w:rPr>
          <w:rFonts w:ascii="Times New Roman" w:hAnsi="Times New Roman" w:cs="Times New Roman"/>
        </w:rPr>
      </w:pPr>
      <w:r>
        <w:rPr>
          <w:rFonts w:ascii="Times New Roman" w:hAnsi="Times New Roman" w:cs="Times New Roman"/>
        </w:rPr>
        <w:t>Many people may have noticed that as long as you chat about any product on whassup, Instagram, or other social software, soon Amazon, eBay, etc. all web portals will push you relevant information as if negotiated. We have reason to believe that these instant messages are spying on our every word. A better approach is to use end-to-end encryption to prevent middlemen from intercepting our chats. Most products implement an encrypted channel from the service to the client. Even if you're browsing the web, most websites already support HTTPS, and you'll see a lock-shaped security sign near the address bar. Unfortunately, in this case, it can only be guaranteed that there is no middleman between the client and the service provider, but the service provider is essentially a "middleman" for both clients, and we still want to be sensitive to some Information Confidentiality. This requires end-to-end encryption, denying the service provider the true content of the information. Therefore, we intend to design an end-to-end conversational application and improve it to implement encrypted conversations and other functions.</w:t>
      </w:r>
    </w:p>
    <w:p>
      <w:pPr>
        <w:rPr>
          <w:rFonts w:ascii="Times New Roman" w:hAnsi="Times New Roman" w:cs="Times New Roman"/>
          <w:b/>
          <w:bCs/>
          <w:sz w:val="24"/>
        </w:rPr>
      </w:pPr>
      <w:r>
        <w:rPr>
          <w:rFonts w:ascii="Times New Roman" w:hAnsi="Times New Roman" w:cs="Times New Roman"/>
          <w:b/>
          <w:bCs/>
          <w:sz w:val="24"/>
        </w:rPr>
        <w:t>2 Main components</w:t>
      </w:r>
    </w:p>
    <w:p>
      <w:pPr>
        <w:numPr>
          <w:ilvl w:val="0"/>
          <w:numId w:val="1"/>
        </w:numPr>
        <w:rPr>
          <w:rFonts w:ascii="Times New Roman" w:hAnsi="Times New Roman" w:cs="Times New Roman"/>
          <w:szCs w:val="21"/>
        </w:rPr>
      </w:pPr>
      <w:r>
        <w:rPr>
          <w:rFonts w:ascii="Times New Roman" w:hAnsi="Times New Roman" w:cs="Times New Roman"/>
          <w:szCs w:val="21"/>
        </w:rPr>
        <w:t>Asymmetric encryption</w:t>
      </w:r>
    </w:p>
    <w:p>
      <w:pPr>
        <w:numPr>
          <w:ilvl w:val="0"/>
          <w:numId w:val="1"/>
        </w:numPr>
        <w:rPr>
          <w:rFonts w:ascii="Times New Roman" w:hAnsi="Times New Roman" w:cs="Times New Roman"/>
          <w:szCs w:val="21"/>
        </w:rPr>
      </w:pPr>
      <w:r>
        <w:rPr>
          <w:rFonts w:ascii="Times New Roman" w:hAnsi="Times New Roman" w:cs="Times New Roman"/>
          <w:szCs w:val="21"/>
        </w:rPr>
        <w:t>RSA algorithm</w:t>
      </w:r>
    </w:p>
    <w:p>
      <w:pPr>
        <w:numPr>
          <w:ilvl w:val="0"/>
          <w:numId w:val="1"/>
        </w:numPr>
        <w:rPr>
          <w:rFonts w:ascii="Times New Roman" w:hAnsi="Times New Roman" w:cs="Times New Roman"/>
          <w:szCs w:val="21"/>
        </w:rPr>
      </w:pPr>
      <w:r>
        <w:rPr>
          <w:rFonts w:hint="eastAsia" w:ascii="Times New Roman" w:hAnsi="Times New Roman" w:cs="Times New Roman"/>
          <w:szCs w:val="21"/>
        </w:rPr>
        <w:t>Firewall system</w:t>
      </w:r>
    </w:p>
    <w:p>
      <w:pPr>
        <w:numPr>
          <w:ilvl w:val="0"/>
          <w:numId w:val="1"/>
        </w:numPr>
        <w:rPr>
          <w:rFonts w:ascii="Times New Roman" w:hAnsi="Times New Roman" w:cs="Times New Roman"/>
          <w:szCs w:val="21"/>
        </w:rPr>
      </w:pPr>
      <w:r>
        <w:rPr>
          <w:rFonts w:hint="eastAsia" w:ascii="Times New Roman" w:hAnsi="Times New Roman" w:cs="Times New Roman"/>
          <w:szCs w:val="21"/>
        </w:rPr>
        <w:t>Data sniffing system</w:t>
      </w:r>
    </w:p>
    <w:p>
      <w:pPr>
        <w:tabs>
          <w:tab w:val="left" w:pos="1791"/>
        </w:tabs>
        <w:rPr>
          <w:rFonts w:ascii="Times New Roman" w:hAnsi="Times New Roman" w:cs="Times New Roman"/>
          <w:b/>
          <w:bCs/>
          <w:sz w:val="24"/>
        </w:rPr>
      </w:pPr>
      <w:r>
        <w:rPr>
          <w:rFonts w:hint="eastAsia" w:ascii="Times New Roman" w:hAnsi="Times New Roman" w:cs="Times New Roman"/>
          <w:b/>
          <w:bCs/>
          <w:sz w:val="24"/>
        </w:rPr>
        <w:t>3</w:t>
      </w:r>
      <w:r>
        <w:rPr>
          <w:rFonts w:ascii="Times New Roman" w:hAnsi="Times New Roman" w:cs="Times New Roman"/>
          <w:b/>
          <w:bCs/>
          <w:sz w:val="24"/>
        </w:rPr>
        <w:t xml:space="preserve"> System Overview</w:t>
      </w:r>
      <w:r>
        <w:rPr>
          <w:rFonts w:hint="eastAsia" w:ascii="Times New Roman" w:hAnsi="Times New Roman" w:cs="Times New Roman"/>
          <w:b/>
          <w:bCs/>
          <w:sz w:val="24"/>
        </w:rPr>
        <w:tab/>
      </w:r>
    </w:p>
    <w:p>
      <w:pPr>
        <w:numPr>
          <w:ilvl w:val="0"/>
          <w:numId w:val="2"/>
        </w:numPr>
        <w:rPr>
          <w:rFonts w:ascii="Times New Roman" w:hAnsi="Times New Roman" w:cs="Times New Roman"/>
          <w:szCs w:val="21"/>
        </w:rPr>
      </w:pPr>
      <w:r>
        <w:rPr>
          <w:rFonts w:ascii="Times New Roman" w:hAnsi="Times New Roman" w:cs="Times New Roman"/>
          <w:szCs w:val="21"/>
        </w:rPr>
        <w:t>Encryption</w:t>
      </w:r>
    </w:p>
    <w:p>
      <w:pPr>
        <w:rPr>
          <w:rFonts w:ascii="Times New Roman" w:hAnsi="Times New Roman" w:cs="Times New Roman"/>
          <w:szCs w:val="21"/>
        </w:rPr>
      </w:pPr>
      <w:r>
        <w:rPr>
          <w:rFonts w:hint="eastAsia" w:ascii="Times New Roman" w:hAnsi="Times New Roman" w:cs="Times New Roman"/>
          <w:szCs w:val="21"/>
        </w:rPr>
        <w:t>There are exactly two ca</w:t>
      </w:r>
      <w:r>
        <w:rPr>
          <w:rFonts w:hint="eastAsia" w:ascii="Times New Roman" w:hAnsi="Times New Roman" w:cs="Times New Roman"/>
          <w:szCs w:val="21"/>
          <w:lang w:val="en-US" w:eastAsia="zh-CN"/>
        </w:rPr>
        <w:t>women</w:t>
      </w:r>
      <w:r>
        <w:rPr>
          <w:rFonts w:hint="eastAsia" w:ascii="Times New Roman" w:hAnsi="Times New Roman" w:cs="Times New Roman"/>
          <w:szCs w:val="21"/>
        </w:rPr>
        <w:t xml:space="preserve">tegories of popular encryption schemes: symmetric encryption and </w:t>
      </w:r>
      <w:r>
        <w:rPr>
          <w:rFonts w:ascii="Times New Roman" w:hAnsi="Times New Roman" w:cs="Times New Roman"/>
          <w:szCs w:val="21"/>
        </w:rPr>
        <w:t>asymmetric</w:t>
      </w:r>
      <w:r>
        <w:rPr>
          <w:rFonts w:hint="eastAsia" w:ascii="Times New Roman" w:hAnsi="Times New Roman" w:cs="Times New Roman"/>
          <w:szCs w:val="21"/>
        </w:rPr>
        <w:t xml:space="preserve"> encryption. Since symmetric encryption needs to agree on a password with the other party in advance, this is difficult in many cases, because how to transmit the password is another problem. The encrypted transmission method is as follows.</w:t>
      </w:r>
    </w:p>
    <w:p>
      <w:pPr>
        <w:jc w:val="center"/>
      </w:pPr>
      <w:r>
        <w:drawing>
          <wp:inline distT="0" distB="0" distL="114300" distR="114300">
            <wp:extent cx="3808095" cy="774065"/>
            <wp:effectExtent l="0" t="0" r="190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808095" cy="774065"/>
                    </a:xfrm>
                    <a:prstGeom prst="rect">
                      <a:avLst/>
                    </a:prstGeom>
                    <a:noFill/>
                    <a:ln>
                      <a:noFill/>
                    </a:ln>
                  </pic:spPr>
                </pic:pic>
              </a:graphicData>
            </a:graphic>
          </wp:inline>
        </w:drawing>
      </w:r>
    </w:p>
    <w:p>
      <w:pPr>
        <w:pStyle w:val="2"/>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hint="eastAsia" w:ascii="Times New Roman" w:hAnsi="Times New Roman" w:cs="Times New Roman"/>
        </w:rPr>
        <w:t xml:space="preserve">: </w:t>
      </w:r>
      <w:r>
        <w:rPr>
          <w:rFonts w:hint="eastAsia" w:ascii="Times New Roman" w:hAnsi="Times New Roman" w:cs="Times New Roman"/>
          <w:sz w:val="21"/>
          <w:szCs w:val="21"/>
        </w:rPr>
        <w:t>encrypted transmission method</w:t>
      </w:r>
    </w:p>
    <w:p>
      <w:pPr>
        <w:rPr>
          <w:rFonts w:ascii="Times New Roman" w:hAnsi="Times New Roman" w:cs="Times New Roman"/>
          <w:szCs w:val="21"/>
        </w:rPr>
      </w:pPr>
      <w:r>
        <w:rPr>
          <w:rFonts w:ascii="Times New Roman" w:hAnsi="Times New Roman" w:cs="Times New Roman"/>
          <w:szCs w:val="21"/>
        </w:rPr>
        <w:t>We can publicly transmit it to the left side Key1, and then the left side calculates the ciphertext and transmits it to the right side, and the right side decrypts it with Key2.</w:t>
      </w:r>
    </w:p>
    <w:p>
      <w:pPr>
        <w:rPr>
          <w:rFonts w:ascii="Times New Roman" w:hAnsi="Times New Roman" w:cs="Times New Roman"/>
          <w:szCs w:val="21"/>
        </w:rPr>
      </w:pPr>
      <w:r>
        <w:rPr>
          <w:rFonts w:ascii="Times New Roman" w:hAnsi="Times New Roman" w:cs="Times New Roman"/>
          <w:szCs w:val="21"/>
        </w:rPr>
        <w:t>Due to the characteristics of asymmetric encryption, all the information encrypted by Key1 can only be decrypted by Key2. We only need to ensure that Key2 is not leaked</w:t>
      </w:r>
      <w:r>
        <w:rPr>
          <w:rFonts w:hint="eastAsia" w:ascii="Times New Roman" w:hAnsi="Times New Roman" w:cs="Times New Roman"/>
          <w:szCs w:val="21"/>
        </w:rPr>
        <w:t xml:space="preserve">. </w:t>
      </w:r>
      <w:r>
        <w:rPr>
          <w:rFonts w:ascii="Times New Roman" w:hAnsi="Times New Roman" w:cs="Times New Roman"/>
          <w:szCs w:val="21"/>
        </w:rPr>
        <w:t>No matter if Key1 or ciphertext is leaked, it will not cause secret leakage. Although Key1 can calculate ciphertext, it cannot be decrypted and can only be decrypted by the corresponding Key2. This is a very interesting feature of asymmetric cryptosystems.</w:t>
      </w:r>
    </w:p>
    <w:p>
      <w:pPr>
        <w:rPr>
          <w:rFonts w:ascii="Times New Roman" w:hAnsi="Times New Roman" w:cs="Times New Roman"/>
          <w:szCs w:val="21"/>
        </w:rPr>
      </w:pPr>
      <w:r>
        <w:rPr>
          <w:rFonts w:hint="eastAsia" w:ascii="Times New Roman" w:hAnsi="Times New Roman" w:cs="Times New Roman"/>
          <w:szCs w:val="21"/>
          <w:lang w:val="en-US" w:eastAsia="zh-CN"/>
        </w:rPr>
        <w:t xml:space="preserve">                 </w:t>
      </w:r>
      <w:r>
        <w:rPr>
          <w:rFonts w:ascii="Times New Roman" w:hAnsi="Times New Roman" w:cs="Times New Roman"/>
          <w:szCs w:val="21"/>
        </w:rPr>
        <w:t>Firewalls isolate risk areas from safe areas</w:t>
      </w:r>
      <w:r>
        <w:rPr>
          <w:rFonts w:hint="eastAsia" w:ascii="Times New Roman" w:hAnsi="Times New Roman" w:cs="Times New Roman"/>
          <w:szCs w:val="21"/>
          <w:lang w:val="en-US" w:eastAsia="zh-CN"/>
        </w:rPr>
        <w:t>, and set a block list to restrict users who on that list</w:t>
      </w:r>
      <w:r>
        <w:rPr>
          <w:rFonts w:ascii="Times New Roman" w:hAnsi="Times New Roman" w:cs="Times New Roman"/>
          <w:szCs w:val="21"/>
        </w:rPr>
        <w:t>. In general, the firewall we designed has the following functions:</w:t>
      </w:r>
    </w:p>
    <w:p>
      <w:pPr>
        <w:numPr>
          <w:ilvl w:val="0"/>
          <w:numId w:val="3"/>
        </w:numPr>
        <w:rPr>
          <w:rFonts w:ascii="Times New Roman" w:hAnsi="Times New Roman" w:cs="Times New Roman"/>
          <w:szCs w:val="21"/>
        </w:rPr>
      </w:pPr>
      <w:r>
        <w:rPr>
          <w:rFonts w:ascii="Times New Roman" w:hAnsi="Times New Roman" w:cs="Times New Roman"/>
          <w:szCs w:val="21"/>
        </w:rPr>
        <w:t xml:space="preserve">Restrict unauthorized users from accessing the server, and filter out unsafe services and illegal users. </w:t>
      </w:r>
    </w:p>
    <w:p>
      <w:pPr>
        <w:numPr>
          <w:ilvl w:val="0"/>
          <w:numId w:val="3"/>
        </w:numPr>
        <w:rPr>
          <w:rFonts w:ascii="Times New Roman" w:hAnsi="Times New Roman" w:cs="Times New Roman"/>
          <w:szCs w:val="21"/>
        </w:rPr>
      </w:pPr>
      <w:r>
        <w:rPr>
          <w:rFonts w:ascii="Times New Roman" w:hAnsi="Times New Roman" w:cs="Times New Roman"/>
          <w:szCs w:val="21"/>
        </w:rPr>
        <w:t xml:space="preserve">Prevent intruders from approaching the defense facilities of the internal network, and detect and alarm network attacks.  </w:t>
      </w:r>
    </w:p>
    <w:p>
      <w:pPr>
        <w:numPr>
          <w:ilvl w:val="0"/>
          <w:numId w:val="3"/>
        </w:numPr>
        <w:rPr>
          <w:rFonts w:ascii="Times New Roman" w:hAnsi="Times New Roman" w:cs="Times New Roman"/>
          <w:szCs w:val="21"/>
        </w:rPr>
      </w:pPr>
      <w:r>
        <w:rPr>
          <w:rFonts w:ascii="Times New Roman" w:hAnsi="Times New Roman" w:cs="Times New Roman"/>
          <w:szCs w:val="21"/>
        </w:rPr>
        <w:t>Restrict internal users from accessing special sites.</w:t>
      </w:r>
    </w:p>
    <w:p>
      <w:pPr>
        <w:numPr>
          <w:ilvl w:val="0"/>
          <w:numId w:val="3"/>
        </w:numPr>
        <w:rPr>
          <w:rFonts w:ascii="Times New Roman" w:hAnsi="Times New Roman" w:cs="Times New Roman"/>
          <w:szCs w:val="21"/>
        </w:rPr>
      </w:pPr>
      <w:r>
        <w:rPr>
          <w:rFonts w:ascii="Times New Roman" w:hAnsi="Times New Roman" w:cs="Times New Roman"/>
          <w:szCs w:val="21"/>
        </w:rPr>
        <w:t>Record the content and activities of information passing through the firewall.</w:t>
      </w:r>
    </w:p>
    <w:p>
      <w:pPr>
        <w:numPr>
          <w:ilvl w:val="0"/>
          <w:numId w:val="2"/>
        </w:numPr>
        <w:rPr>
          <w:rFonts w:ascii="Times New Roman" w:hAnsi="Times New Roman" w:cs="Times New Roman"/>
          <w:szCs w:val="21"/>
        </w:rPr>
      </w:pPr>
      <w:r>
        <w:rPr>
          <w:rFonts w:ascii="Times New Roman" w:hAnsi="Times New Roman" w:cs="Times New Roman"/>
          <w:szCs w:val="21"/>
        </w:rPr>
        <w:t>Data sniffing system</w:t>
      </w:r>
    </w:p>
    <w:p>
      <w:pPr>
        <w:rPr>
          <w:rFonts w:ascii="Times New Roman" w:hAnsi="Times New Roman" w:cs="Times New Roman"/>
          <w:szCs w:val="21"/>
        </w:rPr>
      </w:pPr>
      <w:r>
        <w:rPr>
          <w:rFonts w:ascii="Times New Roman" w:hAnsi="Times New Roman" w:cs="Times New Roman"/>
          <w:szCs w:val="21"/>
        </w:rPr>
        <w:t>We designed a data sniffer that monitors data status, flow, and transmission. If the target content is detected, the feedback output is performed.</w:t>
      </w:r>
    </w:p>
    <w:p>
      <w:pPr>
        <w:numPr>
          <w:ilvl w:val="0"/>
          <w:numId w:val="2"/>
        </w:numPr>
        <w:rPr>
          <w:rFonts w:ascii="Times New Roman" w:hAnsi="Times New Roman" w:cs="Times New Roman"/>
          <w:szCs w:val="21"/>
        </w:rPr>
      </w:pPr>
      <w:r>
        <w:rPr>
          <w:rFonts w:ascii="Times New Roman" w:hAnsi="Times New Roman" w:cs="Times New Roman"/>
          <w:szCs w:val="21"/>
        </w:rPr>
        <w:t>System implementation</w:t>
      </w:r>
    </w:p>
    <w:p>
      <w:pPr>
        <w:rPr>
          <w:rFonts w:ascii="Times New Roman" w:hAnsi="Times New Roman" w:cs="Times New Roman"/>
          <w:szCs w:val="21"/>
        </w:rPr>
      </w:pPr>
      <w:r>
        <w:rPr>
          <w:rFonts w:ascii="Times New Roman" w:hAnsi="Times New Roman" w:cs="Times New Roman"/>
          <w:szCs w:val="21"/>
        </w:rPr>
        <w:t>We design such a system, which has the following functions:</w:t>
      </w:r>
    </w:p>
    <w:p>
      <w:pPr>
        <w:numPr>
          <w:ilvl w:val="0"/>
          <w:numId w:val="3"/>
        </w:numPr>
        <w:rPr>
          <w:rFonts w:ascii="Times New Roman" w:hAnsi="Times New Roman" w:cs="Times New Roman"/>
          <w:szCs w:val="21"/>
        </w:rPr>
      </w:pPr>
      <w:r>
        <w:rPr>
          <w:rFonts w:ascii="Times New Roman" w:hAnsi="Times New Roman" w:cs="Times New Roman"/>
          <w:szCs w:val="21"/>
        </w:rPr>
        <w:t>Generate a pair of asymmetric keys;</w:t>
      </w:r>
    </w:p>
    <w:p>
      <w:pPr>
        <w:numPr>
          <w:ilvl w:val="0"/>
          <w:numId w:val="3"/>
        </w:numPr>
        <w:rPr>
          <w:rFonts w:ascii="Times New Roman" w:hAnsi="Times New Roman" w:cs="Times New Roman"/>
          <w:szCs w:val="21"/>
        </w:rPr>
      </w:pPr>
      <w:r>
        <w:rPr>
          <w:rFonts w:ascii="Times New Roman" w:hAnsi="Times New Roman" w:cs="Times New Roman"/>
          <w:szCs w:val="21"/>
        </w:rPr>
        <w:t>The ciphertext can be obtained by public-key encryption;</w:t>
      </w:r>
    </w:p>
    <w:p>
      <w:pPr>
        <w:numPr>
          <w:ilvl w:val="0"/>
          <w:numId w:val="3"/>
        </w:numPr>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he plaintext can be obtained by decrypting the private key.</w:t>
      </w:r>
    </w:p>
    <w:p>
      <w:pPr>
        <w:jc w:val="center"/>
      </w:pPr>
      <w:r>
        <w:drawing>
          <wp:inline distT="0" distB="0" distL="114300" distR="114300">
            <wp:extent cx="3587115" cy="1622425"/>
            <wp:effectExtent l="0" t="0" r="381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3587115" cy="1622425"/>
                    </a:xfrm>
                    <a:prstGeom prst="rect">
                      <a:avLst/>
                    </a:prstGeom>
                    <a:noFill/>
                    <a:ln>
                      <a:noFill/>
                    </a:ln>
                  </pic:spPr>
                </pic:pic>
              </a:graphicData>
            </a:graphic>
          </wp:inline>
        </w:drawing>
      </w:r>
    </w:p>
    <w:p>
      <w:pPr>
        <w:pStyle w:val="2"/>
        <w:jc w:val="center"/>
        <w:rPr>
          <w:rFonts w:ascii="Times New Roman" w:hAnsi="Times New Roman" w:cs="Times New Roman" w:eastAsiaTheme="minorEastAsia"/>
          <w:sz w:val="21"/>
        </w:rPr>
      </w:pPr>
      <w:r>
        <w:rPr>
          <w:rFonts w:ascii="Times New Roman" w:hAnsi="Times New Roman" w:cs="Times New Roman" w:eastAsiaTheme="minorEastAsia"/>
          <w:sz w:val="21"/>
        </w:rPr>
        <w:t xml:space="preserve">Figure </w:t>
      </w:r>
      <w:r>
        <w:rPr>
          <w:rFonts w:ascii="Times New Roman" w:hAnsi="Times New Roman" w:cs="Times New Roman" w:eastAsiaTheme="minorEastAsia"/>
          <w:sz w:val="21"/>
        </w:rPr>
        <w:fldChar w:fldCharType="begin"/>
      </w:r>
      <w:r>
        <w:rPr>
          <w:rFonts w:ascii="Times New Roman" w:hAnsi="Times New Roman" w:cs="Times New Roman" w:eastAsiaTheme="minorEastAsia"/>
          <w:sz w:val="21"/>
        </w:rPr>
        <w:instrText xml:space="preserve"> SEQ Figure \* ARABIC </w:instrText>
      </w:r>
      <w:r>
        <w:rPr>
          <w:rFonts w:ascii="Times New Roman" w:hAnsi="Times New Roman" w:cs="Times New Roman" w:eastAsiaTheme="minorEastAsia"/>
          <w:sz w:val="21"/>
        </w:rPr>
        <w:fldChar w:fldCharType="separate"/>
      </w:r>
      <w:r>
        <w:rPr>
          <w:rFonts w:ascii="Times New Roman" w:hAnsi="Times New Roman" w:cs="Times New Roman" w:eastAsiaTheme="minorEastAsia"/>
          <w:sz w:val="21"/>
        </w:rPr>
        <w:t>2</w:t>
      </w:r>
      <w:r>
        <w:rPr>
          <w:rFonts w:ascii="Times New Roman" w:hAnsi="Times New Roman" w:cs="Times New Roman" w:eastAsiaTheme="minorEastAsia"/>
          <w:sz w:val="21"/>
        </w:rPr>
        <w:fldChar w:fldCharType="end"/>
      </w:r>
      <w:r>
        <w:rPr>
          <w:rFonts w:hint="eastAsia" w:ascii="Times New Roman" w:hAnsi="Times New Roman" w:cs="Times New Roman" w:eastAsiaTheme="minorEastAsia"/>
          <w:sz w:val="21"/>
        </w:rPr>
        <w:t>: system structure</w:t>
      </w:r>
    </w:p>
    <w:p>
      <w:pPr>
        <w:rPr>
          <w:rFonts w:ascii="Times New Roman" w:hAnsi="Times New Roman" w:cs="Times New Roman"/>
        </w:rPr>
      </w:pPr>
      <w:r>
        <w:rPr>
          <w:rFonts w:ascii="Times New Roman" w:hAnsi="Times New Roman" w:cs="Times New Roman"/>
        </w:rPr>
        <w:t>Before the communication starts, A and B exchange each other's public keys and each retains its private key</w:t>
      </w:r>
      <w:r>
        <w:rPr>
          <w:rFonts w:hint="eastAsia" w:ascii="Times New Roman" w:hAnsi="Times New Roman" w:cs="Times New Roman"/>
        </w:rPr>
        <w:t xml:space="preserve">. </w:t>
      </w:r>
      <w:r>
        <w:rPr>
          <w:rFonts w:ascii="Times New Roman" w:hAnsi="Times New Roman" w:cs="Times New Roman"/>
        </w:rPr>
        <w:t>Then use the other party's public key to encrypt the information and send it</w:t>
      </w:r>
      <w:r>
        <w:rPr>
          <w:rFonts w:hint="eastAsia" w:ascii="Times New Roman" w:hAnsi="Times New Roman" w:cs="Times New Roman"/>
        </w:rPr>
        <w:t xml:space="preserve">. </w:t>
      </w:r>
      <w:r>
        <w:rPr>
          <w:rFonts w:ascii="Times New Roman" w:hAnsi="Times New Roman" w:cs="Times New Roman"/>
        </w:rPr>
        <w:t>The received ciphertext is decrypted with its private key.</w:t>
      </w:r>
    </w:p>
    <w:p>
      <w:pPr>
        <w:rPr>
          <w:rFonts w:ascii="Times New Roman" w:hAnsi="Times New Roman" w:cs="Times New Roman"/>
          <w:b/>
          <w:bCs/>
          <w:sz w:val="24"/>
        </w:rPr>
      </w:pPr>
      <w:r>
        <w:rPr>
          <w:rFonts w:ascii="Times New Roman" w:hAnsi="Times New Roman" w:cs="Times New Roman"/>
          <w:b/>
          <w:bCs/>
          <w:sz w:val="24"/>
        </w:rPr>
        <w:t>4 Methods</w:t>
      </w:r>
    </w:p>
    <w:p>
      <w:pPr>
        <w:numPr>
          <w:ilvl w:val="0"/>
          <w:numId w:val="4"/>
        </w:numPr>
        <w:rPr>
          <w:rFonts w:ascii="Times New Roman" w:hAnsi="Times New Roman" w:cs="Times New Roman"/>
        </w:rPr>
      </w:pPr>
      <w:r>
        <w:rPr>
          <w:rFonts w:ascii="Times New Roman" w:hAnsi="Times New Roman" w:cs="Times New Roman"/>
        </w:rPr>
        <w:t xml:space="preserve">Define the TargetServer class to allow concurrent connections of </w:t>
      </w:r>
      <w:r>
        <w:rPr>
          <w:rFonts w:hint="eastAsia" w:ascii="Times New Roman" w:hAnsi="Times New Roman" w:cs="Times New Roman"/>
        </w:rPr>
        <w:t xml:space="preserve">TCP. In this class, the client's request is received and verified, if the user meets the firewall policy, then return </w:t>
      </w:r>
      <w:r>
        <w:rPr>
          <w:rFonts w:ascii="Times New Roman" w:hAnsi="Times New Roman" w:cs="Times New Roman"/>
        </w:rPr>
        <w:t xml:space="preserve">a </w:t>
      </w:r>
      <w:r>
        <w:rPr>
          <w:rFonts w:hint="eastAsia" w:ascii="Times New Roman" w:hAnsi="Times New Roman" w:cs="Times New Roman"/>
        </w:rPr>
        <w:t>404 and alarm. If it passes, the socket communication connection is made.</w:t>
      </w:r>
    </w:p>
    <w:p>
      <w:pPr>
        <w:numPr>
          <w:ilvl w:val="0"/>
          <w:numId w:val="4"/>
        </w:numPr>
        <w:rPr>
          <w:rFonts w:ascii="Times New Roman" w:hAnsi="Times New Roman" w:cs="Times New Roman"/>
        </w:rPr>
      </w:pPr>
      <w:r>
        <w:rPr>
          <w:rFonts w:ascii="Times New Roman" w:hAnsi="Times New Roman" w:cs="Times New Roman"/>
        </w:rPr>
        <w:t>Design the client, instantiate the socket object and connect with the server.</w:t>
      </w:r>
    </w:p>
    <w:p>
      <w:pPr>
        <w:numPr>
          <w:ilvl w:val="0"/>
          <w:numId w:val="4"/>
        </w:numPr>
        <w:rPr>
          <w:rFonts w:ascii="Times New Roman" w:hAnsi="Times New Roman" w:cs="Times New Roman"/>
        </w:rPr>
      </w:pPr>
      <w:r>
        <w:rPr>
          <w:rFonts w:ascii="Times New Roman" w:hAnsi="Times New Roman" w:cs="Times New Roman"/>
        </w:rPr>
        <w:t>Generate key pair. First, create a key pair with a key length of 512. If you print them out, you will find that they are a set of numbers</w:t>
      </w:r>
      <w:r>
        <w:rPr>
          <w:rFonts w:hint="eastAsia" w:ascii="Times New Roman" w:hAnsi="Times New Roman" w:cs="Times New Roman"/>
        </w:rPr>
        <w:t>.</w:t>
      </w:r>
    </w:p>
    <w:p>
      <w:pPr>
        <w:numPr>
          <w:ilvl w:val="0"/>
          <w:numId w:val="4"/>
        </w:numPr>
        <w:rPr>
          <w:rFonts w:ascii="Times New Roman" w:hAnsi="Times New Roman" w:cs="Times New Roman"/>
        </w:rPr>
      </w:pPr>
      <w:r>
        <w:rPr>
          <w:rFonts w:ascii="Times New Roman" w:hAnsi="Times New Roman" w:cs="Times New Roman"/>
        </w:rPr>
        <w:t>Encrypt and decrypt</w:t>
      </w:r>
      <w:r>
        <w:rPr>
          <w:rFonts w:hint="eastAsia" w:ascii="Times New Roman" w:hAnsi="Times New Roman" w:cs="Times New Roman"/>
        </w:rPr>
        <w:t>. After completing the key creation, send the public key in pem format to the other party and request the other party's public key. The public key transmitted in the chat tool is in pem format, a type of text data. We already know that the key is a series of numbers, so the public key parameters need to be recovered from the public key in pem format.</w:t>
      </w:r>
    </w:p>
    <w:p>
      <w:pPr>
        <w:numPr>
          <w:ilvl w:val="0"/>
          <w:numId w:val="4"/>
        </w:numPr>
        <w:rPr>
          <w:rFonts w:ascii="Times New Roman" w:hAnsi="Times New Roman" w:cs="Times New Roman"/>
        </w:rPr>
      </w:pPr>
      <w:r>
        <w:rPr>
          <w:rFonts w:hint="eastAsia" w:ascii="Times New Roman" w:hAnsi="Times New Roman" w:cs="Times New Roman"/>
          <w:szCs w:val="21"/>
        </w:rPr>
        <w:t>Data sniffing.</w:t>
      </w:r>
      <w:r>
        <w:rPr>
          <w:rFonts w:ascii="Times New Roman" w:hAnsi="Times New Roman" w:cs="Times New Roman"/>
          <w:szCs w:val="21"/>
        </w:rPr>
        <w:t xml:space="preserve"> </w:t>
      </w:r>
      <w:r>
        <w:rPr>
          <w:rFonts w:hint="eastAsia" w:ascii="Times New Roman" w:hAnsi="Times New Roman" w:cs="Times New Roman"/>
          <w:szCs w:val="21"/>
        </w:rPr>
        <w:t xml:space="preserve">The </w:t>
      </w:r>
      <w:r>
        <w:rPr>
          <w:rFonts w:ascii="Times New Roman" w:hAnsi="Times New Roman" w:cs="Times New Roman"/>
          <w:szCs w:val="21"/>
        </w:rPr>
        <w:t>server-side</w:t>
      </w:r>
      <w:r>
        <w:rPr>
          <w:rFonts w:hint="eastAsia" w:ascii="Times New Roman" w:hAnsi="Times New Roman" w:cs="Times New Roman"/>
          <w:szCs w:val="21"/>
        </w:rPr>
        <w:t xml:space="preserve"> sets the sniffing keyword, and if the data sent by the client contains the keyword, the data will be displayed.</w:t>
      </w:r>
    </w:p>
    <w:p>
      <w:pPr>
        <w:numPr>
          <w:ilvl w:val="0"/>
          <w:numId w:val="4"/>
        </w:numPr>
        <w:rPr>
          <w:rFonts w:ascii="Times New Roman" w:hAnsi="Times New Roman" w:cs="Times New Roman"/>
        </w:rPr>
      </w:pPr>
      <w:r>
        <w:rPr>
          <w:rFonts w:ascii="Times New Roman" w:hAnsi="Times New Roman" w:cs="Times New Roman"/>
        </w:rPr>
        <w:t>UI design</w:t>
      </w:r>
      <w:r>
        <w:rPr>
          <w:rFonts w:hint="eastAsia" w:ascii="Times New Roman" w:hAnsi="Times New Roman" w:cs="Times New Roman"/>
        </w:rPr>
        <w:t>. Added UI for chat encryption tool for easy use. In this event, two functions are provided: encryption and decryption.</w:t>
      </w:r>
    </w:p>
    <w:p>
      <w:pPr>
        <w:rPr>
          <w:rFonts w:ascii="Times New Roman" w:hAnsi="Times New Roman" w:cs="Times New Roman"/>
        </w:rPr>
      </w:pPr>
      <w:r>
        <w:rPr>
          <w:rFonts w:hint="eastAsia" w:ascii="Times New Roman" w:hAnsi="Times New Roman" w:cs="Times New Roman"/>
          <w:b/>
          <w:bCs/>
          <w:sz w:val="24"/>
        </w:rPr>
        <w:t>5 Reference</w:t>
      </w:r>
    </w:p>
    <w:p>
      <w:pPr>
        <w:numPr>
          <w:ilvl w:val="0"/>
          <w:numId w:val="5"/>
        </w:numPr>
        <w:rPr>
          <w:rFonts w:ascii="Times New Roman" w:hAnsi="Times New Roman" w:cs="Times New Roman"/>
        </w:rPr>
      </w:pPr>
      <w:r>
        <w:rPr>
          <w:rFonts w:hint="eastAsia" w:ascii="Times New Roman" w:hAnsi="Times New Roman" w:cs="Times New Roman"/>
        </w:rPr>
        <w:t xml:space="preserve">Zhao, Ran, Q., Yuan, L., Chi, Y., &amp; Ma, J. (2015). Key Distribution and Changing Key Cryptosystem Based on Phase Retrieval Algorithm and RSA Public-Key Algorithm. Mathematical Problems in Engineering, 2015, 1–12. </w:t>
      </w:r>
      <w:r>
        <w:fldChar w:fldCharType="begin"/>
      </w:r>
      <w:r>
        <w:instrText xml:space="preserve"> HYPERLINK "https://doi.org/10.1155/2015/732609" </w:instrText>
      </w:r>
      <w:r>
        <w:fldChar w:fldCharType="separate"/>
      </w:r>
      <w:r>
        <w:rPr>
          <w:rStyle w:val="5"/>
          <w:rFonts w:hint="eastAsia" w:ascii="Times New Roman" w:hAnsi="Times New Roman" w:cs="Times New Roman"/>
        </w:rPr>
        <w:t>https://doi.org/10.1155/2015/732609</w:t>
      </w:r>
      <w:r>
        <w:rPr>
          <w:rStyle w:val="5"/>
          <w:rFonts w:hint="eastAsia" w:ascii="Times New Roman" w:hAnsi="Times New Roman" w:cs="Times New Roman"/>
        </w:rPr>
        <w:fldChar w:fldCharType="end"/>
      </w:r>
    </w:p>
    <w:p>
      <w:pPr>
        <w:numPr>
          <w:ilvl w:val="0"/>
          <w:numId w:val="5"/>
        </w:numPr>
        <w:ind w:left="0" w:leftChars="0" w:firstLine="0" w:firstLineChars="0"/>
        <w:rPr>
          <w:rFonts w:hint="eastAsia" w:ascii="Times New Roman" w:hAnsi="Times New Roman" w:cs="Times New Roman"/>
        </w:rPr>
      </w:pPr>
      <w:bookmarkStart w:id="0" w:name="_GoBack"/>
      <w:r>
        <w:rPr>
          <w:rFonts w:hint="eastAsia" w:ascii="Times New Roman" w:hAnsi="Times New Roman" w:cs="Times New Roman"/>
        </w:rPr>
        <w:t xml:space="preserve">Reddy. (2022). RM- RSA algorithm. Journal of Discrete Mathematical Sciences &amp; Cryptography, 25(1), 1–13. </w:t>
      </w:r>
      <w:r>
        <w:rPr>
          <w:rFonts w:hint="eastAsia" w:ascii="Times New Roman" w:hAnsi="Times New Roman" w:cs="Times New Roman"/>
        </w:rPr>
        <w:fldChar w:fldCharType="begin"/>
      </w:r>
      <w:r>
        <w:rPr>
          <w:rFonts w:hint="eastAsia" w:ascii="Times New Roman" w:hAnsi="Times New Roman" w:cs="Times New Roman"/>
        </w:rPr>
        <w:instrText xml:space="preserve"> HYPERLINK "https://doi.org/10.1080/09720529.2020.1734292" </w:instrText>
      </w:r>
      <w:r>
        <w:rPr>
          <w:rFonts w:hint="eastAsia" w:ascii="Times New Roman" w:hAnsi="Times New Roman" w:cs="Times New Roman"/>
        </w:rPr>
        <w:fldChar w:fldCharType="separate"/>
      </w:r>
      <w:r>
        <w:rPr>
          <w:rStyle w:val="5"/>
          <w:rFonts w:hint="eastAsia" w:ascii="Times New Roman" w:hAnsi="Times New Roman" w:cs="Times New Roman"/>
        </w:rPr>
        <w:t>https://doi.org/10.1080/09720529.2020.1734292</w:t>
      </w:r>
      <w:r>
        <w:rPr>
          <w:rFonts w:hint="eastAsia" w:ascii="Times New Roman" w:hAnsi="Times New Roman" w:cs="Times New Roman"/>
        </w:rPr>
        <w:fldChar w:fldCharType="end"/>
      </w:r>
    </w:p>
    <w:bookmarkEnd w:id="0"/>
    <w:p>
      <w:pPr>
        <w:widowControl w:val="0"/>
        <w:numPr>
          <w:numId w:val="0"/>
        </w:numPr>
        <w:jc w:val="both"/>
        <w:rPr>
          <w:rFonts w:hint="eastAsia" w:ascii="Times New Roman" w:hAnsi="Times New Roman" w:cs="Times New Roman"/>
        </w:rPr>
      </w:pPr>
    </w:p>
    <w:p>
      <w:pPr>
        <w:widowControl w:val="0"/>
        <w:numPr>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 xml:space="preserve">Woshi zhu; wo duibuqi xiaobaobao -----gao xiangyu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FA194"/>
    <w:multiLevelType w:val="singleLevel"/>
    <w:tmpl w:val="9FCFA194"/>
    <w:lvl w:ilvl="0" w:tentative="0">
      <w:start w:val="1"/>
      <w:numFmt w:val="decimal"/>
      <w:suff w:val="space"/>
      <w:lvlText w:val="(%1)"/>
      <w:lvlJc w:val="left"/>
    </w:lvl>
  </w:abstractNum>
  <w:abstractNum w:abstractNumId="1">
    <w:nsid w:val="B957806B"/>
    <w:multiLevelType w:val="singleLevel"/>
    <w:tmpl w:val="B957806B"/>
    <w:lvl w:ilvl="0" w:tentative="0">
      <w:start w:val="1"/>
      <w:numFmt w:val="decimal"/>
      <w:lvlText w:val="[%1]"/>
      <w:lvlJc w:val="left"/>
      <w:pPr>
        <w:tabs>
          <w:tab w:val="left" w:pos="312"/>
        </w:tabs>
      </w:pPr>
    </w:lvl>
  </w:abstractNum>
  <w:abstractNum w:abstractNumId="2">
    <w:nsid w:val="3A076348"/>
    <w:multiLevelType w:val="singleLevel"/>
    <w:tmpl w:val="3A076348"/>
    <w:lvl w:ilvl="0" w:tentative="0">
      <w:start w:val="1"/>
      <w:numFmt w:val="decimal"/>
      <w:suff w:val="space"/>
      <w:lvlText w:val="(%1)"/>
      <w:lvlJc w:val="left"/>
    </w:lvl>
  </w:abstractNum>
  <w:abstractNum w:abstractNumId="3">
    <w:nsid w:val="633106F5"/>
    <w:multiLevelType w:val="singleLevel"/>
    <w:tmpl w:val="633106F5"/>
    <w:lvl w:ilvl="0" w:tentative="0">
      <w:start w:val="1"/>
      <w:numFmt w:val="bullet"/>
      <w:lvlText w:val=""/>
      <w:lvlJc w:val="left"/>
      <w:pPr>
        <w:ind w:left="420" w:hanging="420"/>
      </w:pPr>
      <w:rPr>
        <w:rFonts w:hint="default" w:ascii="Wingdings" w:hAnsi="Wingdings"/>
        <w:sz w:val="15"/>
        <w:szCs w:val="15"/>
      </w:rPr>
    </w:lvl>
  </w:abstractNum>
  <w:abstractNum w:abstractNumId="4">
    <w:nsid w:val="6DA203F0"/>
    <w:multiLevelType w:val="singleLevel"/>
    <w:tmpl w:val="6DA203F0"/>
    <w:lvl w:ilvl="0" w:tentative="0">
      <w:start w:val="1"/>
      <w:numFmt w:val="decimal"/>
      <w:suff w:val="space"/>
      <w:lvlText w:val="(%1)"/>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5NDAwOWMwZTllY2E0NzcyNDVjYjUzNTBhNzBhMGMifQ=="/>
  </w:docVars>
  <w:rsids>
    <w:rsidRoot w:val="00ED1711"/>
    <w:rsid w:val="00B314D0"/>
    <w:rsid w:val="00ED1711"/>
    <w:rsid w:val="0414452E"/>
    <w:rsid w:val="0D13536D"/>
    <w:rsid w:val="45DD3AA5"/>
    <w:rsid w:val="5E195F78"/>
    <w:rsid w:val="625703F4"/>
    <w:rsid w:val="65563357"/>
    <w:rsid w:val="69ED24C8"/>
    <w:rsid w:val="7A221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799</Words>
  <Characters>4254</Characters>
  <Lines>36</Lines>
  <Paragraphs>10</Paragraphs>
  <TotalTime>109</TotalTime>
  <ScaleCrop>false</ScaleCrop>
  <LinksUpToDate>false</LinksUpToDate>
  <CharactersWithSpaces>5015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2022-04-24T16:15:00Z</dcterms:created>
  <dc:creator>gxysi</dc:creator>
  <cp:lastModifiedBy>silhouette.</cp:lastModifiedBy>
  <dcterms:modified xsi:type="dcterms:W3CDTF">2022-06-06T19:50:37Z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commondata">
    <vt:lpwstr>eyJoZGlkIjoiZjQ5NDAwOWMwZTllY2E0NzcyNDVjYjUzNTBhNzBhMGMifQ==</vt:lpwstr>
  </property>
  <property fmtid="{D5CDD505-2E9C-101B-9397-08002B2CF9AE}" pid="4" name="ICV">
    <vt:lpwstr>77AEA03F5A414512BAE5E669BE718AAA</vt:lpwstr>
  </property>
</Properties>
</file>