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2329"/>
          <w:sz w:val="44"/>
        </w:rPr>
        <w:t>data-viz 维护者手册（自己看）</w:t>
      </w:r>
    </w:p>
    <w:p>
      <w:pPr>
        <w:spacing w:after="60"/>
        <w:ind w:left="360"/>
        <w:shd w:val="clear" w:fill="F7F8FA"/>
      </w:pPr>
      <w:r>
        <w:rPr>
          <w:rFonts w:ascii="微软雅黑" w:hAnsi="微软雅黑" w:eastAsia="微软雅黑"/>
          <w:b w:val="0"/>
          <w:sz w:val="20"/>
        </w:rPr>
        <w:t>适用：你自己维护、迁移、排障这套 skill 时</w:t>
      </w:r>
    </w:p>
    <w:p>
      <w:pPr>
        <w:spacing w:after="60"/>
        <w:ind w:left="360"/>
        <w:shd w:val="clear" w:fill="F7F8FA"/>
      </w:pPr>
      <w:r>
        <w:rPr>
          <w:rFonts w:ascii="微软雅黑" w:hAnsi="微软雅黑" w:eastAsia="微软雅黑"/>
          <w:b w:val="0"/>
          <w:sz w:val="20"/>
        </w:rPr>
        <w:t>配套：明天对外用的那份是《data-viz 正式分析手册》（偏演示与分析流程）</w:t>
      </w:r>
    </w:p>
    <w:p>
      <w:pPr>
        <w:spacing w:after="60"/>
        <w:ind w:left="360"/>
        <w:shd w:val="clear" w:fill="F7F8FA"/>
      </w:pPr>
      <w:r>
        <w:rPr>
          <w:rFonts w:ascii="微软雅黑" w:hAnsi="微软雅黑" w:eastAsia="微软雅黑"/>
          <w:b w:val="0"/>
          <w:sz w:val="20"/>
        </w:rPr>
        <w:t>本文档记录</w:t>
      </w:r>
      <w:r>
        <w:rPr>
          <w:rFonts w:ascii="微软雅黑" w:hAnsi="微软雅黑" w:eastAsia="微软雅黑"/>
          <w:b/>
          <w:sz w:val="20"/>
        </w:rPr>
        <w:t>改造细节与内部机制</w:t>
      </w:r>
      <w:r>
        <w:rPr>
          <w:rFonts w:ascii="微软雅黑" w:hAnsi="微软雅黑" w:eastAsia="微软雅黑"/>
          <w:b w:val="0"/>
          <w:sz w:val="20"/>
        </w:rPr>
        <w:t>，包含实现证据、已知缺陷、可移植性说明</w:t>
      </w:r>
    </w:p>
    <w:p>
      <w:pPr>
        <w:spacing w:after="60"/>
        <w:ind w:left="360"/>
        <w:shd w:val="clear" w:fill="F7F8FA"/>
      </w:pPr>
      <w:r>
        <w:rPr>
          <w:rFonts w:ascii="微软雅黑" w:hAnsi="微软雅黑" w:eastAsia="微软雅黑"/>
          <w:b w:val="0"/>
          <w:sz w:val="20"/>
        </w:rPr>
        <w:t>版本：v3.0（AI 直读 + 用户选单 + 统计分析扩展），改造日期见文件时间戳</w:t>
      </w:r>
    </w:p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一、这次改了什么（v3）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编号</w:t>
            </w:r>
          </w:p>
        </w:tc>
        <w:tc>
          <w:tcPr>
            <w:tcW w:type="dxa" w:w="2412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改动</w:t>
            </w:r>
          </w:p>
        </w:tc>
        <w:tc>
          <w:tcPr>
            <w:tcW w:type="dxa" w:w="2412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落地位置</w:t>
            </w:r>
          </w:p>
        </w:tc>
        <w:tc>
          <w:tcPr>
            <w:tcW w:type="dxa" w:w="2412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验证方式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读数据改为 AI 直接操作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，本地脚本降级为「可选加速器」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SKILL.md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§1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文档明确「这步需要判断吗」判据；会话 skill 目录已刷新出新描述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用户选单机制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：分析意图菜单 + 交付物菜单 +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plan.json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SKILL.md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§2.2/§2.3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实测：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plan.json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写入 9 个意图 / 4 类交付物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新增 6 种统计图</w:t>
            </w:r>
            <w:r>
              <w:rPr>
                <w:rFonts w:ascii="微软雅黑" w:hAnsi="微软雅黑" w:eastAsia="微软雅黑"/>
                <w:b w:val="0"/>
                <w:sz w:val="19"/>
              </w:rPr>
              <w:t>：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box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qq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pareto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missing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corr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regress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引擎 Python + 模板 JS + 闸门契约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实测看板 21 组件、闸门 A/B/C 全绿、数据逐项核验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修掉引擎一个静默数值缺陷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_agg_table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解析值列错误）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render_universal_dashboard.py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修复前帕累托累计占比全 0，修复后 34.91→100%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可移植性</w:t>
            </w:r>
            <w:r>
              <w:rPr>
                <w:rFonts w:ascii="微软雅黑" w:hAnsi="微软雅黑" w:eastAsia="微软雅黑"/>
                <w:b w:val="0"/>
                <w:sz w:val="19"/>
              </w:rPr>
              <w:t>：清掉全部机器相关绝对路径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脚本 + examples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全仓扫描 0 残留（仅文档示例文字）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附：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runner.py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导入 bug 修复（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auto_preview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不存在 →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scan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scripts/runner.py</w:t>
            </w:r>
          </w:p>
        </w:tc>
        <w:tc>
          <w:tcPr>
            <w:tcW w:type="dxa" w:w="241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实测产出 5 件产物</w:t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一·补、仓库与版本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仓库：</w:t>
      </w:r>
      <w:r>
        <w:rPr>
          <w:rFonts w:ascii="微软雅黑" w:hAnsi="微软雅黑" w:eastAsia="微软雅黑"/>
          <w:b/>
          <w:sz w:val="21"/>
        </w:rPr>
        <w:t>https://github.com/gy-999/data-viz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当前版本：</w:t>
      </w:r>
      <w:r>
        <w:rPr>
          <w:rFonts w:ascii="Consolas" w:hAnsi="Consolas" w:eastAsia="Consolas"/>
          <w:b w:val="0"/>
          <w:color w:val="C0392B"/>
          <w:sz w:val="20"/>
        </w:rPr>
        <w:t>v3.0</w:t>
      </w:r>
      <w:r>
        <w:rPr>
          <w:rFonts w:ascii="微软雅黑" w:hAnsi="微软雅黑" w:eastAsia="微软雅黑"/>
          <w:b w:val="0"/>
          <w:sz w:val="21"/>
        </w:rPr>
        <w:t xml:space="preserve">（本次改造已推送，标签 </w:t>
      </w:r>
      <w:r>
        <w:rPr>
          <w:rFonts w:ascii="Consolas" w:hAnsi="Consolas" w:eastAsia="Consolas"/>
          <w:b w:val="0"/>
          <w:color w:val="C0392B"/>
          <w:sz w:val="20"/>
        </w:rPr>
        <w:t>v3.0</w:t>
      </w:r>
      <w:r>
        <w:rPr>
          <w:rFonts w:ascii="微软雅黑" w:hAnsi="微软雅黑" w:eastAsia="微软雅黑"/>
          <w:b w:val="0"/>
          <w:sz w:val="21"/>
        </w:rPr>
        <w:t xml:space="preserve">；历史版本 </w:t>
      </w:r>
      <w:r>
        <w:rPr>
          <w:rFonts w:ascii="Consolas" w:hAnsi="Consolas" w:eastAsia="Consolas"/>
          <w:b w:val="0"/>
          <w:color w:val="C0392B"/>
          <w:sz w:val="20"/>
        </w:rPr>
        <w:t>v2.1</w:t>
      </w:r>
      <w:r>
        <w:rPr>
          <w:rFonts w:ascii="微软雅黑" w:hAnsi="微软雅黑" w:eastAsia="微软雅黑"/>
          <w:b w:val="0"/>
          <w:sz w:val="21"/>
        </w:rPr>
        <w:t xml:space="preserve"> 仅存档）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推送方式：git 走 </w:t>
      </w:r>
      <w:r>
        <w:rPr>
          <w:rFonts w:ascii="微软雅黑" w:hAnsi="微软雅黑" w:eastAsia="微软雅黑"/>
          <w:b/>
          <w:sz w:val="21"/>
        </w:rPr>
        <w:t>SSH</w:t>
      </w:r>
      <w:r>
        <w:rPr>
          <w:rFonts w:ascii="微软雅黑" w:hAnsi="微软雅黑" w:eastAsia="微软雅黑"/>
          <w:b w:val="0"/>
          <w:sz w:val="21"/>
        </w:rPr>
        <w:t xml:space="preserve">（本机 </w:t>
      </w:r>
      <w:r>
        <w:rPr>
          <w:rFonts w:ascii="Consolas" w:hAnsi="Consolas" w:eastAsia="Consolas"/>
          <w:b w:val="0"/>
          <w:color w:val="C0392B"/>
          <w:sz w:val="20"/>
        </w:rPr>
        <w:t>id_ed25519</w:t>
      </w:r>
      <w:r>
        <w:rPr>
          <w:rFonts w:ascii="微软雅黑" w:hAnsi="微软雅黑" w:eastAsia="微软雅黑"/>
          <w:b w:val="0"/>
          <w:sz w:val="21"/>
        </w:rPr>
        <w:t xml:space="preserve"> 已授权；HTTPS 在本网络下会被重置且无凭证助手）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同步装机：</w:t>
      </w:r>
      <w:r>
        <w:rPr>
          <w:rFonts w:ascii="Consolas" w:hAnsi="Consolas" w:eastAsia="Consolas"/>
          <w:b w:val="0"/>
          <w:color w:val="C0392B"/>
          <w:sz w:val="20"/>
        </w:rPr>
        <w:t>10_scripts/_install_sync.py</w:t>
      </w:r>
      <w:r>
        <w:rPr>
          <w:rFonts w:ascii="微软雅黑" w:hAnsi="微软雅黑" w:eastAsia="微软雅黑"/>
          <w:b w:val="0"/>
          <w:sz w:val="21"/>
        </w:rPr>
        <w:t>（主副本 → Claude Code + DSH，逐文件 MD5 校验）</w:t>
      </w:r>
    </w:p>
    <w:p>
      <w:pPr>
        <w:spacing w:after="60"/>
        <w:ind w:left="360"/>
        <w:shd w:val="clear" w:fill="F7F8FA"/>
      </w:pPr>
      <w:r>
        <w:rPr>
          <w:rFonts w:ascii="微软雅黑" w:hAnsi="微软雅黑" w:eastAsia="微软雅黑"/>
          <w:b/>
          <w:sz w:val="20"/>
        </w:rPr>
        <w:t>旧版本已废弃</w:t>
      </w:r>
      <w:r>
        <w:rPr>
          <w:rFonts w:ascii="微软雅黑" w:hAnsi="微软雅黑" w:eastAsia="微软雅黑"/>
          <w:b w:val="0"/>
          <w:sz w:val="20"/>
        </w:rPr>
        <w:t>：v2.1 的 17 种图表、</w:t>
      </w:r>
      <w:r>
        <w:rPr>
          <w:rFonts w:ascii="Consolas" w:hAnsi="Consolas" w:eastAsia="Consolas"/>
          <w:b w:val="0"/>
          <w:color w:val="C0392B"/>
          <w:sz w:val="19"/>
        </w:rPr>
        <w:t>auto_preview</w:t>
      </w:r>
      <w:r>
        <w:rPr>
          <w:rFonts w:ascii="微软雅黑" w:hAnsi="微软雅黑" w:eastAsia="微软雅黑"/>
          <w:b w:val="0"/>
          <w:sz w:val="20"/>
        </w:rPr>
        <w:t xml:space="preserve"> 导入缺陷、机器绝对路径等问题均已由 v3.0 取代；</w:t>
      </w:r>
    </w:p>
    <w:p>
      <w:pPr>
        <w:spacing w:after="60"/>
        <w:ind w:left="360"/>
        <w:shd w:val="clear" w:fill="F7F8FA"/>
      </w:pPr>
      <w:r>
        <w:rPr>
          <w:rFonts w:ascii="微软雅黑" w:hAnsi="微软雅黑" w:eastAsia="微软雅黑"/>
          <w:b w:val="0"/>
          <w:sz w:val="20"/>
        </w:rPr>
        <w:t xml:space="preserve">请勿再从旧副本安装。旧手册 </w:t>
      </w:r>
      <w:r>
        <w:rPr>
          <w:rFonts w:ascii="Consolas" w:hAnsi="Consolas" w:eastAsia="Consolas"/>
          <w:b w:val="0"/>
          <w:color w:val="C0392B"/>
          <w:sz w:val="19"/>
        </w:rPr>
        <w:t>data-viz-使用手册.*</w:t>
      </w:r>
      <w:r>
        <w:rPr>
          <w:rFonts w:ascii="微软雅黑" w:hAnsi="微软雅黑" w:eastAsia="微软雅黑"/>
          <w:b w:val="0"/>
          <w:sz w:val="20"/>
        </w:rPr>
        <w:t xml:space="preserve"> 已删除。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二、内部机制：哪一步是 AI、哪一步是代码</w:t>
      </w:r>
    </w:p>
    <w:p>
      <w:r>
        <w:rPr>
          <w:rFonts w:ascii="微软雅黑" w:hAnsi="微软雅黑" w:eastAsia="微软雅黑"/>
          <w:b w:val="0"/>
          <w:sz w:val="21"/>
        </w:rPr>
        <w:t>这是你最该记住的一张表（也是 v3 的核心变更）：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环节</w:t>
            </w:r>
          </w:p>
        </w:tc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执行者</w:t>
            </w:r>
          </w:p>
        </w:tc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依据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读数据</w:t>
            </w:r>
            <w:r>
              <w:rPr>
                <w:rFonts w:ascii="微软雅黑" w:hAnsi="微软雅黑" w:eastAsia="微软雅黑"/>
                <w:b w:val="0"/>
                <w:sz w:val="19"/>
              </w:rPr>
              <w:t>（CSV/Excel/GZ/SQL/JSON/目录）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AI 直读</w:t>
            </w:r>
            <w:r>
              <w:rPr>
                <w:rFonts w:ascii="微软雅黑" w:hAnsi="微软雅黑" w:eastAsia="微软雅黑"/>
                <w:b w:val="0"/>
                <w:sz w:val="19"/>
              </w:rPr>
              <w:t>（v3 默认）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SKILL.md §1：AI 全量/分块/抽样读入上下文；编码级联是 AI 的读法，不是必须调脚本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结构速览（超大文件）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代码（可选）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scan_preview.scan()</w:t>
            </w:r>
            <w:r>
              <w:rPr>
                <w:rFonts w:ascii="微软雅黑" w:hAnsi="微软雅黑" w:eastAsia="微软雅黑"/>
                <w:b w:val="0"/>
                <w:sz w:val="19"/>
              </w:rPr>
              <w:t>；注意 &gt;50 万行会截断计数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探源六项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AI 亲自推理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SKILL.md 原文：探源是「AI 心里的清单，</w:t>
            </w:r>
            <w:r>
              <w:rPr>
                <w:rFonts w:ascii="微软雅黑" w:hAnsi="微软雅黑" w:eastAsia="微软雅黑"/>
                <w:b/>
                <w:sz w:val="19"/>
              </w:rPr>
              <w:t>不是要跑的脚本</w:t>
            </w:r>
            <w:r>
              <w:rPr>
                <w:rFonts w:ascii="微软雅黑" w:hAnsi="微软雅黑" w:eastAsia="微软雅黑"/>
                <w:b w:val="0"/>
                <w:sz w:val="19"/>
              </w:rPr>
              <w:t>」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机械画像（空值率/基数/时间范围）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代码（可选辅助）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auto_analyze.py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提供数字，但</w:t>
            </w:r>
            <w:r>
              <w:rPr>
                <w:rFonts w:ascii="微软雅黑" w:hAnsi="微软雅黑" w:eastAsia="微软雅黑"/>
                <w:b/>
                <w:sz w:val="19"/>
              </w:rPr>
              <w:t>结论由 AI 下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口径拍板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AI 提问 + 用户拍板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SKILL.md §4：4 步不可跳步，无任何脚本实现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输出选单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AI 念菜单 + 用户选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v3 新增，落盘为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plan.json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看板渲染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代码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render_universal_dashboard.py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_dashboard_template.html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报告排版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代码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report_docx.py</w:t>
            </w:r>
            <w:r>
              <w:rPr>
                <w:rFonts w:ascii="微软雅黑" w:hAnsi="微软雅黑" w:eastAsia="微软雅黑"/>
                <w:b w:val="0"/>
                <w:sz w:val="19"/>
              </w:rPr>
              <w:t>（AI 出 spec，代码只排版）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质量闸门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代码（硬拦截）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dashboard_check.py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dashboard_contracts.py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文档/媒体抽取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代码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doc_extract.py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media_probe.py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（纯机械活）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判据</w:t>
      </w:r>
      <w:r>
        <w:rPr>
          <w:rFonts w:ascii="微软雅黑" w:hAnsi="微软雅黑" w:eastAsia="微软雅黑"/>
          <w:b w:val="0"/>
          <w:sz w:val="21"/>
        </w:rPr>
        <w:t>：需要判断 → AI 做；纯机械搬运 → 脚本做。</w:t>
      </w:r>
    </w:p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三、安装与迁移（新机器照做）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# 1) 放进 skills 目录（DSH 会自动识别，无需重启）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New-Item -ItemType Directory -Force -Path "$env:USERPROFILE\.dsh\skills" | Out-Null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Copy-Item "&lt;你的克隆目录&gt;\data-viz" "$env:USERPROFILE\.dsh\skills\data-viz" -Recurse -Force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# 2) 装依赖（用 DSH 自带运行时，别用系统 Python）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$py = "$env:USERPROFILE\.dsh\dsh-runtimes\dsh-primary-runtime\dependencies\python\python.exe"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&amp; $py -m pip install --no-input PyYAML matplotlib pymysql pdfplumber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# 3) 验证三连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&amp; $py -c "import yaml, matplotlib, pymysql, pdfplumber; print('依赖 OK')"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&amp; $py "$env:USERPROFILE\.dsh\skills\data-viz\scripts\media_probe.py" --source "&lt;图片目录&gt;" --json | Select-Object -First 8</w:t>
      </w:r>
    </w:p>
    <w:p>
      <w:pPr>
        <w:spacing w:after="80"/>
      </w:pPr>
      <w:r>
        <w:rPr>
          <w:rFonts w:ascii="微软雅黑" w:hAnsi="微软雅黑" w:eastAsia="微软雅黑"/>
          <w:sz w:val="8"/>
        </w:rPr>
      </w:r>
    </w:p>
    <w:p>
      <w:r>
        <w:rPr>
          <w:rFonts w:ascii="微软雅黑" w:hAnsi="微软雅黑" w:eastAsia="微软雅黑"/>
          <w:b/>
          <w:sz w:val="21"/>
        </w:rPr>
        <w:t>依赖清单与用途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包</w:t>
            </w:r>
          </w:p>
        </w:tc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必需性</w:t>
            </w:r>
          </w:p>
        </w:tc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PyYAML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必需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看板配置解析（引擎顶层 import，缺了直接起不来）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matplotlib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需要 PNG 图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_charts.py</w:t>
            </w:r>
            <w:r>
              <w:rPr>
                <w:rFonts w:ascii="微软雅黑" w:hAnsi="微软雅黑" w:eastAsia="微软雅黑"/>
                <w:b w:val="0"/>
                <w:sz w:val="19"/>
              </w:rPr>
              <w:t>、报告配图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pymysql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MySQL 通路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scan_preview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的 MySQL 分支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pdfplumber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PDF 通路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doc_extract.py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pandas / openpyxl / XlsxWriter / python-docx / python-pptx / Pillow / lxml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已随运行时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数据与 Office 处理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选哪个 Python（重要，实测踩过）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677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解释器</w:t>
            </w:r>
          </w:p>
        </w:tc>
        <w:tc>
          <w:tcPr>
            <w:tcW w:type="dxa" w:w="1677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版本</w:t>
            </w:r>
          </w:p>
        </w:tc>
        <w:tc>
          <w:tcPr>
            <w:tcW w:type="dxa" w:w="2937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sqlite3</w:t>
            </w:r>
          </w:p>
        </w:tc>
        <w:tc>
          <w:tcPr>
            <w:tcW w:type="dxa" w:w="1677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依赖</w:t>
            </w:r>
          </w:p>
        </w:tc>
        <w:tc>
          <w:tcPr>
            <w:tcW w:type="dxa" w:w="1677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167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DSH 自带运行时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…\dsh-runtimes\…\python.exe</w:t>
            </w:r>
          </w:p>
        </w:tc>
        <w:tc>
          <w:tcPr>
            <w:tcW w:type="dxa" w:w="167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3.12.14</w:t>
            </w:r>
          </w:p>
        </w:tc>
        <w:tc>
          <w:tcPr>
            <w:tcW w:type="dxa" w:w="29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3.53.1</w:t>
            </w:r>
          </w:p>
        </w:tc>
        <w:tc>
          <w:tcPr>
            <w:tcW w:type="dxa" w:w="167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全齐</w:t>
            </w:r>
          </w:p>
        </w:tc>
        <w:tc>
          <w:tcPr>
            <w:tcW w:type="dxa" w:w="167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开箱即用，推荐</w:t>
            </w:r>
          </w:p>
        </w:tc>
      </w:tr>
      <w:tr>
        <w:tc>
          <w:tcPr>
            <w:tcW w:type="dxa" w:w="1677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D:\Anaconda\python.exe</w:t>
            </w:r>
          </w:p>
        </w:tc>
        <w:tc>
          <w:tcPr>
            <w:tcW w:type="dxa" w:w="167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3.9.13</w:t>
            </w:r>
          </w:p>
        </w:tc>
        <w:tc>
          <w:tcPr>
            <w:tcW w:type="dxa" w:w="29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❌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_sqlite3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DLL 缺失</w:t>
            </w:r>
          </w:p>
        </w:tc>
        <w:tc>
          <w:tcPr>
            <w:tcW w:type="dxa" w:w="167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已补装</w:t>
            </w:r>
          </w:p>
        </w:tc>
        <w:tc>
          <w:tcPr>
            <w:tcW w:type="dxa" w:w="1677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不能出看板/报告</w:t>
            </w:r>
          </w:p>
        </w:tc>
      </w:tr>
      <w:tr>
        <w:tc>
          <w:tcPr>
            <w:tcW w:type="dxa" w:w="1677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D:\Apps\PyCharm\python interpreter\python.exe</w:t>
            </w:r>
          </w:p>
        </w:tc>
        <w:tc>
          <w:tcPr>
            <w:tcW w:type="dxa" w:w="167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3.11.3</w:t>
            </w:r>
          </w:p>
        </w:tc>
        <w:tc>
          <w:tcPr>
            <w:tcW w:type="dxa" w:w="293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</w:t>
            </w:r>
          </w:p>
        </w:tc>
        <w:tc>
          <w:tcPr>
            <w:tcW w:type="dxa" w:w="167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缺全部</w:t>
            </w:r>
          </w:p>
        </w:tc>
        <w:tc>
          <w:tcPr>
            <w:tcW w:type="dxa" w:w="167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需自行装依赖</w:t>
            </w:r>
          </w:p>
        </w:tc>
      </w:tr>
    </w:tbl>
    <w:p/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Claude Code 与 DSH 都优先用 </w:t>
      </w:r>
      <w:r>
        <w:rPr>
          <w:rFonts w:ascii="微软雅黑" w:hAnsi="微软雅黑" w:eastAsia="微软雅黑"/>
          <w:b/>
          <w:sz w:val="21"/>
        </w:rPr>
        <w:t>DSH 自带运行时</w:t>
      </w:r>
      <w:r>
        <w:rPr>
          <w:rFonts w:ascii="微软雅黑" w:hAnsi="微软雅黑" w:eastAsia="微软雅黑"/>
          <w:b w:val="0"/>
          <w:sz w:val="21"/>
        </w:rPr>
        <w:t>这个解释器（零安装）。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Anaconda 那份 Python 的 </w:t>
      </w:r>
      <w:r>
        <w:rPr>
          <w:rFonts w:ascii="Consolas" w:hAnsi="Consolas" w:eastAsia="Consolas"/>
          <w:b w:val="0"/>
          <w:color w:val="C0392B"/>
          <w:sz w:val="20"/>
        </w:rPr>
        <w:t>sqlite3</w:t>
      </w:r>
      <w:r>
        <w:rPr>
          <w:rFonts w:ascii="微软雅黑" w:hAnsi="微软雅黑" w:eastAsia="微软雅黑"/>
          <w:b w:val="0"/>
          <w:sz w:val="21"/>
        </w:rPr>
        <w:t xml:space="preserve"> 是</w:t>
      </w:r>
      <w:r>
        <w:rPr>
          <w:rFonts w:ascii="微软雅黑" w:hAnsi="微软雅黑" w:eastAsia="微软雅黑"/>
          <w:b/>
          <w:sz w:val="21"/>
        </w:rPr>
        <w:t>发行版本身损坏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0392B"/>
          <w:sz w:val="20"/>
        </w:rPr>
        <w:t>ImportError: DLL load failed while importing _sqlite3</w:t>
      </w:r>
      <w:r>
        <w:rPr>
          <w:rFonts w:ascii="微软雅黑" w:hAnsi="微软雅黑" w:eastAsia="微软雅黑"/>
          <w:b w:val="0"/>
          <w:sz w:val="21"/>
        </w:rPr>
        <w:t>），</w:t>
      </w:r>
    </w:p>
    <w:p>
      <w:r>
        <w:rPr>
          <w:rFonts w:ascii="微软雅黑" w:hAnsi="微软雅黑" w:eastAsia="微软雅黑"/>
          <w:b w:val="0"/>
          <w:sz w:val="21"/>
        </w:rPr>
        <w:t>纯读数据脚本能跑，但看板数仓与报告生成必然失败——</w:t>
      </w:r>
      <w:r>
        <w:rPr>
          <w:rFonts w:ascii="微软雅黑" w:hAnsi="微软雅黑" w:eastAsia="微软雅黑"/>
          <w:b/>
          <w:sz w:val="21"/>
        </w:rPr>
        <w:t>不要试图修 Anaconda，换解释器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已提供 </w:t>
      </w:r>
      <w:r>
        <w:rPr>
          <w:rFonts w:ascii="Consolas" w:hAnsi="Consolas" w:eastAsia="Consolas"/>
          <w:b w:val="0"/>
          <w:color w:val="C0392B"/>
          <w:sz w:val="20"/>
        </w:rPr>
        <w:t>requirements.txt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Consolas"/>
          <w:b w:val="0"/>
          <w:color w:val="C0392B"/>
          <w:sz w:val="20"/>
        </w:rPr>
        <w:t>SKILL.md</w:t>
      </w:r>
      <w:r>
        <w:rPr>
          <w:rFonts w:ascii="微软雅黑" w:hAnsi="微软雅黑" w:eastAsia="微软雅黑"/>
          <w:b w:val="0"/>
          <w:sz w:val="21"/>
        </w:rPr>
        <w:t xml:space="preserve"> §9 写明了三级解释器选择顺序（</w:t>
      </w:r>
      <w:r>
        <w:rPr>
          <w:rFonts w:ascii="Consolas" w:hAnsi="Consolas" w:eastAsia="Consolas"/>
          <w:b w:val="0"/>
          <w:color w:val="C0392B"/>
          <w:sz w:val="20"/>
        </w:rPr>
        <w:t>DATA_VIZ_PYTHON</w:t>
      </w:r>
      <w:r>
        <w:rPr>
          <w:rFonts w:ascii="微软雅黑" w:hAnsi="微软雅黑" w:eastAsia="微软雅黑"/>
          <w:b w:val="0"/>
          <w:sz w:val="21"/>
        </w:rPr>
        <w:t xml:space="preserve"> 环境变量 → DSH 运行时 → 系统 python）。</w:t>
      </w:r>
    </w:p>
    <w:p>
      <w:r>
        <w:rPr>
          <w:rFonts w:ascii="微软雅黑" w:hAnsi="微软雅黑" w:eastAsia="微软雅黑"/>
          <w:b/>
          <w:sz w:val="21"/>
        </w:rPr>
        <w:t>3 个原版缺陷（本次已修，迁移时注意别被覆盖）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原始现象</w:t>
            </w:r>
          </w:p>
        </w:tc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修法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runner.py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报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ImportError: cannot import name 'auto_preview'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改成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from scan_preview import scan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examples /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build_resource_dashboard.py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写死作者机器路径（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D:\study\...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统一改为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Path(__file__).resolve().parent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相对定位 + 环境变量覆盖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ODF 案例硬依赖 WELL 案例中间产物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view_dict.json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改为「有则加载，无则警告跳过」</w:t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四、本次改造的实现细节</w:t>
      </w:r>
    </w:p>
    <w:p>
      <w:pPr>
        <w:pStyle w:val="Heading3"/>
      </w:pPr>
      <w:r>
        <w:rPr>
          <w:rFonts w:ascii="微软雅黑" w:hAnsi="微软雅黑" w:eastAsia="微软雅黑"/>
          <w:b/>
          <w:color w:val="1456F0"/>
          <w:sz w:val="24"/>
        </w:rPr>
        <w:t>4.1 新增 6 种统计图（v4）</w:t>
      </w:r>
    </w:p>
    <w:p>
      <w:r>
        <w:rPr>
          <w:rFonts w:ascii="微软雅黑" w:hAnsi="微软雅黑" w:eastAsia="微软雅黑"/>
          <w:b/>
          <w:sz w:val="21"/>
        </w:rPr>
        <w:t>引擎侧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0392B"/>
          <w:sz w:val="20"/>
        </w:rPr>
        <w:t>render_universal_dashboard.py</w:t>
      </w:r>
      <w:r>
        <w:rPr>
          <w:rFonts w:ascii="微软雅黑" w:hAnsi="微软雅黑" w:eastAsia="微软雅黑"/>
          <w:b w:val="0"/>
          <w:sz w:val="21"/>
        </w:rPr>
        <w:t>）：</w:t>
      </w:r>
      <w:r>
        <w:rPr>
          <w:rFonts w:ascii="Consolas" w:hAnsi="Consolas" w:eastAsia="Consolas"/>
          <w:b w:val="0"/>
          <w:color w:val="C0392B"/>
          <w:sz w:val="20"/>
        </w:rPr>
        <w:t>TYPE_DEFAULTS</w:t>
      </w:r>
      <w:r>
        <w:rPr>
          <w:rFonts w:ascii="微软雅黑" w:hAnsi="微软雅黑" w:eastAsia="微软雅黑"/>
          <w:b w:val="0"/>
          <w:sz w:val="21"/>
        </w:rPr>
        <w:t xml:space="preserve"> 增加 6 项；</w:t>
      </w:r>
      <w:r>
        <w:rPr>
          <w:rFonts w:ascii="Consolas" w:hAnsi="Consolas" w:eastAsia="Consolas"/>
          <w:b w:val="0"/>
          <w:color w:val="C0392B"/>
          <w:sz w:val="20"/>
        </w:rPr>
        <w:t>build_comp</w:t>
      </w:r>
      <w:r>
        <w:rPr>
          <w:rFonts w:ascii="微软雅黑" w:hAnsi="微软雅黑" w:eastAsia="微软雅黑"/>
          <w:b w:val="0"/>
          <w:sz w:val="21"/>
        </w:rPr>
        <w:t xml:space="preserve"> 增加 6 段载荷构建；空数据自动隐藏检查覆盖新类型。</w:t>
      </w:r>
    </w:p>
    <w:p>
      <w:r>
        <w:rPr>
          <w:rFonts w:ascii="微软雅黑" w:hAnsi="微软雅黑" w:eastAsia="微软雅黑"/>
          <w:b/>
          <w:sz w:val="21"/>
        </w:rPr>
        <w:t>统计量全部本地实现，不引入 scipy</w:t>
      </w:r>
      <w:r>
        <w:rPr>
          <w:rFonts w:ascii="微软雅黑" w:hAnsi="微软雅黑" w:eastAsia="微软雅黑"/>
          <w:b w:val="0"/>
          <w:sz w:val="21"/>
        </w:rPr>
        <w:t>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图</w:t>
            </w:r>
          </w:p>
        </w:tc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算法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box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箱线图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四分位用线性插值（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(n-1)*p</w:t>
            </w:r>
            <w:r>
              <w:rPr>
                <w:rFonts w:ascii="微软雅黑" w:hAnsi="微软雅黑" w:eastAsia="微软雅黑"/>
                <w:b w:val="0"/>
                <w:sz w:val="19"/>
              </w:rPr>
              <w:t>），离群点用 1.5×IQR 栅栏，额外给均值/标准差/变异系数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qq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正态Q-Q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秩→概率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(i-0.375)/(n+0.25)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，正态分位数用 </w:t>
            </w:r>
            <w:r>
              <w:rPr>
                <w:rFonts w:ascii="微软雅黑" w:hAnsi="微软雅黑" w:eastAsia="微软雅黑"/>
                <w:b/>
                <w:sz w:val="19"/>
              </w:rPr>
              <w:t>Acklam 有理逼近</w:t>
            </w:r>
            <w:r>
              <w:rPr>
                <w:rFonts w:ascii="微软雅黑" w:hAnsi="微软雅黑" w:eastAsia="微软雅黑"/>
                <w:b w:val="0"/>
                <w:sz w:val="19"/>
              </w:rPr>
              <w:t>（误差 &lt; 1.15e-9），并给偏度/峰度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pareto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帕累托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降序累计占比 + 自动识别 80% 关键少数（返回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vital_label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vital_count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missing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缺失值画像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分字段缺失率 + 按维度分组缺失率（双栏，同一张图）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corr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相关矩阵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皮尔逊 / 斯皮尔曼（秩用平均秩法处理并列值）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regress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回归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最小二乘，返回斜率/截距/R²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模板侧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0392B"/>
          <w:sz w:val="20"/>
        </w:rPr>
        <w:t>_dashboard_template.html</w:t>
      </w:r>
      <w:r>
        <w:rPr>
          <w:rFonts w:ascii="微软雅黑" w:hAnsi="微软雅黑" w:eastAsia="微软雅黑"/>
          <w:b w:val="0"/>
          <w:sz w:val="21"/>
        </w:rPr>
        <w:t>）：</w:t>
      </w:r>
      <w:r>
        <w:rPr>
          <w:rFonts w:ascii="Consolas" w:hAnsi="Consolas" w:eastAsia="Consolas"/>
          <w:b w:val="0"/>
          <w:color w:val="C0392B"/>
          <w:sz w:val="20"/>
        </w:rPr>
        <w:t>RENDERERS</w:t>
      </w:r>
      <w:r>
        <w:rPr>
          <w:rFonts w:ascii="微软雅黑" w:hAnsi="微软雅黑" w:eastAsia="微软雅黑"/>
          <w:b w:val="0"/>
          <w:sz w:val="21"/>
        </w:rPr>
        <w:t xml:space="preserve"> 增加 6 个渲染函数。箱线图用 ECharts </w:t>
      </w:r>
      <w:r>
        <w:rPr>
          <w:rFonts w:ascii="Consolas" w:hAnsi="Consolas" w:eastAsia="Consolas"/>
          <w:b w:val="0"/>
          <w:color w:val="C0392B"/>
          <w:sz w:val="20"/>
        </w:rPr>
        <w:t>custom</w:t>
      </w:r>
      <w:r>
        <w:rPr>
          <w:rFonts w:ascii="微软雅黑" w:hAnsi="微软雅黑" w:eastAsia="微软雅黑"/>
          <w:b w:val="0"/>
          <w:sz w:val="21"/>
        </w:rPr>
        <w:t xml:space="preserve"> 系列手工绘制（矩形箱体 + 中位线 + 须线 + 离群点散点），Q-Q 用散点 + 参考虚线，相关矩阵复用 heatmap + visualMap。</w:t>
      </w:r>
    </w:p>
    <w:p>
      <w:r>
        <w:rPr>
          <w:rFonts w:ascii="微软雅黑" w:hAnsi="微软雅黑" w:eastAsia="微软雅黑"/>
          <w:b/>
          <w:sz w:val="21"/>
        </w:rPr>
        <w:t>闸门侧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0392B"/>
          <w:sz w:val="20"/>
        </w:rPr>
        <w:t>dashboard_contracts.py</w:t>
      </w:r>
      <w:r>
        <w:rPr>
          <w:rFonts w:ascii="微软雅黑" w:hAnsi="微软雅黑" w:eastAsia="微软雅黑"/>
          <w:b w:val="0"/>
          <w:sz w:val="21"/>
        </w:rPr>
        <w:t>）：</w:t>
      </w:r>
      <w:r>
        <w:rPr>
          <w:rFonts w:ascii="Consolas" w:hAnsi="Consolas" w:eastAsia="Consolas"/>
          <w:b w:val="0"/>
          <w:color w:val="C0392B"/>
          <w:sz w:val="20"/>
        </w:rPr>
        <w:t>SELECTION_RULES</w:t>
      </w:r>
      <w:r>
        <w:rPr>
          <w:rFonts w:ascii="微软雅黑" w:hAnsi="微软雅黑" w:eastAsia="微软雅黑"/>
          <w:b w:val="0"/>
          <w:sz w:val="21"/>
        </w:rPr>
        <w:t xml:space="preserve"> 增加「数据质量」「组间比较」意图；</w:t>
      </w:r>
      <w:r>
        <w:rPr>
          <w:rFonts w:ascii="Consolas" w:hAnsi="Consolas" w:eastAsia="Consolas"/>
          <w:b w:val="0"/>
          <w:color w:val="C0392B"/>
          <w:sz w:val="20"/>
        </w:rPr>
        <w:t>TYPE_PREREQUISITES</w:t>
      </w:r>
      <w:r>
        <w:rPr>
          <w:rFonts w:ascii="微软雅黑" w:hAnsi="微软雅黑" w:eastAsia="微软雅黑"/>
          <w:b w:val="0"/>
          <w:sz w:val="21"/>
        </w:rPr>
        <w:t xml:space="preserve"> 增加 6 条前置条件；</w:t>
      </w:r>
      <w:r>
        <w:rPr>
          <w:rFonts w:ascii="Consolas" w:hAnsi="Consolas" w:eastAsia="Consolas"/>
          <w:b w:val="0"/>
          <w:color w:val="C0392B"/>
          <w:sz w:val="20"/>
        </w:rPr>
        <w:t>check_selection</w:t>
      </w:r>
      <w:r>
        <w:rPr>
          <w:rFonts w:ascii="微软雅黑" w:hAnsi="微软雅黑" w:eastAsia="微软雅黑"/>
          <w:b w:val="0"/>
          <w:sz w:val="21"/>
        </w:rPr>
        <w:t xml:space="preserve"> 增加 6 段选型校验（数值列语义、列数下限、method 白名单等）。</w:t>
      </w:r>
    </w:p>
    <w:p>
      <w:pPr>
        <w:pStyle w:val="Heading3"/>
      </w:pPr>
      <w:r>
        <w:rPr>
          <w:rFonts w:ascii="微软雅黑" w:hAnsi="微软雅黑" w:eastAsia="微软雅黑"/>
          <w:b/>
          <w:color w:val="1456F0"/>
          <w:sz w:val="24"/>
        </w:rPr>
        <w:t>4.2 修掉的引擎缺陷（重要）</w:t>
      </w:r>
    </w:p>
    <w:p>
      <w:r>
        <w:rPr>
          <w:rFonts w:ascii="Consolas" w:hAnsi="Consolas" w:eastAsia="Consolas"/>
          <w:b w:val="0"/>
          <w:color w:val="C0392B"/>
          <w:sz w:val="20"/>
        </w:rPr>
        <w:t>_agg_table()</w:t>
      </w:r>
      <w:r>
        <w:rPr>
          <w:rFonts w:ascii="微软雅黑" w:hAnsi="微软雅黑" w:eastAsia="微软雅黑"/>
          <w:b w:val="0"/>
          <w:sz w:val="21"/>
        </w:rPr>
        <w:t xml:space="preserve"> 旧逻辑：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vcol = comp.get("value_col") or (m["source"]["column"] if m else comp.get("metric"))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if vcol not in table_cols(comp["table"]): vcol = comp.get("metric")</w:t>
      </w:r>
    </w:p>
    <w:p>
      <w:pPr>
        <w:spacing w:after="80"/>
      </w:pPr>
      <w:r>
        <w:rPr>
          <w:rFonts w:ascii="微软雅黑" w:hAnsi="微软雅黑" w:eastAsia="微软雅黑"/>
          <w:sz w:val="8"/>
        </w:rPr>
      </w:r>
    </w:p>
    <w:p>
      <w:r>
        <w:rPr>
          <w:rFonts w:ascii="微软雅黑" w:hAnsi="微软雅黑" w:eastAsia="微软雅黑"/>
          <w:b/>
          <w:sz w:val="21"/>
        </w:rPr>
        <w:t>缺陷</w:t>
      </w:r>
      <w:r>
        <w:rPr>
          <w:rFonts w:ascii="微软雅黑" w:hAnsi="微软雅黑" w:eastAsia="微软雅黑"/>
          <w:b w:val="0"/>
          <w:sz w:val="21"/>
        </w:rPr>
        <w:t>：当组件自带聚合表、而 metric 的源列不在该表时，</w:t>
      </w:r>
      <w:r>
        <w:rPr>
          <w:rFonts w:ascii="Consolas" w:hAnsi="Consolas" w:eastAsia="Consolas"/>
          <w:b w:val="0"/>
          <w:color w:val="C0392B"/>
          <w:sz w:val="20"/>
        </w:rPr>
        <w:t>vcol</w:t>
      </w:r>
      <w:r>
        <w:rPr>
          <w:rFonts w:ascii="微软雅黑" w:hAnsi="微软雅黑" w:eastAsia="微软雅黑"/>
          <w:b w:val="0"/>
          <w:sz w:val="21"/>
        </w:rPr>
        <w:t xml:space="preserve"> 会退化成 </w:t>
      </w:r>
      <w:r>
        <w:rPr>
          <w:rFonts w:ascii="微软雅黑" w:hAnsi="微软雅黑" w:eastAsia="微软雅黑"/>
          <w:b/>
          <w:sz w:val="21"/>
        </w:rPr>
        <w:t>metric 的 ID 字符串</w:t>
      </w:r>
      <w:r>
        <w:rPr>
          <w:rFonts w:ascii="微软雅黑" w:hAnsi="微软雅黑" w:eastAsia="微软雅黑"/>
          <w:b w:val="0"/>
          <w:sz w:val="21"/>
        </w:rPr>
        <w:t xml:space="preserve">（例如 </w:t>
      </w:r>
      <w:r>
        <w:rPr>
          <w:rFonts w:ascii="Consolas" w:hAnsi="Consolas" w:eastAsia="Consolas"/>
          <w:b w:val="0"/>
          <w:color w:val="C0392B"/>
          <w:sz w:val="20"/>
        </w:rPr>
        <w:t>"sales"</w:t>
      </w:r>
      <w:r>
        <w:rPr>
          <w:rFonts w:ascii="微软雅黑" w:hAnsi="微软雅黑" w:eastAsia="微软雅黑"/>
          <w:b w:val="0"/>
          <w:sz w:val="21"/>
        </w:rPr>
        <w:t xml:space="preserve">）。SQLite 取字符串常量 → 每行值都是 </w:t>
      </w:r>
      <w:r>
        <w:rPr>
          <w:rFonts w:ascii="Consolas" w:hAnsi="Consolas" w:eastAsia="Consolas"/>
          <w:b w:val="0"/>
          <w:color w:val="C0392B"/>
          <w:sz w:val="20"/>
        </w:rPr>
        <w:t>"sales"</w:t>
      </w:r>
      <w:r>
        <w:rPr>
          <w:rFonts w:ascii="微软雅黑" w:hAnsi="微软雅黑" w:eastAsia="微软雅黑"/>
          <w:b w:val="0"/>
          <w:sz w:val="21"/>
        </w:rPr>
        <w:t xml:space="preserve"> → 累计占比、总额</w:t>
      </w:r>
      <w:r>
        <w:rPr>
          <w:rFonts w:ascii="微软雅黑" w:hAnsi="微软雅黑" w:eastAsia="微软雅黑"/>
          <w:b/>
          <w:sz w:val="21"/>
        </w:rPr>
        <w:t>静默变成 0</w:t>
      </w:r>
      <w:r>
        <w:rPr>
          <w:rFonts w:ascii="微软雅黑" w:hAnsi="微软雅黑" w:eastAsia="微软雅黑"/>
          <w:b w:val="0"/>
          <w:sz w:val="21"/>
        </w:rPr>
        <w:t>，而图表照画不误（看不出报错）。</w:t>
      </w:r>
    </w:p>
    <w:p>
      <w:r>
        <w:rPr>
          <w:rFonts w:ascii="微软雅黑" w:hAnsi="微软雅黑" w:eastAsia="微软雅黑"/>
          <w:b/>
          <w:sz w:val="21"/>
        </w:rPr>
        <w:t>新逻辑</w:t>
      </w:r>
      <w:r>
        <w:rPr>
          <w:rFonts w:ascii="微软雅黑" w:hAnsi="微软雅黑" w:eastAsia="微软雅黑"/>
          <w:b w:val="0"/>
          <w:sz w:val="21"/>
        </w:rPr>
        <w:t xml:space="preserve">：按 </w:t>
      </w:r>
      <w:r>
        <w:rPr>
          <w:rFonts w:ascii="Consolas" w:hAnsi="Consolas" w:eastAsia="Consolas"/>
          <w:b w:val="0"/>
          <w:color w:val="C0392B"/>
          <w:sz w:val="20"/>
        </w:rPr>
        <w:t>value_col → 指标源列（同表优先）→ 指标ID → 指标名</w:t>
      </w:r>
      <w:r>
        <w:rPr>
          <w:rFonts w:ascii="微软雅黑" w:hAnsi="微软雅黑" w:eastAsia="微软雅黑"/>
          <w:b w:val="0"/>
          <w:sz w:val="21"/>
        </w:rPr>
        <w:t xml:space="preserve"> 依次探测真实列名，再兜底取「非维度列」。</w:t>
      </w:r>
    </w:p>
    <w:p>
      <w:r>
        <w:rPr>
          <w:rFonts w:ascii="微软雅黑" w:hAnsi="微软雅黑" w:eastAsia="微软雅黑"/>
          <w:b/>
          <w:sz w:val="21"/>
        </w:rPr>
        <w:t>影响面</w:t>
      </w:r>
      <w:r>
        <w:rPr>
          <w:rFonts w:ascii="微软雅黑" w:hAnsi="微软雅黑" w:eastAsia="微软雅黑"/>
          <w:b w:val="0"/>
          <w:sz w:val="21"/>
        </w:rPr>
        <w:t xml:space="preserve">：所有在聚合表上使用 </w:t>
      </w:r>
      <w:r>
        <w:rPr>
          <w:rFonts w:ascii="Consolas" w:hAnsi="Consolas" w:eastAsia="Consolas"/>
          <w:b w:val="0"/>
          <w:color w:val="C0392B"/>
          <w:sz w:val="20"/>
        </w:rPr>
        <w:t>metric: &lt;指标ID&gt;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color w:val="C0392B"/>
          <w:sz w:val="20"/>
        </w:rPr>
        <w:t>bar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20"/>
        </w:rPr>
        <w:t>pie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20"/>
        </w:rPr>
        <w:t>pareto</w:t>
      </w:r>
      <w:r>
        <w:rPr>
          <w:rFonts w:ascii="微软雅黑" w:hAnsi="微软雅黑" w:eastAsia="微软雅黑"/>
          <w:b w:val="0"/>
          <w:sz w:val="21"/>
        </w:rPr>
        <w:t>。修复后实测：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省份帕累托：322,285 → 累计 34.91 / 52.44 / 69.51 / </w:t>
      </w:r>
      <w:r>
        <w:rPr>
          <w:rFonts w:ascii="微软雅黑" w:hAnsi="微软雅黑" w:eastAsia="微软雅黑"/>
          <w:b/>
          <w:sz w:val="21"/>
        </w:rPr>
        <w:t>84.86</w:t>
      </w:r>
      <w:r>
        <w:rPr>
          <w:rFonts w:ascii="微软雅黑" w:hAnsi="微软雅黑" w:eastAsia="微软雅黑"/>
          <w:b w:val="0"/>
          <w:sz w:val="21"/>
        </w:rPr>
        <w:t xml:space="preserve"> → 100%，关键少数 = 四川省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折扣档帕累托：311,948 → 关键少数 = 0.2 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饼图 total 与合计口径一致（923,303）</w:t>
      </w:r>
    </w:p>
    <w:p>
      <w:r>
        <w:rPr>
          <w:rFonts w:ascii="微软雅黑" w:hAnsi="微软雅黑" w:eastAsia="微软雅黑"/>
          <w:b/>
          <w:sz w:val="21"/>
        </w:rPr>
        <w:t>给配置作者的约定</w:t>
      </w:r>
      <w:r>
        <w:rPr>
          <w:rFonts w:ascii="微软雅黑" w:hAnsi="微软雅黑" w:eastAsia="微软雅黑"/>
          <w:b w:val="0"/>
          <w:sz w:val="21"/>
        </w:rPr>
        <w:t xml:space="preserve">（已写进 SKILL.md §6.1）：聚合表上的 </w:t>
      </w:r>
      <w:r>
        <w:rPr>
          <w:rFonts w:ascii="Consolas" w:hAnsi="Consolas" w:eastAsia="Consolas"/>
          <w:b w:val="0"/>
          <w:color w:val="C0392B"/>
          <w:sz w:val="20"/>
        </w:rPr>
        <w:t>metric</w:t>
      </w:r>
      <w:r>
        <w:rPr>
          <w:rFonts w:ascii="微软雅黑" w:hAnsi="微软雅黑" w:eastAsia="微软雅黑"/>
          <w:b w:val="0"/>
          <w:sz w:val="21"/>
        </w:rPr>
        <w:t xml:space="preserve"> 直接写</w:t>
      </w:r>
      <w:r>
        <w:rPr>
          <w:rFonts w:ascii="微软雅黑" w:hAnsi="微软雅黑" w:eastAsia="微软雅黑"/>
          <w:b/>
          <w:sz w:val="21"/>
        </w:rPr>
        <w:t>列名</w:t>
      </w:r>
      <w:r>
        <w:rPr>
          <w:rFonts w:ascii="微软雅黑" w:hAnsi="微软雅黑" w:eastAsia="微软雅黑"/>
          <w:b w:val="0"/>
          <w:sz w:val="21"/>
        </w:rPr>
        <w:t xml:space="preserve">；若该表没有该列，用 </w:t>
      </w:r>
      <w:r>
        <w:rPr>
          <w:rFonts w:ascii="Consolas" w:hAnsi="Consolas" w:eastAsia="Consolas"/>
          <w:b w:val="0"/>
          <w:color w:val="C0392B"/>
          <w:sz w:val="20"/>
        </w:rPr>
        <w:t>value_col</w:t>
      </w:r>
      <w:r>
        <w:rPr>
          <w:rFonts w:ascii="微软雅黑" w:hAnsi="微软雅黑" w:eastAsia="微软雅黑"/>
          <w:b w:val="0"/>
          <w:sz w:val="21"/>
        </w:rPr>
        <w:t xml:space="preserve"> 显式指定。</w:t>
      </w:r>
    </w:p>
    <w:p>
      <w:pPr>
        <w:pStyle w:val="Heading3"/>
      </w:pPr>
      <w:r>
        <w:rPr>
          <w:rFonts w:ascii="微软雅黑" w:hAnsi="微软雅黑" w:eastAsia="微软雅黑"/>
          <w:b/>
          <w:color w:val="1456F0"/>
          <w:sz w:val="24"/>
        </w:rPr>
        <w:t>4.3 可移植性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脚本内一律 </w:t>
      </w:r>
      <w:r>
        <w:rPr>
          <w:rFonts w:ascii="Consolas" w:hAnsi="Consolas" w:eastAsia="Consolas"/>
          <w:b w:val="0"/>
          <w:color w:val="C0392B"/>
          <w:sz w:val="20"/>
        </w:rPr>
        <w:t>Path(__file__).resolve().parent</w:t>
      </w:r>
      <w:r>
        <w:rPr>
          <w:rFonts w:ascii="微软雅黑" w:hAnsi="微软雅黑" w:eastAsia="微软雅黑"/>
          <w:b w:val="0"/>
          <w:sz w:val="21"/>
        </w:rPr>
        <w:t xml:space="preserve"> 定位自身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examples 支持环境变量覆盖：</w:t>
      </w:r>
      <w:r>
        <w:rPr>
          <w:rFonts w:ascii="Consolas" w:hAnsi="Consolas" w:eastAsia="Consolas"/>
          <w:b w:val="0"/>
          <w:color w:val="C0392B"/>
          <w:sz w:val="20"/>
        </w:rPr>
        <w:t>DATA_VIZ_DATA_DIR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20"/>
        </w:rPr>
        <w:t>DATA_VIZ_OUT_DIR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复查结果：全仓 </w:t>
      </w:r>
      <w:r>
        <w:rPr>
          <w:rFonts w:ascii="Consolas" w:hAnsi="Consolas" w:eastAsia="Consolas"/>
          <w:b w:val="0"/>
          <w:color w:val="C0392B"/>
          <w:sz w:val="20"/>
        </w:rPr>
        <w:t>*.py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20"/>
        </w:rPr>
        <w:t>*.md</w:t>
      </w:r>
      <w:r>
        <w:rPr>
          <w:rFonts w:ascii="微软雅黑" w:hAnsi="微软雅黑" w:eastAsia="微软雅黑"/>
          <w:b w:val="0"/>
          <w:sz w:val="21"/>
        </w:rPr>
        <w:t xml:space="preserve"> 已无机器相关绝对路径（</w:t>
      </w:r>
      <w:r>
        <w:rPr>
          <w:rFonts w:ascii="Consolas" w:hAnsi="Consolas" w:eastAsia="Consolas"/>
          <w:b w:val="0"/>
          <w:color w:val="C0392B"/>
          <w:sz w:val="20"/>
        </w:rPr>
        <w:t>references/user-interaction-guide.md</w:t>
      </w:r>
      <w:r>
        <w:rPr>
          <w:rFonts w:ascii="微软雅黑" w:hAnsi="微软雅黑" w:eastAsia="微软雅黑"/>
          <w:b w:val="0"/>
          <w:sz w:val="21"/>
        </w:rPr>
        <w:t xml:space="preserve"> 里的 </w:t>
      </w:r>
      <w:r>
        <w:rPr>
          <w:rFonts w:ascii="Consolas" w:hAnsi="Consolas" w:eastAsia="Consolas"/>
          <w:b w:val="0"/>
          <w:color w:val="C0392B"/>
          <w:sz w:val="20"/>
        </w:rPr>
        <w:t>D:\数据</w:t>
      </w:r>
      <w:r>
        <w:rPr>
          <w:rFonts w:ascii="微软雅黑" w:hAnsi="微软雅黑" w:eastAsia="微软雅黑"/>
          <w:b w:val="0"/>
          <w:sz w:val="21"/>
        </w:rPr>
        <w:t xml:space="preserve"> 是对话示例文字，无需改）</w:t>
      </w:r>
    </w:p>
    <w:p>
      <w:pPr>
        <w:spacing w:after="60"/>
        <w:ind w:left="360"/>
        <w:shd w:val="clear" w:fill="F7F8FA"/>
      </w:pPr>
      <w:r>
        <w:rPr>
          <w:rFonts w:ascii="微软雅黑" w:hAnsi="微软雅黑" w:eastAsia="微软雅黑"/>
          <w:b w:val="0"/>
          <w:sz w:val="20"/>
        </w:rPr>
        <w:t xml:space="preserve">⚠️ </w:t>
      </w:r>
      <w:r>
        <w:rPr>
          <w:rFonts w:ascii="微软雅黑" w:hAnsi="微软雅黑" w:eastAsia="微软雅黑"/>
          <w:b/>
          <w:sz w:val="20"/>
        </w:rPr>
        <w:t>教训（我犯过一次）</w:t>
      </w:r>
      <w:r>
        <w:rPr>
          <w:rFonts w:ascii="微软雅黑" w:hAnsi="微软雅黑" w:eastAsia="微软雅黑"/>
          <w:b w:val="0"/>
          <w:sz w:val="20"/>
        </w:rPr>
        <w:t xml:space="preserve">：为了清理残留路径，我用 </w:t>
      </w:r>
      <w:r>
        <w:rPr>
          <w:rFonts w:ascii="Consolas" w:hAnsi="Consolas" w:eastAsia="Consolas"/>
          <w:b w:val="0"/>
          <w:color w:val="C0392B"/>
          <w:sz w:val="19"/>
        </w:rPr>
        <w:t>git checkout</w:t>
      </w:r>
      <w:r>
        <w:rPr>
          <w:rFonts w:ascii="微软雅黑" w:hAnsi="微软雅黑" w:eastAsia="微软雅黑"/>
          <w:b w:val="0"/>
          <w:sz w:val="20"/>
        </w:rPr>
        <w:t xml:space="preserve"> 还原渲染引擎，</w:t>
      </w:r>
      <w:r>
        <w:rPr>
          <w:rFonts w:ascii="微软雅黑" w:hAnsi="微软雅黑" w:eastAsia="微软雅黑"/>
          <w:b/>
          <w:sz w:val="20"/>
        </w:rPr>
        <w:t>把刚加的 6 种图表类型一起冲掉了</w:t>
      </w:r>
      <w:r>
        <w:rPr>
          <w:rFonts w:ascii="微软雅黑" w:hAnsi="微软雅黑" w:eastAsia="微软雅黑"/>
          <w:b w:val="0"/>
          <w:sz w:val="20"/>
        </w:rPr>
        <w:t xml:space="preserve">，而且 </w:t>
      </w:r>
      <w:r>
        <w:rPr>
          <w:rFonts w:ascii="Consolas" w:hAnsi="Consolas" w:eastAsia="Consolas"/>
          <w:b w:val="0"/>
          <w:color w:val="C0392B"/>
          <w:sz w:val="19"/>
        </w:rPr>
        <w:t>py_compile</w:t>
      </w:r>
      <w:r>
        <w:rPr>
          <w:rFonts w:ascii="微软雅黑" w:hAnsi="微软雅黑" w:eastAsia="微软雅黑"/>
          <w:b w:val="0"/>
          <w:sz w:val="20"/>
        </w:rPr>
        <w:t xml:space="preserve"> 查不出来（类型缺失只在运行时暴露）。所以：</w:t>
      </w:r>
    </w:p>
    <w:p>
      <w:pPr>
        <w:spacing w:after="60"/>
        <w:ind w:left="360"/>
        <w:shd w:val="clear" w:fill="F7F8FA"/>
      </w:pPr>
      <w:r>
        <w:rPr>
          <w:rFonts w:ascii="微软雅黑" w:hAnsi="微软雅黑" w:eastAsia="微软雅黑"/>
          <w:b w:val="0"/>
          <w:sz w:val="20"/>
        </w:rPr>
        <w:t>1. 改动后</w:t>
      </w:r>
      <w:r>
        <w:rPr>
          <w:rFonts w:ascii="微软雅黑" w:hAnsi="微软雅黑" w:eastAsia="微软雅黑"/>
          <w:b/>
          <w:sz w:val="20"/>
        </w:rPr>
        <w:t>先存补丁</w:t>
      </w:r>
      <w:r>
        <w:rPr>
          <w:rFonts w:ascii="微软雅黑" w:hAnsi="微软雅黑" w:eastAsia="微软雅黑"/>
          <w:b w:val="0"/>
          <w:sz w:val="20"/>
        </w:rPr>
        <w:t>：</w:t>
      </w:r>
      <w:r>
        <w:rPr>
          <w:rFonts w:ascii="Consolas" w:hAnsi="Consolas" w:eastAsia="Consolas"/>
          <w:b w:val="0"/>
          <w:color w:val="C0392B"/>
          <w:sz w:val="19"/>
        </w:rPr>
        <w:t>git diff &gt; skill-changes.patch</w:t>
      </w:r>
    </w:p>
    <w:p>
      <w:pPr>
        <w:spacing w:after="60"/>
        <w:ind w:left="360"/>
        <w:shd w:val="clear" w:fill="F7F8FA"/>
      </w:pPr>
      <w:r>
        <w:rPr>
          <w:rFonts w:ascii="微软雅黑" w:hAnsi="微软雅黑" w:eastAsia="微软雅黑"/>
          <w:b w:val="0"/>
          <w:sz w:val="20"/>
        </w:rPr>
        <w:t>2. 还原前先确认要还原的文件里有没有本次改动</w:t>
      </w:r>
    </w:p>
    <w:p>
      <w:pPr>
        <w:spacing w:after="60"/>
        <w:ind w:left="360"/>
        <w:shd w:val="clear" w:fill="F7F8FA"/>
      </w:pPr>
      <w:r>
        <w:rPr>
          <w:rFonts w:ascii="微软雅黑" w:hAnsi="微软雅黑" w:eastAsia="微软雅黑"/>
          <w:b w:val="0"/>
          <w:sz w:val="20"/>
        </w:rPr>
        <w:t>3. 验证要</w:t>
      </w:r>
      <w:r>
        <w:rPr>
          <w:rFonts w:ascii="微软雅黑" w:hAnsi="微软雅黑" w:eastAsia="微软雅黑"/>
          <w:b/>
          <w:sz w:val="20"/>
        </w:rPr>
        <w:t>跑行为测试</w:t>
      </w:r>
      <w:r>
        <w:rPr>
          <w:rFonts w:ascii="微软雅黑" w:hAnsi="微软雅黑" w:eastAsia="微软雅黑"/>
          <w:b w:val="0"/>
          <w:sz w:val="20"/>
        </w:rPr>
        <w:t>（</w:t>
      </w:r>
      <w:r>
        <w:rPr>
          <w:rFonts w:ascii="Consolas" w:hAnsi="Consolas" w:eastAsia="Consolas"/>
          <w:b w:val="0"/>
          <w:color w:val="C0392B"/>
          <w:sz w:val="19"/>
        </w:rPr>
        <w:t>len(TYPE_DEFAULTS)</w:t>
      </w:r>
      <w:r>
        <w:rPr>
          <w:rFonts w:ascii="微软雅黑" w:hAnsi="微软雅黑" w:eastAsia="微软雅黑"/>
          <w:b w:val="0"/>
          <w:sz w:val="20"/>
        </w:rPr>
        <w:t>、闸门、看板数据），不能只做语法检查</w:t>
      </w:r>
    </w:p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五、界面与契约（改引擎时必须同步的 4 处）</w:t>
      </w:r>
    </w:p>
    <w:p>
      <w:r>
        <w:rPr>
          <w:rFonts w:ascii="微软雅黑" w:hAnsi="微软雅黑" w:eastAsia="微软雅黑"/>
          <w:b w:val="0"/>
          <w:sz w:val="21"/>
        </w:rPr>
        <w:t>新增一种图表要同时改 4 个地方，缺一处就会被闸门拦或画出空白：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改什么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render_universal_dashboard.py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TYPE_DEFAULTS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注册类型 +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build_comp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出载荷 + 空数据检查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_dashboard_template.html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RENDERERS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加渲染函数（否则空白）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dashboard_contracts.py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TYPE_PREREQUISITES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check_selection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（否则要么无校验、要么未知类型打回）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SKILL.md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图表全集表 + 意图菜单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数仓与命名契约（闸门硬规则）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表名必须是 </w:t>
      </w:r>
      <w:r>
        <w:rPr>
          <w:rFonts w:ascii="Consolas" w:hAnsi="Consolas" w:eastAsia="Consolas"/>
          <w:b w:val="0"/>
          <w:color w:val="C0392B"/>
          <w:sz w:val="20"/>
        </w:rPr>
        <w:t>ads_*</w:t>
      </w:r>
      <w:r>
        <w:rPr>
          <w:rFonts w:ascii="微软雅黑" w:hAnsi="微软雅黑" w:eastAsia="微软雅黑"/>
          <w:b w:val="0"/>
          <w:sz w:val="21"/>
        </w:rPr>
        <w:t xml:space="preserve">（面向应用）或 </w:t>
      </w:r>
      <w:r>
        <w:rPr>
          <w:rFonts w:ascii="Consolas" w:hAnsi="Consolas" w:eastAsia="Consolas"/>
          <w:b w:val="0"/>
          <w:color w:val="C0392B"/>
          <w:sz w:val="20"/>
        </w:rPr>
        <w:t>dwd_*</w:t>
      </w:r>
      <w:r>
        <w:rPr>
          <w:rFonts w:ascii="微软雅黑" w:hAnsi="微软雅黑" w:eastAsia="微软雅黑"/>
          <w:b w:val="0"/>
          <w:sz w:val="21"/>
        </w:rPr>
        <w:t>（明细），否则闸门报「表不存在（可用 ADS 表：…）」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任何会被展示的字段都要有中文业务名</w:t>
      </w:r>
      <w:r>
        <w:rPr>
          <w:rFonts w:ascii="微软雅黑" w:hAnsi="微软雅黑" w:eastAsia="微软雅黑"/>
          <w:b w:val="0"/>
          <w:sz w:val="21"/>
        </w:rPr>
        <w:t>，否则闸门以「用户会看到英文原始列名」打回（退出码 2）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 xml:space="preserve">中文业务名注册在 </w:t>
      </w:r>
      <w:r>
        <w:rPr>
          <w:rFonts w:ascii="Consolas" w:hAnsi="Consolas" w:eastAsia="Consolas"/>
          <w:b w:val="0"/>
          <w:color w:val="C0392B"/>
          <w:sz w:val="20"/>
        </w:rPr>
        <w:t>render_universal_dashboard.py</w:t>
      </w:r>
      <w:r>
        <w:rPr>
          <w:rFonts w:ascii="微软雅黑" w:hAnsi="微软雅黑" w:eastAsia="微软雅黑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color w:val="C0392B"/>
          <w:sz w:val="20"/>
        </w:rPr>
        <w:t>FIELD_CN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20"/>
        </w:rPr>
        <w:t>COL_CN</w:t>
      </w:r>
      <w:r>
        <w:rPr>
          <w:rFonts w:ascii="微软雅黑" w:hAnsi="微软雅黑" w:eastAsia="微软雅黑"/>
          <w:b w:val="0"/>
          <w:sz w:val="21"/>
        </w:rPr>
        <w:t>；临时补录建议用带标记的幂等插入</w:t>
      </w:r>
    </w:p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六、验证清单（每次改完跑一遍）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$py  = "$env:USERPROFILE\.dsh\dsh-runtimes\dsh-primary-runtime\dependencies\python\python.exe"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$viz = "$env:USERPROFILE\.dsh\skills\data-viz"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# 1) 语法 + 类型注册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&amp; $py -c "import sys; sys.path.insert(0, r'$viz\scripts'); import render_universal_dashboard as R; \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print('类型数:', len(R.TYPE_DEFAULTS)); print('qnorm(0.975)=', round(R._norm_ppf(0.975),4))"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# 2) 模板 JS 语法（把模板脚本抽出来给 node --check）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&amp; $py -c "import re,pathlib; t=pathlib.Path(r'$viz\scripts\_dashboard_template.html').read_text(encoding='utf-8'); \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pathlib.Path('tpl.js').write_text('\n'.join(re.findall(r'&lt;script[^&gt;]*&gt;(.*?)&lt;/script&gt;', t, re.S)).replace('__DATA__','{}'), encoding='utf-8')"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&amp; "$env:USERPROFILE\.dsh\dsh-runtimes\dsh-primary-runtime\dependencies\node\bin\node.exe" --check tpl.js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# 3) 端到端：跑一个案例，看闸门是否 A/B/C 全绿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&amp; $py "$viz\scripts\render_universal_dashboard.py" "&lt;案例目录&gt;"</w:t>
      </w:r>
    </w:p>
    <w:p>
      <w:pPr>
        <w:spacing w:after="0" w:before="0"/>
        <w:ind w:left="259"/>
        <w:shd w:val="clear" w:fill="F4F5F7"/>
      </w:pPr>
      <w:r>
        <w:rPr>
          <w:rFonts w:ascii="Consolas" w:hAnsi="Consolas" w:eastAsia="Consolas"/>
          <w:sz w:val="18"/>
        </w:rPr>
        <w:t>&amp; $py "$viz\scripts\dashboard_check.py" "&lt;案例目录&gt;\dashboard.html"</w:t>
      </w:r>
    </w:p>
    <w:p>
      <w:pPr>
        <w:spacing w:after="80"/>
      </w:pPr>
      <w:r>
        <w:rPr>
          <w:rFonts w:ascii="微软雅黑" w:hAnsi="微软雅黑" w:eastAsia="微软雅黑"/>
          <w:sz w:val="8"/>
        </w:rPr>
      </w:r>
    </w:p>
    <w:p>
      <w:r>
        <w:rPr>
          <w:rFonts w:ascii="微软雅黑" w:hAnsi="微软雅黑" w:eastAsia="微软雅黑"/>
          <w:b/>
          <w:sz w:val="21"/>
        </w:rPr>
        <w:t>今天实测的通过标准（可作为回归基线）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检查</w:t>
            </w:r>
          </w:p>
        </w:tc>
        <w:tc>
          <w:tcPr>
            <w:tcW w:type="dxa" w:w="4824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期望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类型数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qnorm(0.975)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1.96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模板 JS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node --check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通过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看板渲染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21 组件 / 警告 0 条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闸门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A/B/C 全绿、0 回归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帕累托累计占比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末项 = 100.00，关键少数非空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报告 DOCX</w:t>
            </w:r>
          </w:p>
        </w:tc>
        <w:tc>
          <w:tcPr>
            <w:tcW w:type="dxa" w:w="482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结构校验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verdict: pass</w:t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七、已知缺陷与遗留项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现状</w:t>
            </w:r>
          </w:p>
        </w:tc>
        <w:tc>
          <w:tcPr>
            <w:tcW w:type="dxa" w:w="3216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建议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scan_preview.py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&gt;50 万行截断计数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实测 60 万行文件报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rows: 500001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已知行为；大文件走 AI 直读或分块脚本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runner.py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只分析前 15 行预览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实测 2000 行 CSV 报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rows: 15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已在 SKILL.md 标注「只能做结构体检」；可考虑改成可配置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--preview-rows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example_*_pipeline.py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需要作者内网数据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D:\数据\ZJsftp\...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不存在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已参数化 + 占位符；当模板读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corr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只支持两两完整样本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缺行会被整行丢弃（listwise）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若要 pairwise，需另加参数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箱线图 y 轴用归一化坐标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数值轴隐藏，靠 tooltip 读值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视觉简洁但无法直接读轴刻度；如需真实刻度要改渲染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模板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__DATA__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注入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单文件体积随数据增大（当前 1.15 MB）</w:t>
            </w:r>
          </w:p>
        </w:tc>
        <w:tc>
          <w:tcPr>
            <w:tcW w:type="dxa" w:w="3216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大表下钻建议限制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l3.limit</w:t>
            </w:r>
          </w:p>
        </w:tc>
      </w:tr>
    </w:tbl>
    <w:p/>
    <w:p>
      <w:pPr>
        <w:spacing w:after="40"/>
      </w:pPr>
      <w:r>
        <w:rPr>
          <w:rFonts w:ascii="微软雅黑" w:hAnsi="微软雅黑" w:eastAsia="微软雅黑"/>
          <w:b w:val="0"/>
          <w:color w:val="AEB4BD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b/>
          <w:color w:val="1456F0"/>
          <w:sz w:val="28"/>
        </w:rPr>
        <w:t>八、文件清单与职责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72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2572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4502"/>
            <w:shd w:val="clear" w:fill="EEF1F5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v3 是否改动</w:t>
            </w:r>
          </w:p>
        </w:tc>
      </w:tr>
      <w:tr>
        <w:tc>
          <w:tcPr>
            <w:tcW w:type="dxa" w:w="257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SKILL.md</w:t>
            </w:r>
          </w:p>
        </w:tc>
        <w:tc>
          <w:tcPr>
            <w:tcW w:type="dxa" w:w="25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给 AI 的行为规范（含选单、判据、契约）</w:t>
            </w:r>
          </w:p>
        </w:tc>
        <w:tc>
          <w:tcPr>
            <w:tcW w:type="dxa" w:w="45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重写</w:t>
            </w:r>
          </w:p>
        </w:tc>
      </w:tr>
      <w:tr>
        <w:tc>
          <w:tcPr>
            <w:tcW w:type="dxa" w:w="257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scripts/render_universal_dashboard.py</w:t>
            </w:r>
          </w:p>
        </w:tc>
        <w:tc>
          <w:tcPr>
            <w:tcW w:type="dxa" w:w="25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看板渲染引擎（23 种组件）</w:t>
            </w:r>
          </w:p>
        </w:tc>
        <w:tc>
          <w:tcPr>
            <w:tcW w:type="dxa" w:w="45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扩展 + 缺陷修复</w:t>
            </w:r>
          </w:p>
        </w:tc>
      </w:tr>
      <w:tr>
        <w:tc>
          <w:tcPr>
            <w:tcW w:type="dxa" w:w="257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scripts/_dashboard_template.html</w:t>
            </w:r>
          </w:p>
        </w:tc>
        <w:tc>
          <w:tcPr>
            <w:tcW w:type="dxa" w:w="25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前端模板（ECharts 渲染器）</w:t>
            </w:r>
          </w:p>
        </w:tc>
        <w:tc>
          <w:tcPr>
            <w:tcW w:type="dxa" w:w="45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加 6 个渲染器</w:t>
            </w:r>
          </w:p>
        </w:tc>
      </w:tr>
      <w:tr>
        <w:tc>
          <w:tcPr>
            <w:tcW w:type="dxa" w:w="257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scripts/dashboard_contracts.py</w:t>
            </w:r>
          </w:p>
        </w:tc>
        <w:tc>
          <w:tcPr>
            <w:tcW w:type="dxa" w:w="25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选型规则 + 数据字典 + 生成闸门</w:t>
            </w:r>
          </w:p>
        </w:tc>
        <w:tc>
          <w:tcPr>
            <w:tcW w:type="dxa" w:w="45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注册新类型</w:t>
            </w:r>
          </w:p>
        </w:tc>
      </w:tr>
      <w:tr>
        <w:tc>
          <w:tcPr>
            <w:tcW w:type="dxa" w:w="257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scripts/dashboard_check.py</w:t>
            </w:r>
          </w:p>
        </w:tc>
        <w:tc>
          <w:tcPr>
            <w:tcW w:type="dxa" w:w="25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看板 A/B/C 回归检查</w:t>
            </w:r>
          </w:p>
        </w:tc>
        <w:tc>
          <w:tcPr>
            <w:tcW w:type="dxa" w:w="45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57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scripts/report_docx.py</w:t>
            </w:r>
          </w:p>
        </w:tc>
        <w:tc>
          <w:tcPr>
            <w:tcW w:type="dxa" w:w="25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数据总结报告排版</w:t>
            </w:r>
          </w:p>
        </w:tc>
        <w:tc>
          <w:tcPr>
            <w:tcW w:type="dxa" w:w="45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57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scripts/report_gen.py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_charts.py</w:t>
            </w:r>
          </w:p>
        </w:tc>
        <w:tc>
          <w:tcPr>
            <w:tcW w:type="dxa" w:w="25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Excel / Markdown / PNG 交付</w:t>
            </w:r>
          </w:p>
        </w:tc>
        <w:tc>
          <w:tcPr>
            <w:tcW w:type="dxa" w:w="45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57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scripts/media_probe.py</w:t>
            </w:r>
          </w:p>
        </w:tc>
        <w:tc>
          <w:tcPr>
            <w:tcW w:type="dxa" w:w="25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媒体资产盘点 + 重复检测</w:t>
            </w:r>
          </w:p>
        </w:tc>
        <w:tc>
          <w:tcPr>
            <w:tcW w:type="dxa" w:w="45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57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scripts/doc_extract.py</w:t>
            </w:r>
          </w:p>
        </w:tc>
        <w:tc>
          <w:tcPr>
            <w:tcW w:type="dxa" w:w="25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Word/PPT/PDF 抽取</w:t>
            </w:r>
          </w:p>
        </w:tc>
        <w:tc>
          <w:tcPr>
            <w:tcW w:type="dxa" w:w="45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57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scripts/scan_preview.py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runner.py</w:t>
            </w:r>
          </w:p>
        </w:tc>
        <w:tc>
          <w:tcPr>
            <w:tcW w:type="dxa" w:w="25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可选：结构速览 / 结构体检</w:t>
            </w:r>
          </w:p>
        </w:tc>
        <w:tc>
          <w:tcPr>
            <w:tcW w:type="dxa" w:w="45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runner 修 bug</w:t>
            </w:r>
          </w:p>
        </w:tc>
      </w:tr>
      <w:tr>
        <w:tc>
          <w:tcPr>
            <w:tcW w:type="dxa" w:w="257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scripts/sql_parser.py</w:t>
            </w:r>
          </w:p>
        </w:tc>
        <w:tc>
          <w:tcPr>
            <w:tcW w:type="dxa" w:w="25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SQL 脚本提数据行</w:t>
            </w:r>
          </w:p>
        </w:tc>
        <w:tc>
          <w:tcPr>
            <w:tcW w:type="dxa" w:w="45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</w:tr>
      <w:tr>
        <w:tc>
          <w:tcPr>
            <w:tcW w:type="dxa" w:w="2572"/>
          </w:tcPr>
          <w:p>
            <w:r/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examples/*.py</w:t>
            </w:r>
          </w:p>
        </w:tc>
        <w:tc>
          <w:tcPr>
            <w:tcW w:type="dxa" w:w="257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端到端案例（当模板）</w:t>
            </w:r>
          </w:p>
        </w:tc>
        <w:tc>
          <w:tcPr>
            <w:tcW w:type="dxa" w:w="45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参数化 + 可移植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改动留存</w:t>
      </w:r>
      <w:r>
        <w:rPr>
          <w:rFonts w:ascii="微软雅黑" w:hAnsi="微软雅黑" w:eastAsia="微软雅黑"/>
          <w:b w:val="0"/>
          <w:sz w:val="21"/>
        </w:rPr>
        <w:t xml:space="preserve">：本次全部改动已存为补丁 </w:t>
      </w:r>
      <w:r>
        <w:rPr>
          <w:rFonts w:ascii="Consolas" w:hAnsi="Consolas" w:eastAsia="Consolas"/>
          <w:b w:val="0"/>
          <w:color w:val="C0392B"/>
          <w:sz w:val="20"/>
        </w:rPr>
        <w:t>_internal/patches/skill-v3-changes.patch</w:t>
      </w:r>
      <w:r>
        <w:rPr>
          <w:rFonts w:ascii="微软雅黑" w:hAnsi="微软雅黑" w:eastAsia="微软雅黑"/>
          <w:b w:val="0"/>
          <w:sz w:val="21"/>
        </w:rPr>
        <w:t>，已同步到 Claude Code 与 DSH 两个平台（各 33 个文件，哈希一致）。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456F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456F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456F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