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연도별 기술통계량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961"/>
        <w:gridCol w:w="1842"/>
        <w:gridCol w:w="1842"/>
        <w:gridCol w:w="1842"/>
        <w:gridCol w:w="1842"/>
        <w:gridCol w:w="1842"/>
        <w:gridCol w:w="1842"/>
        <w:gridCol w:w="1842"/>
        <w:gridCol w:w="1132"/>
      </w:tblGrid>
      <w:tr>
        <w:trPr>
          <w:cantSplit/>
          <w:trHeight w:val="548" w:hRule="auto"/>
          <w:tblHeader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7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해당연도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변수명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2009, N = 214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2010, N = 236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2011, N = 223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2012, N = 234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2013, N = 243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2014, N = 254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2015, N = 240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Q_PHX_DX_STK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Q_SMK_YN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 (59%)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132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157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 (159, 171)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 (159, 171)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 (157, 171)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 (159, 172)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 (159, 171)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 (158, 172)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 (158, 172)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(55, 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(56, 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 (56, 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(57, 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(57, 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 (56, 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(57, 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TOT_CHOL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 (170, 216)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 (168, 220)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 (168, 214)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 (173, 224)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 (168, 218)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 (171, 216)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 (171, 217)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TG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 (71, 148)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 (70, 158)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(74, 164)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 (69, 164)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 (76, 160)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 (75, 162)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 (71, 167)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Median(IQR) 또는 Frequency(%)로 표기하였음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Fisher's exact test; Pearson's Chi-squared test; Kruskal-Wallis rank sum test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2022-02-26T23:10:22Z</dcterms:modified>
  <cp:category/>
</cp:coreProperties>
</file>