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Packaging as a Standalone EXE/Binary</w:t>
      </w:r>
    </w:p>
    <w:p>
      <w:r>
        <w:rPr>
          <w:b w:val="0"/>
          <w:i/>
          <w:color w:val="000000"/>
          <w:sz w:val="22"/>
        </w:rPr>
        <w:t>Options for delivering this application to a client as a runnable executable, without sharing the Python source directly -- methods available, comparison, recommendation, and the step-by-step procedure.</w:t>
      </w:r>
    </w:p>
    <w:p/>
    <w:p>
      <w:pPr>
        <w:pStyle w:val="Heading1"/>
      </w:pPr>
      <w:r>
        <w:rPr>
          <w:color w:val="000000"/>
        </w:rPr>
        <w:t>1. Goal and constraints</w:t>
      </w:r>
    </w:p>
    <w:p>
      <w:r>
        <w:rPr>
          <w:b w:val="0"/>
          <w:i w:val="0"/>
          <w:color w:val="000000"/>
          <w:sz w:val="22"/>
        </w:rPr>
        <w:t>Goal: give the client a file they can run on their own machine to test the missing-person search application, without handing over the readable .py source code.</w:t>
      </w:r>
    </w:p>
    <w:p>
      <w:r>
        <w:rPr>
          <w:b w:val="0"/>
          <w:i w:val="0"/>
          <w:color w:val="000000"/>
          <w:sz w:val="22"/>
        </w:rPr>
        <w:t>Constraints specific to this project:</w:t>
      </w:r>
    </w:p>
    <w:p>
      <w:pPr>
        <w:pStyle w:val="ListBullet"/>
      </w:pPr>
      <w:r>
        <w:rPr>
          <w:color w:val="000000"/>
        </w:rPr>
        <w:t>Heavy ML dependencies -- PyTorch, Ultralytics YOLO, InsightFace/onnxruntime, OpenCV, Flask -- make for a large bundle regardless of method chosen.</w:t>
      </w:r>
    </w:p>
    <w:p>
      <w:pPr>
        <w:pStyle w:val="ListBullet"/>
      </w:pPr>
      <w:r>
        <w:rPr>
          <w:color w:val="000000"/>
        </w:rPr>
        <w:t>GPU dependency -- the pipeline is meaningfully slower on CPU (see the separate performance benchmark report). A packaged app cannot bundle a GPU driver; the client's machine needs one already installed if GPU speed matters.</w:t>
      </w:r>
    </w:p>
    <w:p>
      <w:pPr>
        <w:pStyle w:val="ListBullet"/>
      </w:pPr>
      <w:r>
        <w:rPr>
          <w:color w:val="000000"/>
        </w:rPr>
        <w:t>Model weights (InsightFace buffalo_l ~325 MB, YOLOv8n ~6 MB) must ship with the package or be downloaded on first run.</w:t>
      </w:r>
    </w:p>
    <w:p>
      <w:pPr>
        <w:pStyle w:val="ListBullet"/>
      </w:pPr>
      <w:r>
        <w:rPr>
          <w:color w:val="000000"/>
        </w:rPr>
        <w:t>Platform-specific builds -- a build produced on Linux only runs on Linux, and vice versa for Windows. There is no reliable way to cross-build.</w:t>
      </w:r>
    </w:p>
    <w:p>
      <w:pPr>
        <w:pStyle w:val="ListBullet"/>
      </w:pPr>
      <w:r>
        <w:rPr>
          <w:color w:val="000000"/>
        </w:rPr>
        <w:t>It is currently a Flask WEB app (runs a local server, opens in a browser) rather than a native desktop GUI -- packaging can keep that shape (auto-launch a browser) or wrap it as a native window with an extra library.</w:t>
      </w:r>
    </w:p>
    <w:p>
      <w:pPr>
        <w:pStyle w:val="Heading1"/>
      </w:pPr>
      <w:r>
        <w:rPr>
          <w:color w:val="000000"/>
        </w:rPr>
        <w:t>2. Methods available</w:t>
      </w:r>
    </w:p>
    <w:tbl>
      <w:tblPr>
        <w:tblStyle w:val="LightGrid-Accent1"/>
        <w:tblW w:type="auto" w:w="0"/>
        <w:tblLook w:firstColumn="1" w:firstRow="1" w:lastColumn="0" w:lastRow="0" w:noHBand="0" w:noVBand="1" w:val="04A0"/>
      </w:tblPr>
      <w:tblGrid>
        <w:gridCol w:w="4320"/>
        <w:gridCol w:w="4320"/>
      </w:tblGrid>
      <w:tr>
        <w:tc>
          <w:tcPr>
            <w:tcW w:type="dxa" w:w="4320"/>
          </w:tcPr>
          <w:p>
            <w:r>
              <w:rPr>
                <w:b/>
                <w:color w:val="000000"/>
              </w:rPr>
              <w:t>Method</w:t>
            </w:r>
          </w:p>
        </w:tc>
        <w:tc>
          <w:tcPr>
            <w:tcW w:type="dxa" w:w="4320"/>
          </w:tcPr>
          <w:p>
            <w:r>
              <w:rPr>
                <w:b/>
                <w:color w:val="000000"/>
              </w:rPr>
              <w:t>What it does</w:t>
            </w:r>
          </w:p>
        </w:tc>
      </w:tr>
      <w:tr>
        <w:tc>
          <w:tcPr>
            <w:tcW w:type="dxa" w:w="4320"/>
          </w:tcPr>
          <w:p>
            <w:r>
              <w:t>PyInstaller</w:t>
            </w:r>
          </w:p>
        </w:tc>
        <w:tc>
          <w:tcPr>
            <w:tcW w:type="dxa" w:w="4320"/>
          </w:tcPr>
          <w:p>
            <w:r>
              <w:t>Bundles the Python interpreter + compiled bytecode (.pyc-equivalent) + all dependencies into one folder or a single executable file.</w:t>
            </w:r>
          </w:p>
        </w:tc>
      </w:tr>
      <w:tr>
        <w:tc>
          <w:tcPr>
            <w:tcW w:type="dxa" w:w="4320"/>
          </w:tcPr>
          <w:p>
            <w:r>
              <w:t>Nuitka</w:t>
            </w:r>
          </w:p>
        </w:tc>
        <w:tc>
          <w:tcPr>
            <w:tcW w:type="dxa" w:w="4320"/>
          </w:tcPr>
          <w:p>
            <w:r>
              <w:t>Compiles Python source to C, then to a genuine native machine-code binary -- not bytecode, actual compiled code.</w:t>
            </w:r>
          </w:p>
        </w:tc>
      </w:tr>
      <w:tr>
        <w:tc>
          <w:tcPr>
            <w:tcW w:type="dxa" w:w="4320"/>
          </w:tcPr>
          <w:p>
            <w:r>
              <w:t>auto-py-to-exe</w:t>
            </w:r>
          </w:p>
        </w:tc>
        <w:tc>
          <w:tcPr>
            <w:tcW w:type="dxa" w:w="4320"/>
          </w:tcPr>
          <w:p>
            <w:r>
              <w:t>A graphical point-and-click wrapper around PyInstaller -- same underlying output, just a GUI instead of command-line flags.</w:t>
            </w:r>
          </w:p>
        </w:tc>
      </w:tr>
      <w:tr>
        <w:tc>
          <w:tcPr>
            <w:tcW w:type="dxa" w:w="4320"/>
          </w:tcPr>
          <w:p>
            <w:r>
              <w:t>cx_Freeze / py2exe</w:t>
            </w:r>
          </w:p>
        </w:tc>
        <w:tc>
          <w:tcPr>
            <w:tcW w:type="dxa" w:w="4320"/>
          </w:tcPr>
          <w:p>
            <w:r>
              <w:t>Older alternatives to PyInstaller. py2exe is Windows-only and less actively maintained.</w:t>
            </w:r>
          </w:p>
        </w:tc>
      </w:tr>
      <w:tr>
        <w:tc>
          <w:tcPr>
            <w:tcW w:type="dxa" w:w="4320"/>
          </w:tcPr>
          <w:p>
            <w:r>
              <w:t>Docker container</w:t>
            </w:r>
          </w:p>
        </w:tc>
        <w:tc>
          <w:tcPr>
            <w:tcW w:type="dxa" w:w="4320"/>
          </w:tcPr>
          <w:p>
            <w:r>
              <w:t>Packages the whole app + its environment into a container image -- not technically an exe, requires Docker installed on the client's machine, but sidesteps most dependency/driver headaches via nvidia-docker for GPU passthrough.</w:t>
            </w:r>
          </w:p>
        </w:tc>
      </w:tr>
      <w:tr>
        <w:tc>
          <w:tcPr>
            <w:tcW w:type="dxa" w:w="4320"/>
          </w:tcPr>
          <w:p>
            <w:r>
              <w:t>PyArmor (add-on, not standalone)</w:t>
            </w:r>
          </w:p>
        </w:tc>
        <w:tc>
          <w:tcPr>
            <w:tcW w:type="dxa" w:w="4320"/>
          </w:tcPr>
          <w:p>
            <w:r>
              <w:t>An obfuscation/licensing layer applied ON TOP of PyInstaller or Nuitka -- adds code obfuscation and optional license-key enforcement (expiry dates, machine-locking). Not a replacement for the above, a supplement to them.</w:t>
            </w:r>
          </w:p>
        </w:tc>
      </w:tr>
    </w:tbl>
    <w:p/>
    <w:p>
      <w:pPr>
        <w:pStyle w:val="Heading1"/>
      </w:pPr>
      <w:r>
        <w:rPr>
          <w:color w:val="000000"/>
        </w:rPr>
        <w:t>3.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0000"/>
              </w:rPr>
              <w:t>Criterion</w:t>
            </w:r>
          </w:p>
        </w:tc>
        <w:tc>
          <w:tcPr>
            <w:tcW w:type="dxa" w:w="1728"/>
          </w:tcPr>
          <w:p>
            <w:r>
              <w:rPr>
                <w:b/>
                <w:color w:val="000000"/>
              </w:rPr>
              <w:t>PyInstaller</w:t>
            </w:r>
          </w:p>
        </w:tc>
        <w:tc>
          <w:tcPr>
            <w:tcW w:type="dxa" w:w="1728"/>
          </w:tcPr>
          <w:p>
            <w:r>
              <w:rPr>
                <w:b/>
                <w:color w:val="000000"/>
              </w:rPr>
              <w:t>Nuitka</w:t>
            </w:r>
          </w:p>
        </w:tc>
        <w:tc>
          <w:tcPr>
            <w:tcW w:type="dxa" w:w="1728"/>
          </w:tcPr>
          <w:p>
            <w:r>
              <w:rPr>
                <w:b/>
                <w:color w:val="000000"/>
              </w:rPr>
              <w:t>auto-py-to-exe</w:t>
            </w:r>
          </w:p>
        </w:tc>
        <w:tc>
          <w:tcPr>
            <w:tcW w:type="dxa" w:w="1728"/>
          </w:tcPr>
          <w:p>
            <w:r>
              <w:rPr>
                <w:b/>
                <w:color w:val="000000"/>
              </w:rPr>
              <w:t>Docker</w:t>
            </w:r>
          </w:p>
        </w:tc>
      </w:tr>
      <w:tr>
        <w:tc>
          <w:tcPr>
            <w:tcW w:type="dxa" w:w="1728"/>
          </w:tcPr>
          <w:p>
            <w:r>
              <w:t>Source-code protection</w:t>
            </w:r>
          </w:p>
        </w:tc>
        <w:tc>
          <w:tcPr>
            <w:tcW w:type="dxa" w:w="1728"/>
          </w:tcPr>
          <w:p>
            <w:r>
              <w:t>Weak -- bytecode can be extracted and decompiled back to near-original readable Python with free public tools in minutes</w:t>
            </w:r>
          </w:p>
        </w:tc>
        <w:tc>
          <w:tcPr>
            <w:tcW w:type="dxa" w:w="1728"/>
          </w:tcPr>
          <w:p>
            <w:r>
              <w:t>Strong -- genuine compiled machine code, no bytecode to decompile back to Python</w:t>
            </w:r>
          </w:p>
        </w:tc>
        <w:tc>
          <w:tcPr>
            <w:tcW w:type="dxa" w:w="1728"/>
          </w:tcPr>
          <w:p>
            <w:r>
              <w:t>Same as PyInstaller (it IS PyInstaller underneath)</w:t>
            </w:r>
          </w:p>
        </w:tc>
        <w:tc>
          <w:tcPr>
            <w:tcW w:type="dxa" w:w="1728"/>
          </w:tcPr>
          <w:p>
            <w:r>
              <w:t>None -- the container image typically contains the actual .py files unless separately obfuscated</w:t>
            </w:r>
          </w:p>
        </w:tc>
      </w:tr>
      <w:tr>
        <w:tc>
          <w:tcPr>
            <w:tcW w:type="dxa" w:w="1728"/>
          </w:tcPr>
          <w:p>
            <w:r>
              <w:t>Build complexity</w:t>
            </w:r>
          </w:p>
        </w:tc>
        <w:tc>
          <w:tcPr>
            <w:tcW w:type="dxa" w:w="1728"/>
          </w:tcPr>
          <w:p>
            <w:r>
              <w:t>Low</w:t>
            </w:r>
          </w:p>
        </w:tc>
        <w:tc>
          <w:tcPr>
            <w:tcW w:type="dxa" w:w="1728"/>
          </w:tcPr>
          <w:p>
            <w:r>
              <w:t>Medium (slower builds, occasional per-package config)</w:t>
            </w:r>
          </w:p>
        </w:tc>
        <w:tc>
          <w:tcPr>
            <w:tcW w:type="dxa" w:w="1728"/>
          </w:tcPr>
          <w:p>
            <w:r>
              <w:t>Low (GUI)</w:t>
            </w:r>
          </w:p>
        </w:tc>
        <w:tc>
          <w:tcPr>
            <w:tcW w:type="dxa" w:w="1728"/>
          </w:tcPr>
          <w:p>
            <w:r>
              <w:t>Medium (needs a Dockerfile, client needs Docker + nvidia-docker for GPU)</w:t>
            </w:r>
          </w:p>
        </w:tc>
      </w:tr>
      <w:tr>
        <w:tc>
          <w:tcPr>
            <w:tcW w:type="dxa" w:w="1728"/>
          </w:tcPr>
          <w:p>
            <w:r>
              <w:t>Build time</w:t>
            </w:r>
          </w:p>
        </w:tc>
        <w:tc>
          <w:tcPr>
            <w:tcW w:type="dxa" w:w="1728"/>
          </w:tcPr>
          <w:p>
            <w:r>
              <w:t>Fast (seconds-minutes)</w:t>
            </w:r>
          </w:p>
        </w:tc>
        <w:tc>
          <w:tcPr>
            <w:tcW w:type="dxa" w:w="1728"/>
          </w:tcPr>
          <w:p>
            <w:r>
              <w:t>Slower (minutes, C compilation step)</w:t>
            </w:r>
          </w:p>
        </w:tc>
        <w:tc>
          <w:tcPr>
            <w:tcW w:type="dxa" w:w="1728"/>
          </w:tcPr>
          <w:p>
            <w:r>
              <w:t>Fast</w:t>
            </w:r>
          </w:p>
        </w:tc>
        <w:tc>
          <w:tcPr>
            <w:tcW w:type="dxa" w:w="1728"/>
          </w:tcPr>
          <w:p>
            <w:r>
              <w:t>Fast</w:t>
            </w:r>
          </w:p>
        </w:tc>
      </w:tr>
      <w:tr>
        <w:tc>
          <w:tcPr>
            <w:tcW w:type="dxa" w:w="1728"/>
          </w:tcPr>
          <w:p>
            <w:r>
              <w:t>Cross-platform</w:t>
            </w:r>
          </w:p>
        </w:tc>
        <w:tc>
          <w:tcPr>
            <w:tcW w:type="dxa" w:w="1728"/>
          </w:tcPr>
          <w:p>
            <w:r>
              <w:t>Must build on target OS</w:t>
            </w:r>
          </w:p>
        </w:tc>
        <w:tc>
          <w:tcPr>
            <w:tcW w:type="dxa" w:w="1728"/>
          </w:tcPr>
          <w:p>
            <w:r>
              <w:t>Must build on target OS</w:t>
            </w:r>
          </w:p>
        </w:tc>
        <w:tc>
          <w:tcPr>
            <w:tcW w:type="dxa" w:w="1728"/>
          </w:tcPr>
          <w:p>
            <w:r>
              <w:t>Must build on target OS</w:t>
            </w:r>
          </w:p>
        </w:tc>
        <w:tc>
          <w:tcPr>
            <w:tcW w:type="dxa" w:w="1728"/>
          </w:tcPr>
          <w:p>
            <w:r>
              <w:t>Same image can run on any OS with Docker installed (GPU passthrough is Linux-friendliest)</w:t>
            </w:r>
          </w:p>
        </w:tc>
      </w:tr>
      <w:tr>
        <w:tc>
          <w:tcPr>
            <w:tcW w:type="dxa" w:w="1728"/>
          </w:tcPr>
          <w:p>
            <w:r>
              <w:t>Output size</w:t>
            </w:r>
          </w:p>
        </w:tc>
        <w:tc>
          <w:tcPr>
            <w:tcW w:type="dxa" w:w="1728"/>
          </w:tcPr>
          <w:p>
            <w:r>
              <w:t>Large (GBs, with torch/onnxruntime bundled)</w:t>
            </w:r>
          </w:p>
        </w:tc>
        <w:tc>
          <w:tcPr>
            <w:tcW w:type="dxa" w:w="1728"/>
          </w:tcPr>
          <w:p>
            <w:r>
              <w:t>Large, similar to PyInstaller</w:t>
            </w:r>
          </w:p>
        </w:tc>
        <w:tc>
          <w:tcPr>
            <w:tcW w:type="dxa" w:w="1728"/>
          </w:tcPr>
          <w:p>
            <w:r>
              <w:t>Same as PyInstaller</w:t>
            </w:r>
          </w:p>
        </w:tc>
        <w:tc>
          <w:tcPr>
            <w:tcW w:type="dxa" w:w="1728"/>
          </w:tcPr>
          <w:p>
            <w:r>
              <w:t>Large image, but client doesn't need Python installed at all</w:t>
            </w:r>
          </w:p>
        </w:tc>
      </w:tr>
      <w:tr>
        <w:tc>
          <w:tcPr>
            <w:tcW w:type="dxa" w:w="1728"/>
          </w:tcPr>
          <w:p>
            <w:r>
              <w:t>Client prerequisites</w:t>
            </w:r>
          </w:p>
        </w:tc>
        <w:tc>
          <w:tcPr>
            <w:tcW w:type="dxa" w:w="1728"/>
          </w:tcPr>
          <w:p>
            <w:r>
              <w:t>None (self-contained exe)</w:t>
            </w:r>
          </w:p>
        </w:tc>
        <w:tc>
          <w:tcPr>
            <w:tcW w:type="dxa" w:w="1728"/>
          </w:tcPr>
          <w:p>
            <w:r>
              <w:t>None (self-contained exe)</w:t>
            </w:r>
          </w:p>
        </w:tc>
        <w:tc>
          <w:tcPr>
            <w:tcW w:type="dxa" w:w="1728"/>
          </w:tcPr>
          <w:p>
            <w:r>
              <w:t>None (self-contained exe)</w:t>
            </w:r>
          </w:p>
        </w:tc>
        <w:tc>
          <w:tcPr>
            <w:tcW w:type="dxa" w:w="1728"/>
          </w:tcPr>
          <w:p>
            <w:r>
              <w:t>Docker Desktop / Docker Engine must be installed</w:t>
            </w:r>
          </w:p>
        </w:tc>
      </w:tr>
      <w:tr>
        <w:tc>
          <w:tcPr>
            <w:tcW w:type="dxa" w:w="1728"/>
          </w:tcPr>
          <w:p>
            <w:r>
              <w:t>GPU/CUDA handling</w:t>
            </w:r>
          </w:p>
        </w:tc>
        <w:tc>
          <w:tcPr>
            <w:tcW w:type="dxa" w:w="1728"/>
          </w:tcPr>
          <w:p>
            <w:r>
              <w:t>Bundle CUDA runtime libs manually; driver must already be on client machine</w:t>
            </w:r>
          </w:p>
        </w:tc>
        <w:tc>
          <w:tcPr>
            <w:tcW w:type="dxa" w:w="1728"/>
          </w:tcPr>
          <w:p>
            <w:r>
              <w:t>Same as PyInstaller</w:t>
            </w:r>
          </w:p>
        </w:tc>
        <w:tc>
          <w:tcPr>
            <w:tcW w:type="dxa" w:w="1728"/>
          </w:tcPr>
          <w:p>
            <w:r>
              <w:t>Same as PyInstaller</w:t>
            </w:r>
          </w:p>
        </w:tc>
        <w:tc>
          <w:tcPr>
            <w:tcW w:type="dxa" w:w="1728"/>
          </w:tcPr>
          <w:p>
            <w:r>
              <w:t>Cleaner via nvidia-docker, but still needs the driver on the host</w:t>
            </w:r>
          </w:p>
        </w:tc>
      </w:tr>
      <w:tr>
        <w:tc>
          <w:tcPr>
            <w:tcW w:type="dxa" w:w="1728"/>
          </w:tcPr>
          <w:p>
            <w:r>
              <w:t>Maturity / community support</w:t>
            </w:r>
          </w:p>
        </w:tc>
        <w:tc>
          <w:tcPr>
            <w:tcW w:type="dxa" w:w="1728"/>
          </w:tcPr>
          <w:p>
            <w:r>
              <w:t>Very mature, most common choice for this exact use case</w:t>
            </w:r>
          </w:p>
        </w:tc>
        <w:tc>
          <w:tcPr>
            <w:tcW w:type="dxa" w:w="1728"/>
          </w:tcPr>
          <w:p>
            <w:r>
              <w:t>Mature, smaller community than PyInstaller but well-established</w:t>
            </w:r>
          </w:p>
        </w:tc>
        <w:tc>
          <w:tcPr>
            <w:tcW w:type="dxa" w:w="1728"/>
          </w:tcPr>
          <w:p>
            <w:r>
              <w:t>Mature (wraps PyInstaller)</w:t>
            </w:r>
          </w:p>
        </w:tc>
        <w:tc>
          <w:tcPr>
            <w:tcW w:type="dxa" w:w="1728"/>
          </w:tcPr>
          <w:p>
            <w:r>
              <w:t>Very mature as a general technology, less common for single-exe-style delivery</w:t>
            </w:r>
          </w:p>
        </w:tc>
      </w:tr>
    </w:tbl>
    <w:p/>
    <w:p>
      <w:pPr>
        <w:pStyle w:val="Heading1"/>
      </w:pPr>
      <w:r>
        <w:rPr>
          <w:color w:val="000000"/>
        </w:rPr>
        <w:t>4. Recommendation</w:t>
      </w:r>
    </w:p>
    <w:p>
      <w:r>
        <w:rPr>
          <w:b/>
          <w:i w:val="0"/>
          <w:color w:val="000000"/>
          <w:sz w:val="22"/>
        </w:rPr>
        <w:t>Best method: Nuitka.</w:t>
      </w:r>
    </w:p>
    <w:p>
      <w:r>
        <w:rPr>
          <w:b w:val="0"/>
          <w:i w:val="0"/>
          <w:color w:val="000000"/>
          <w:sz w:val="22"/>
        </w:rPr>
        <w:t>Reasoning:</w:t>
      </w:r>
    </w:p>
    <w:p>
      <w:pPr>
        <w:pStyle w:val="ListBullet"/>
      </w:pPr>
      <w:r>
        <w:rPr>
          <w:color w:val="000000"/>
        </w:rPr>
        <w:t>The explicit requirement was "without sending code" -- PyInstaller only hides source from a casual look; it does not actually protect it from anyone motivated enough to run a widely available extraction/decompilation tool. Nuitka's compiled-to-native-code output does not have this weakness -- there is no Python bytecode sitting inside it waiting to be decompiled back to readable source.</w:t>
      </w:r>
    </w:p>
    <w:p>
      <w:pPr>
        <w:pStyle w:val="ListBullet"/>
      </w:pPr>
      <w:r>
        <w:rPr>
          <w:color w:val="000000"/>
        </w:rPr>
        <w:t>Nuitka produces a self-contained executable with no extra prerequisites on the client's machine (unlike Docker, which requires Docker itself to be installed) -- matching the original "exe/binary the client can just run" ask most directly.</w:t>
      </w:r>
    </w:p>
    <w:p>
      <w:pPr>
        <w:pStyle w:val="ListBullet"/>
      </w:pPr>
      <w:r>
        <w:rPr>
          <w:color w:val="000000"/>
        </w:rPr>
        <w:t>The added build complexity and slightly longer build time versus PyInstaller is a one-time cost during packaging, not something the client experiences.</w:t>
      </w:r>
    </w:p>
    <w:p>
      <w:r>
        <w:rPr>
          <w:b w:val="0"/>
          <w:i w:val="0"/>
          <w:color w:val="000000"/>
          <w:sz w:val="22"/>
        </w:rPr>
        <w:t>When PyInstaller would be the better call instead: if source-code protection turns out not to matter much in practice (e.g. this is an internal proof-of-concept, or the client is trusted) and the priority is simply the fastest path to "a file the client can double-click." The steps below apply to either tool with only the build command changing -- everything else (data bundling, path handling, testing) is identical.</w:t>
      </w:r>
    </w:p>
    <w:p>
      <w:pPr>
        <w:pStyle w:val="Heading1"/>
      </w:pPr>
      <w:r>
        <w:rPr>
          <w:color w:val="000000"/>
        </w:rPr>
        <w:t>5. Step-by-step procedure</w:t>
      </w:r>
    </w:p>
    <w:p>
      <w:pPr>
        <w:pStyle w:val="Heading2"/>
      </w:pPr>
      <w:r>
        <w:rPr>
          <w:color w:val="000000"/>
        </w:rPr>
        <w:t>Step 1 -- Confirm target environment</w:t>
      </w:r>
    </w:p>
    <w:p>
      <w:pPr>
        <w:pStyle w:val="ListBullet"/>
      </w:pPr>
      <w:r>
        <w:rPr>
          <w:color w:val="000000"/>
        </w:rPr>
        <w:t>Client's operating system (Windows or Linux) -- the build must happen on a matching OS; there is no reliable cross-compiling.</w:t>
      </w:r>
    </w:p>
    <w:p>
      <w:pPr>
        <w:pStyle w:val="ListBullet"/>
      </w:pPr>
      <w:r>
        <w:rPr>
          <w:color w:val="000000"/>
        </w:rPr>
        <w:t>Whether the client's machine has an NVIDIA GPU -- determines whether to bundle CUDA runtime libraries and what performance to promise (see the separate performance benchmark report for real CPU-vs-GPU numbers).</w:t>
      </w:r>
    </w:p>
    <w:p>
      <w:pPr>
        <w:pStyle w:val="Heading2"/>
      </w:pPr>
      <w:r>
        <w:rPr>
          <w:color w:val="000000"/>
        </w:rPr>
        <w:t>Step 2 -- Build in a clean environment</w:t>
      </w:r>
    </w:p>
    <w:p>
      <w:r>
        <w:rPr>
          <w:b w:val="0"/>
          <w:i w:val="0"/>
          <w:color w:val="000000"/>
          <w:sz w:val="22"/>
        </w:rPr>
        <w:t>Do not build from the everyday development environment -- start fresh so nothing unrelated gets bundled in.</w:t>
      </w:r>
    </w:p>
    <w:p>
      <w:r>
        <w:rPr>
          <w:rFonts w:ascii="Consolas" w:hAnsi="Consolas"/>
          <w:color w:val="000000"/>
          <w:sz w:val="19"/>
        </w:rPr>
        <w:t>python3 -m venv build_env</w:t>
        <w:br/>
        <w:t>source build_env/bin/activate      # Windows: build_env\Scripts\activate</w:t>
        <w:br/>
        <w:t>pip install -r requirements.txt</w:t>
        <w:br/>
        <w:t>pip install nuitka                 # or: pip install pyinstaller</w:t>
      </w:r>
    </w:p>
    <w:p>
      <w:pPr>
        <w:pStyle w:val="Heading2"/>
      </w:pPr>
      <w:r>
        <w:rPr>
          <w:color w:val="000000"/>
        </w:rPr>
        <w:t>Step 3 -- Gather model weights and data files</w:t>
      </w:r>
    </w:p>
    <w:p>
      <w:pPr>
        <w:pStyle w:val="ListBullet"/>
      </w:pPr>
      <w:r>
        <w:rPr>
          <w:color w:val="000000"/>
        </w:rPr>
        <w:t>Copy the InsightFace buffalo_l model folder (normally auto-downloaded to ~/.insightface/models/buffalo_l/) so it can be bundled -- avoids the client needing internet access on first run.</w:t>
      </w:r>
    </w:p>
    <w:p>
      <w:pPr>
        <w:pStyle w:val="ListBullet"/>
      </w:pPr>
      <w:r>
        <w:rPr>
          <w:color w:val="000000"/>
        </w:rPr>
        <w:t>The YOLOv8n weights file (yolov8n.pt) is already in the repository and needs to be included as a data file.</w:t>
      </w:r>
    </w:p>
    <w:p>
      <w:pPr>
        <w:pStyle w:val="ListBullet"/>
      </w:pPr>
      <w:r>
        <w:rPr>
          <w:color w:val="000000"/>
        </w:rPr>
        <w:t>Include the templates/ folder (the web frontend's HTML) and a default config/search_cameras.ini.</w:t>
      </w:r>
    </w:p>
    <w:p>
      <w:pPr>
        <w:pStyle w:val="ListBullet"/>
      </w:pPr>
      <w:r>
        <w:rPr>
          <w:color w:val="000000"/>
        </w:rPr>
        <w:t>Do NOT bundle any personal test/reference photos, footage, or other development-only files -- only what is required to run the application.</w:t>
      </w:r>
    </w:p>
    <w:p>
      <w:pPr>
        <w:pStyle w:val="Heading2"/>
      </w:pPr>
      <w:r>
        <w:rPr>
          <w:color w:val="000000"/>
        </w:rPr>
        <w:t>Step 4 -- Adjust path handling for the packaged state</w:t>
      </w:r>
    </w:p>
    <w:p>
      <w:r>
        <w:rPr>
          <w:b w:val="0"/>
          <w:i w:val="0"/>
          <w:color w:val="000000"/>
          <w:sz w:val="22"/>
        </w:rPr>
        <w:t>Several places in the code compute paths relative to the source file's location (BASE_DIR = os.path.dirname(os.path.abspath(__file__))) or assume the InsightFace models live at ~/.insightface/models/. Inside a packaged executable, these need to instead check the bundle's own extraction location (Nuitka and PyInstaller both expose this, under slightly different mechanisms) before falling back to the original development paths. This is a small, contained code change made once, specifically for the packaged build.</w:t>
      </w:r>
    </w:p>
    <w:p>
      <w:pPr>
        <w:pStyle w:val="Heading2"/>
      </w:pPr>
      <w:r>
        <w:rPr>
          <w:color w:val="000000"/>
        </w:rPr>
        <w:t>Step 5 -- Build the executable</w:t>
      </w:r>
    </w:p>
    <w:p>
      <w:r>
        <w:rPr>
          <w:b w:val="0"/>
          <w:i w:val="0"/>
          <w:color w:val="000000"/>
          <w:sz w:val="22"/>
        </w:rPr>
        <w:t>With Nuitka:</w:t>
      </w:r>
    </w:p>
    <w:p>
      <w:r>
        <w:rPr>
          <w:rFonts w:ascii="Consolas" w:hAnsi="Consolas"/>
          <w:color w:val="000000"/>
          <w:sz w:val="19"/>
        </w:rPr>
        <w:t>python -m nuitka --standalone --onefile \</w:t>
        <w:br/>
        <w:t xml:space="preserve">  --include-data-dir=templates=templates \</w:t>
        <w:br/>
        <w:t xml:space="preserve">  --include-data-file=AI_Orchestration/Detection/YOLO/yolov8n.pt=AI_Orchestration/Detection/YOLO/yolov8n.pt \</w:t>
        <w:br/>
        <w:t xml:space="preserve">  --include-data-dir=&lt;path-to-buffalo_l&gt;=insightface_models/buffalo_l \</w:t>
        <w:br/>
        <w:t xml:space="preserve">  --include-data-dir=config=config \</w:t>
        <w:br/>
        <w:t xml:space="preserve">  web_app.py</w:t>
      </w:r>
    </w:p>
    <w:p>
      <w:r>
        <w:rPr>
          <w:b w:val="0"/>
          <w:i w:val="0"/>
          <w:color w:val="000000"/>
          <w:sz w:val="22"/>
        </w:rPr>
        <w:t>With PyInstaller (alternative, faster/simpler, weaker protection):</w:t>
      </w:r>
    </w:p>
    <w:p>
      <w:r>
        <w:rPr>
          <w:rFonts w:ascii="Consolas" w:hAnsi="Consolas"/>
          <w:color w:val="000000"/>
          <w:sz w:val="19"/>
        </w:rPr>
        <w:t>pyinstaller --onefile \</w:t>
        <w:br/>
        <w:t xml:space="preserve">  --add-data "templates:templates" \</w:t>
        <w:br/>
        <w:t xml:space="preserve">  --add-data "AI_Orchestration/Detection/YOLO/yolov8n.pt:AI_Orchestration/Detection/YOLO" \</w:t>
        <w:br/>
        <w:t xml:space="preserve">  --add-data "&lt;path-to-buffalo_l&gt;:insightface_models/buffalo_l" \</w:t>
        <w:br/>
        <w:t xml:space="preserve">  --add-data "config:config" \</w:t>
        <w:br/>
        <w:t xml:space="preserve">  web_app.py</w:t>
      </w:r>
    </w:p>
    <w:p>
      <w:pPr>
        <w:pStyle w:val="Heading2"/>
      </w:pPr>
      <w:r>
        <w:rPr>
          <w:color w:val="000000"/>
        </w:rPr>
        <w:t>Step 6 -- Test on a genuinely clean machine</w:t>
      </w:r>
    </w:p>
    <w:p>
      <w:r>
        <w:rPr>
          <w:b w:val="0"/>
          <w:i w:val="0"/>
          <w:color w:val="000000"/>
          <w:sz w:val="22"/>
        </w:rPr>
        <w:t>Test the built executable on a machine with no Python installation and no development dependencies -- this is the only reliable way to catch something the build silently missed (a common gap: OpenCV's system-level shared-library dependencies).</w:t>
      </w:r>
    </w:p>
    <w:p>
      <w:pPr>
        <w:pStyle w:val="Heading2"/>
      </w:pPr>
      <w:r>
        <w:rPr>
          <w:color w:val="000000"/>
        </w:rPr>
        <w:t>Step 7 -- Package for delivery</w:t>
      </w:r>
    </w:p>
    <w:p>
      <w:pPr>
        <w:pStyle w:val="ListBullet"/>
      </w:pPr>
      <w:r>
        <w:rPr>
          <w:color w:val="000000"/>
        </w:rPr>
        <w:t>The single executable file.</w:t>
      </w:r>
    </w:p>
    <w:p>
      <w:pPr>
        <w:pStyle w:val="ListBullet"/>
      </w:pPr>
      <w:r>
        <w:rPr>
          <w:color w:val="000000"/>
        </w:rPr>
        <w:t>A short README covering: system requirements (OS, whether a GPU is needed/optional), how to run it, what URL/port it opens in a browser once started.</w:t>
      </w:r>
    </w:p>
    <w:p>
      <w:pPr>
        <w:pStyle w:val="Heading2"/>
      </w:pPr>
      <w:r>
        <w:rPr>
          <w:color w:val="000000"/>
        </w:rPr>
        <w:t>Step 8 -- Optional: add license/usage control</w:t>
      </w:r>
    </w:p>
    <w:p>
      <w:r>
        <w:rPr>
          <w:b w:val="0"/>
          <w:i w:val="0"/>
          <w:color w:val="000000"/>
          <w:sz w:val="22"/>
        </w:rPr>
        <w:t>If controlling who can run the file (expiry date, machine-locking, a license key) matters beyond just hiding the source, PyArmor can be layered on top of either Nuitka or PyInstaller output. This is an additional step, not a replacement for choosing Nuitka vs PyInstaller.</w:t>
      </w:r>
    </w:p>
    <w:p>
      <w:pPr>
        <w:pStyle w:val="Heading1"/>
      </w:pPr>
      <w:r>
        <w:rPr>
          <w:color w:val="000000"/>
        </w:rPr>
        <w:t>6. Honest limitations (apply to every method)</w:t>
      </w:r>
    </w:p>
    <w:p>
      <w:pPr>
        <w:pStyle w:val="ListBullet"/>
      </w:pPr>
      <w:r>
        <w:rPr>
          <w:color w:val="000000"/>
        </w:rPr>
        <w:t>No packaging method gives 100% protection against a sufficiently determined and skilled reverse engineer -- Nuitka raises the bar significantly above PyInstaller, but "unbreakable" is not a real claim for any of these.</w:t>
      </w:r>
    </w:p>
    <w:p>
      <w:pPr>
        <w:pStyle w:val="ListBullet"/>
      </w:pPr>
      <w:r>
        <w:rPr>
          <w:color w:val="000000"/>
        </w:rPr>
        <w:t>None of these methods bundle a GPU driver -- if the client wants GPU-accelerated speed, the driver must already be present on their machine; the app will fall back to (slower) CPU inference otherwise.</w:t>
      </w:r>
    </w:p>
    <w:p>
      <w:pPr>
        <w:pStyle w:val="ListBullet"/>
      </w:pPr>
      <w:r>
        <w:rPr>
          <w:color w:val="000000"/>
        </w:rPr>
        <w:t>The client's own data (photos/video they process through the app) never leaves their machine with any of these methods -- this was never a risk, since the app runs entirely locally and does not phone home anywhere.</w:t>
      </w:r>
    </w:p>
    <w:p>
      <w:pPr>
        <w:pStyle w:val="ListBullet"/>
      </w:pPr>
      <w:r>
        <w:rPr>
          <w:color w:val="000000"/>
        </w:rPr>
        <w:t>Build must happen on the same OS as the client's machine -- if the client's OS changes, or if delivering to both Windows and Linux clients, a separate build is required for 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