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5cm6obapalw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Big Mountain Resort wants to identify optimal lift ticket pricing strategies that maximize revenue without discouraging customers. By analyzing other U.S. ski resorts’ characteristics and prices, we aim to build a predictive model that determines which factors most influence ticket pricing and use it for scenario modeling and recommendations.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fgwh7lvfy7b" w:id="1"/>
      <w:bookmarkEnd w:id="1"/>
      <w:r w:rsidDel="00000000" w:rsidR="00000000" w:rsidRPr="00000000">
        <w:rPr>
          <w:rtl w:val="0"/>
        </w:rPr>
        <w:t xml:space="preserve">Data Wrangling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dataset contained information on 300+ ski resorts across North America. Data cleaning steps included: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missing or inconsistent records for ticket prices and resort attributes.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Converting numeric columns (e.g., “Runs,” “Lifts,” “Vertical Drop”) to proper datatypes.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Encoding categorical variables like Region and Night Skiing using one-hot encoding.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outliers in price and vertical drop using IQR-based filtering.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tg46duivmwt" w:id="2"/>
      <w:bookmarkEnd w:id="2"/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Numerical features included </w:t>
      </w:r>
      <w:r w:rsidDel="00000000" w:rsidR="00000000" w:rsidRPr="00000000">
        <w:rPr>
          <w:b w:val="1"/>
          <w:bCs w:val="1"/>
          <w:rtl w:val="0"/>
        </w:rPr>
        <w:t xml:space="preserve">Runs, Total Chairs, Vertical Drop, Adult Weekend Price, Skiable Area,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Snowmaking %</w:t>
      </w:r>
      <w:r w:rsidDel="00000000" w:rsidR="00000000" w:rsidRPr="00000000">
        <w:rPr>
          <w:rtl w:val="0"/>
        </w:rPr>
        <w:t xml:space="preserve">, while categorical features covered </w:t>
      </w:r>
      <w:r w:rsidDel="00000000" w:rsidR="00000000" w:rsidRPr="00000000">
        <w:rPr>
          <w:b w:val="1"/>
          <w:bCs w:val="1"/>
          <w:rtl w:val="0"/>
        </w:rPr>
        <w:t xml:space="preserve">Region, State,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Night Skiing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Engineered metrics like </w:t>
      </w:r>
      <w:r w:rsidDel="00000000" w:rsidR="00000000" w:rsidRPr="00000000">
        <w:rPr>
          <w:rtl w:val="0"/>
        </w:rPr>
        <w:t xml:space="preserve">resorts_per_100k_capita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resort_days_open_state_ratio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total_chairs_skiable_ratio</w:t>
      </w:r>
      <w:r w:rsidDel="00000000" w:rsidR="00000000" w:rsidRPr="00000000">
        <w:rPr>
          <w:rtl w:val="0"/>
        </w:rPr>
        <w:t xml:space="preserve"> captured resort efficiency and competitiveness.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 revealed that </w:t>
      </w:r>
      <w:r w:rsidDel="00000000" w:rsidR="00000000" w:rsidRPr="00000000">
        <w:rPr>
          <w:b w:val="1"/>
          <w:bCs w:val="1"/>
          <w:rtl w:val="0"/>
        </w:rPr>
        <w:t xml:space="preserve">Vertical Drop, Runs,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Total Chairs</w:t>
      </w:r>
      <w:r w:rsidDel="00000000" w:rsidR="00000000" w:rsidRPr="00000000">
        <w:rPr>
          <w:rtl w:val="0"/>
        </w:rPr>
        <w:t xml:space="preserve"> correlated most strongly with price; state-level clustering existed (e.g., CO, UT, VT), but high within-state variation means </w:t>
      </w:r>
      <w:r w:rsidDel="00000000" w:rsidR="00000000" w:rsidRPr="00000000">
        <w:rPr>
          <w:b w:val="1"/>
          <w:bCs w:val="1"/>
          <w:rtl w:val="0"/>
        </w:rPr>
        <w:t xml:space="preserve">state should serve as context, not a primary predictor</w:t>
      </w:r>
      <w:r w:rsidDel="00000000" w:rsidR="00000000" w:rsidRPr="00000000">
        <w:rPr>
          <w:rtl w:val="0"/>
        </w:rPr>
        <w:t xml:space="preserve">. Outlier resorts with extreme prices were flagged, and future modeling will emphasize </w:t>
      </w:r>
      <w:r w:rsidDel="00000000" w:rsidR="00000000" w:rsidRPr="00000000">
        <w:rPr>
          <w:b w:val="1"/>
          <w:bCs w:val="1"/>
          <w:rtl w:val="0"/>
        </w:rPr>
        <w:t xml:space="preserve">engineered ratios and core physical attributes</w:t>
      </w:r>
      <w:r w:rsidDel="00000000" w:rsidR="00000000" w:rsidRPr="00000000">
        <w:rPr>
          <w:rtl w:val="0"/>
        </w:rPr>
        <w:t xml:space="preserve"> as key predictors.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44795" cy="41005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795" cy="410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Figure 1 – Correlation heatmap of numerical resort features vs. price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Higher correlations are seen for </w:t>
      </w:r>
      <w:r w:rsidDel="00000000" w:rsidR="00000000" w:rsidRPr="00000000">
        <w:rPr>
          <w:i w:val="1"/>
          <w:iCs w:val="1"/>
          <w:rtl w:val="0"/>
        </w:rPr>
        <w:t xml:space="preserve">Vertical Drop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Runs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Total Chairs</w:t>
      </w:r>
      <w:r w:rsidDel="00000000" w:rsidR="00000000" w:rsidRPr="00000000">
        <w:rPr>
          <w:rtl w:val="0"/>
        </w:rPr>
        <w:t xml:space="preserve">, indicating that larger, better-equipped resorts tend to charge higher weekend ticket prices.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yeqbginqn06p" w:id="3"/>
      <w:bookmarkEnd w:id="3"/>
      <w:r w:rsidDel="00000000" w:rsidR="00000000" w:rsidRPr="00000000">
        <w:rPr>
          <w:rtl w:val="0"/>
        </w:rPr>
        <w:t xml:space="preserve">Model Preprocessing with Feature Engineering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Categorical fields were one-hot encoded, numerical fields standardized, and engineered ratios like total_chairs_skiable_ratio added to the feature set.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data was split into 80% training and 20% testing. These preprocessing steps ensured balanced representation across resort types and regions.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9kygiu1zgax" w:id="4"/>
      <w:bookmarkEnd w:id="4"/>
      <w:r w:rsidDel="00000000" w:rsidR="00000000" w:rsidRPr="00000000">
        <w:rPr>
          <w:rtl w:val="0"/>
        </w:rPr>
        <w:t xml:space="preserve">Algorithms and Evaluation Metric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models were trained and compared: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(baseline)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(non-linear benchmark)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performance was assessed using </w:t>
      </w:r>
      <w:r w:rsidDel="00000000" w:rsidR="00000000" w:rsidRPr="00000000">
        <w:rPr>
          <w:b w:val="1"/>
          <w:bCs w:val="1"/>
          <w:rtl w:val="0"/>
        </w:rPr>
        <w:t xml:space="preserve">Root Mean Squared Error (RMSE)</w:t>
      </w:r>
      <w:r w:rsidDel="00000000" w:rsidR="00000000" w:rsidRPr="00000000">
        <w:rPr>
          <w:rtl w:val="0"/>
        </w:rPr>
        <w:t xml:space="preserve">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achieved the </w:t>
      </w:r>
      <w:r w:rsidDel="00000000" w:rsidR="00000000" w:rsidRPr="00000000">
        <w:rPr>
          <w:b w:val="1"/>
          <w:bCs w:val="1"/>
          <w:rtl w:val="0"/>
        </w:rPr>
        <w:t xml:space="preserve">lowest RMSE</w:t>
      </w:r>
      <w:r w:rsidDel="00000000" w:rsidR="00000000" w:rsidRPr="00000000">
        <w:rPr>
          <w:rtl w:val="0"/>
        </w:rPr>
        <w:t xml:space="preserve">, showing superior predictive accuracy over Linear Regression.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f6p3hh5owpa" w:id="5"/>
      <w:bookmarkEnd w:id="5"/>
      <w:r w:rsidDel="00000000" w:rsidR="00000000" w:rsidRPr="00000000">
        <w:rPr>
          <w:rtl w:val="0"/>
        </w:rPr>
        <w:t xml:space="preserve">Winning Model and Scenario Modelling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model was selected as the winning model.</w:t>
        <w:br w:type="textWrapping"/>
        <w:t xml:space="preserve"> Feature importance analysis identified </w:t>
      </w:r>
      <w:r w:rsidDel="00000000" w:rsidR="00000000" w:rsidRPr="00000000">
        <w:rPr>
          <w:b w:val="1"/>
          <w:bCs w:val="1"/>
          <w:rtl w:val="0"/>
        </w:rPr>
        <w:t xml:space="preserve">Vertical Drop, Runs, Total Chairs, Region,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Snowmaking %</w:t>
      </w:r>
      <w:r w:rsidDel="00000000" w:rsidR="00000000" w:rsidRPr="00000000">
        <w:rPr>
          <w:rtl w:val="0"/>
        </w:rPr>
        <w:t xml:space="preserve"> as the top predictors.</w:t>
        <w:br w:type="textWrapping"/>
        <w:t xml:space="preserve">Scenario testing showed that improving infrastructure by adding lifts or increasing vertical drop could justify higher pricing tiers.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Figure 2:  Random Forest Regressor Feature Importances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nwx30qj618e" w:id="6"/>
      <w:bookmarkEnd w:id="6"/>
      <w:r w:rsidDel="00000000" w:rsidR="00000000" w:rsidRPr="00000000">
        <w:rPr>
          <w:rtl w:val="0"/>
        </w:rPr>
        <w:t xml:space="preserve">Pricing Recommendation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model suggests that larger resorts with greater vertical drop, more runs, and higher snowmaking coverage can justify higher ticket prices.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positioning should be used as a supportive context rather than a direct pricing variable, as price variation within states remains large.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 of outlier resorts is recommended to maintain realistic pricing expectations.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g96oppx0je6p" w:id="7"/>
      <w:bookmarkEnd w:id="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model accurately captures the key drivers of ticket price variation and provides a solid foundation for future optimization.</w:t>
        <w:br w:type="textWrapping"/>
        <w:t xml:space="preserve">Resort size, infrastructure, and snowmaking capacity are the dominant pricing factors, while state and region serve as useful background indicators.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wuvc7qgdyg6p" w:id="8"/>
      <w:bookmarkEnd w:id="8"/>
      <w:r w:rsidDel="00000000" w:rsidR="00000000" w:rsidRPr="00000000">
        <w:rPr>
          <w:rtl w:val="0"/>
        </w:rPr>
        <w:t xml:space="preserve">Future Scope of Work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Future work will focus on adding more relevant variables, such as skiable area and snow created, refining outlier detection, and improving feature engineering through ratios like total_chairs_skiable_ratio. 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State-level data will be retained as background context but weighted carefully in modeling to avoid overfitting.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Expanding these features will enhance model accuracy and deepen insight for future pricing optimization.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