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433C4" w14:textId="29DCBE0B" w:rsidR="00633521" w:rsidRPr="00862AC0" w:rsidRDefault="00862AC0">
      <w:pPr>
        <w:rPr>
          <w:lang w:val="en-US"/>
        </w:rPr>
      </w:pPr>
      <w:r>
        <w:rPr>
          <w:lang w:val="en-US"/>
        </w:rPr>
        <w:t>Start development with employee management</w:t>
      </w:r>
    </w:p>
    <w:sectPr w:rsidR="00633521" w:rsidRPr="00862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67A"/>
    <w:rsid w:val="00633521"/>
    <w:rsid w:val="00862AC0"/>
    <w:rsid w:val="008D0359"/>
    <w:rsid w:val="00F2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6BFC"/>
  <w15:chartTrackingRefBased/>
  <w15:docId w15:val="{37A7E6E0-435F-4E99-9439-472BCADE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gyandeep sharma</dc:creator>
  <cp:keywords/>
  <dc:description/>
  <cp:lastModifiedBy>gyandeep sharma</cp:lastModifiedBy>
  <cp:revision>2</cp:revision>
  <dcterms:created xsi:type="dcterms:W3CDTF">2024-09-16T08:04:00Z</dcterms:created>
  <dcterms:modified xsi:type="dcterms:W3CDTF">2024-09-16T08:04:00Z</dcterms:modified>
</cp:coreProperties>
</file>