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How Your Letter Tracker</w:t>
      </w:r>
    </w:p>
    <w:p>
      <w:pPr>
        <w:pStyle w:val="Title"/>
        <w:spacing w:after="120"/>
      </w:pPr>
      <w:r>
        <w:t xml:space="preserve">Really Works</w:t>
      </w:r>
    </w:p>
    <w:p>
      <w:pPr>
        <w:pStyle w:val="Subtitle"/>
      </w:pPr>
      <w:r>
        <w:t xml:space="preserve">No jargon. Just pictures, one idea at a time. By the end you’ll be able to point at any part of your app and say what it does.</w:t>
      </w:r>
    </w:p>
    <w:p>
      <w:pPr>
        <w:pStyle w:val="Heading1"/>
      </w:pPr>
      <w:r>
        <w:t xml:space="preserve">1. The one idea that explains everything</w:t>
      </w:r>
    </w:p>
    <w:p>
      <w:pPr>
        <w:spacing w:after="120"/>
      </w:pPr>
      <w:r>
        <w:t xml:space="preserve">Your app is like a restaurant. Three parts, each with one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40"/>
        <w:gridCol w:w="2760"/>
        <w:gridCol w:w="540"/>
        <w:gridCol w:w="2760"/>
      </w:tblGrid>
      <w:tr>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4"/>
                <w:szCs w:val="24"/>
              </w:rPr>
              <w:t xml:space="preserve">The Customer</w:t>
            </w:r>
          </w:p>
          <w:p>
            <w:pPr>
              <w:spacing w:after="40"/>
              <w:jc w:val="center"/>
            </w:pPr>
            <w:r>
              <w:rPr>
                <w:color w:val="5C6675"/>
                <w:sz w:val="19"/>
                <w:szCs w:val="19"/>
              </w:rPr>
              <w:t xml:space="preserve">reads the menu,</w:t>
            </w:r>
          </w:p>
          <w:p>
            <w:pPr>
              <w:spacing w:after="0"/>
              <w:jc w:val="center"/>
            </w:pPr>
            <w:r>
              <w:rPr>
                <w:color w:val="5C6675"/>
                <w:sz w:val="19"/>
                <w:szCs w:val="19"/>
              </w:rPr>
              <w:t xml:space="preserve">places an order</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2F9E6F" w:sz="12"/>
              <w:left w:val="single" w:color="2F9E6F" w:sz="12"/>
              <w:bottom w:val="single" w:color="2F9E6F" w:sz="12"/>
              <w:right w:val="single" w:color="2F9E6F" w:sz="12"/>
            </w:tcBorders>
            <w:shd w:fill="E2F3EA"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4"/>
                <w:szCs w:val="24"/>
              </w:rPr>
              <w:t xml:space="preserve">The Waiter</w:t>
            </w:r>
          </w:p>
          <w:p>
            <w:pPr>
              <w:spacing w:after="40"/>
              <w:jc w:val="center"/>
            </w:pPr>
            <w:r>
              <w:rPr>
                <w:color w:val="5C6675"/>
                <w:sz w:val="19"/>
                <w:szCs w:val="19"/>
              </w:rPr>
              <w:t xml:space="preserve">carries the order to</w:t>
            </w:r>
          </w:p>
          <w:p>
            <w:pPr>
              <w:spacing w:after="0"/>
              <w:jc w:val="center"/>
            </w:pPr>
            <w:r>
              <w:rPr>
                <w:color w:val="5C6675"/>
                <w:sz w:val="19"/>
                <w:szCs w:val="19"/>
              </w:rPr>
              <w:t xml:space="preserve">the kitchen &amp; back</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B87A10" w:sz="12"/>
              <w:left w:val="single" w:color="B87A10" w:sz="12"/>
              <w:bottom w:val="single" w:color="B87A10" w:sz="12"/>
              <w:right w:val="single" w:color="B87A10" w:sz="12"/>
            </w:tcBorders>
            <w:shd w:fill="FBEED5"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4"/>
                <w:szCs w:val="24"/>
              </w:rPr>
              <w:t xml:space="preserve">The Kitchen</w:t>
            </w:r>
          </w:p>
          <w:p>
            <w:pPr>
              <w:spacing w:after="40"/>
              <w:jc w:val="center"/>
            </w:pPr>
            <w:r>
              <w:rPr>
                <w:color w:val="5C6675"/>
                <w:sz w:val="19"/>
                <w:szCs w:val="19"/>
              </w:rPr>
              <w:t xml:space="preserve">stores &amp; cooks</w:t>
            </w:r>
          </w:p>
          <w:p>
            <w:pPr>
              <w:spacing w:after="0"/>
              <w:jc w:val="center"/>
            </w:pPr>
            <w:r>
              <w:rPr>
                <w:color w:val="5C6675"/>
                <w:sz w:val="19"/>
                <w:szCs w:val="19"/>
              </w:rPr>
              <w:t xml:space="preserve">the food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10" w:sz="8"/>
              <w:left w:val="single" w:color="B87A10" w:sz="24"/>
              <w:bottom w:val="single" w:color="B87A10" w:sz="8"/>
              <w:right w:val="single" w:color="B87A10" w:sz="8"/>
            </w:tcBorders>
            <w:shd w:fill="FBEED5" w:color="auto" w:val="clear"/>
            <w:tcMar>
              <w:top w:type="dxa" w:w="140"/>
              <w:left w:type="dxa" w:w="180"/>
              <w:bottom w:type="dxa" w:w="140"/>
              <w:right w:type="dxa" w:w="180"/>
            </w:tcMar>
          </w:tcPr>
          <w:p>
            <w:pPr>
              <w:spacing w:after="0"/>
            </w:pPr>
            <w:r>
              <w:rPr>
                <w:sz w:val="24"/>
                <w:szCs w:val="24"/>
              </w:rPr>
              <w:t xml:space="preserve">💡  </w:t>
            </w:r>
            <w:r>
              <w:rPr>
                <w:b/>
                <w:bCs/>
                <w:color w:val="1F2733"/>
              </w:rPr>
              <w:t xml:space="preserve">Now swap in the tech words.  </w:t>
            </w:r>
            <w:r>
              <w:rPr>
                <w:color w:val="1F2733"/>
              </w:rPr>
              <w:t xml:space="preserve">The Customer is your browser (what you see). The Waiter is the server (the brain in the cloud). The Kitchen is the database (where letters are stored). That is your whole app.</w:t>
            </w:r>
          </w:p>
        </w:tc>
      </w:tr>
    </w:tbl>
    <w:p>
      <w:pPr>
        <w:spacing w:after="80"/>
      </w:pPr>
    </w:p>
    <w:p>
      <w:pPr>
        <w:pStyle w:val="Heading3"/>
      </w:pPr>
      <w:r>
        <w:t xml:space="preserve">The same picture, with the real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40"/>
        <w:gridCol w:w="2760"/>
        <w:gridCol w:w="540"/>
        <w:gridCol w:w="2760"/>
      </w:tblGrid>
      <w:tr>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4"/>
                <w:szCs w:val="24"/>
              </w:rPr>
              <w:t xml:space="preserve">THE CLIENT</w:t>
            </w:r>
          </w:p>
          <w:p>
            <w:pPr>
              <w:spacing w:after="40"/>
              <w:jc w:val="center"/>
            </w:pPr>
            <w:r>
              <w:rPr>
                <w:color w:val="5C6675"/>
                <w:sz w:val="19"/>
                <w:szCs w:val="19"/>
              </w:rPr>
              <w:t xml:space="preserve">The pages you see</w:t>
            </w:r>
          </w:p>
          <w:p>
            <w:pPr>
              <w:spacing w:after="40"/>
              <w:jc w:val="center"/>
            </w:pPr>
            <w:r>
              <w:rPr>
                <w:color w:val="5C6675"/>
                <w:sz w:val="19"/>
                <w:szCs w:val="19"/>
              </w:rPr>
              <w:t xml:space="preserve">in the browser</w:t>
            </w:r>
          </w:p>
          <w:p>
            <w:pPr>
              <w:spacing w:after="0"/>
              <w:jc w:val="center"/>
            </w:pPr>
            <w:r>
              <w:rPr>
                <w:b/>
                <w:bCs/>
                <w:color w:val="3F5AA6"/>
                <w:sz w:val="19"/>
                <w:szCs w:val="19"/>
              </w:rPr>
              <w:t xml:space="preserve">built with React</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2F9E6F" w:sz="12"/>
              <w:left w:val="single" w:color="2F9E6F" w:sz="12"/>
              <w:bottom w:val="single" w:color="2F9E6F" w:sz="12"/>
              <w:right w:val="single" w:color="2F9E6F" w:sz="12"/>
            </w:tcBorders>
            <w:shd w:fill="E2F3EA"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4"/>
                <w:szCs w:val="24"/>
              </w:rPr>
              <w:t xml:space="preserve">THE SERVER</w:t>
            </w:r>
          </w:p>
          <w:p>
            <w:pPr>
              <w:spacing w:after="40"/>
              <w:jc w:val="center"/>
            </w:pPr>
            <w:r>
              <w:rPr>
                <w:color w:val="5C6675"/>
                <w:sz w:val="19"/>
                <w:szCs w:val="19"/>
              </w:rPr>
              <w:t xml:space="preserve">The hidden brain</w:t>
            </w:r>
          </w:p>
          <w:p>
            <w:pPr>
              <w:spacing w:after="40"/>
              <w:jc w:val="center"/>
            </w:pPr>
            <w:r>
              <w:rPr>
                <w:color w:val="5C6675"/>
                <w:sz w:val="19"/>
                <w:szCs w:val="19"/>
              </w:rPr>
              <w:t xml:space="preserve">&amp; security guard</w:t>
            </w:r>
          </w:p>
          <w:p>
            <w:pPr>
              <w:spacing w:after="0"/>
              <w:jc w:val="center"/>
            </w:pPr>
            <w:r>
              <w:rPr>
                <w:b/>
                <w:bCs/>
                <w:color w:val="2F9E6F"/>
                <w:sz w:val="19"/>
                <w:szCs w:val="19"/>
              </w:rPr>
              <w:t xml:space="preserve">Node + Express</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B87A10" w:sz="12"/>
              <w:left w:val="single" w:color="B87A10" w:sz="12"/>
              <w:bottom w:val="single" w:color="B87A10" w:sz="12"/>
              <w:right w:val="single" w:color="B87A10" w:sz="12"/>
            </w:tcBorders>
            <w:shd w:fill="FBEED5" w:color="auto" w:val="clear"/>
            <w:tcMar>
              <w:top w:type="dxa" w:w="140"/>
              <w:left w:type="dxa" w:w="120"/>
              <w:bottom w:type="dxa" w:w="140"/>
              <w:right w:type="dxa" w:w="120"/>
            </w:tcMar>
            <w:vAlign w:val="center"/>
          </w:tcPr>
          <w:p>
            <w:pPr>
              <w:spacing w:after="40"/>
              <w:jc w:val="center"/>
            </w:pPr>
            <w:r>
              <w:rPr>
                <w:color w:val="1F2733"/>
                <w:sz w:val="40"/>
                <w:szCs w:val="40"/>
              </w:rPr>
              <w:t xml:space="preserve">🗄️</w:t>
            </w:r>
          </w:p>
          <w:p>
            <w:pPr>
              <w:spacing w:after="40"/>
              <w:jc w:val="center"/>
            </w:pPr>
            <w:r>
              <w:rPr>
                <w:b/>
                <w:bCs/>
                <w:color w:val="1F2733"/>
                <w:sz w:val="22"/>
                <w:szCs w:val="22"/>
              </w:rPr>
              <w:t xml:space="preserve">THE DATABASE</w:t>
            </w:r>
          </w:p>
          <w:p>
            <w:pPr>
              <w:spacing w:after="40"/>
              <w:jc w:val="center"/>
            </w:pPr>
            <w:r>
              <w:rPr>
                <w:color w:val="5C6675"/>
                <w:sz w:val="19"/>
                <w:szCs w:val="19"/>
              </w:rPr>
              <w:t xml:space="preserve">Permanent storage</w:t>
            </w:r>
          </w:p>
          <w:p>
            <w:pPr>
              <w:spacing w:after="0"/>
              <w:jc w:val="center"/>
            </w:pPr>
            <w:r>
              <w:rPr>
                <w:b/>
                <w:bCs/>
                <w:color w:val="B87A10"/>
                <w:sz w:val="19"/>
                <w:szCs w:val="19"/>
              </w:rPr>
              <w:t xml:space="preserve">PostgreSQL</w:t>
            </w:r>
          </w:p>
        </w:tc>
      </w:tr>
    </w:tbl>
    <w:p>
      <w:pPr>
        <w:spacing w:after="120" w:before="100"/>
        <w:jc w:val="center"/>
      </w:pPr>
      <w:r>
        <w:rPr>
          <w:i/>
          <w:iCs/>
          <w:color w:val="5C6675"/>
          <w:sz w:val="20"/>
          <w:szCs w:val="20"/>
        </w:rPr>
        <w:t xml:space="preserve">The client never talks to the database directly — it always goes through the server. That’s what keeps your data safe.</w:t>
      </w:r>
    </w:p>
    <w:p>
      <w:pPr>
        <w:pStyle w:val="Heading1"/>
      </w:pPr>
      <w:r>
        <w:t xml:space="preserve">2. What happens when you open the Dashboard</w:t>
      </w:r>
    </w:p>
    <w:p>
      <w:pPr>
        <w:spacing w:after="120"/>
      </w:pPr>
      <w:r>
        <w:t xml:space="preserve">You see "Total Letters Received: 16". Here is the exact journey that number takes — follow the steps down. Blue = happening in your browser. Green = happening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CD3E0" w:sz="4"/>
              <w:left w:val="single" w:color="CCD3E0" w:sz="4"/>
              <w:bottom w:val="single" w:color="CCD3E0" w:sz="4"/>
              <w:right w:val="single" w:color="CCD3E0" w:sz="4"/>
            </w:tcBorders>
            <w:shd w:fill="3F5AA6" w:color="auto" w:val="clear"/>
            <w:tcMar>
              <w:top w:type="dxa" w:w="80"/>
              <w:left w:type="dxa" w:w="80"/>
              <w:bottom w:type="dxa" w:w="80"/>
              <w:right w:type="dxa" w:w="80"/>
            </w:tcMar>
            <w:vAlign w:val="center"/>
          </w:tcPr>
          <w:p>
            <w:pPr>
              <w:spacing w:after="0"/>
              <w:jc w:val="center"/>
            </w:pPr>
            <w:r>
              <w:rPr>
                <w:b/>
                <w:bCs/>
                <w:color w:val="FFFFFF"/>
                <w:sz w:val="28"/>
                <w:szCs w:val="28"/>
              </w:rPr>
              <w:t xml:space="preserve">1</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You open the Dashboard page</w:t>
            </w:r>
          </w:p>
          <w:p>
            <w:pPr>
              <w:spacing w:after="0"/>
            </w:pPr>
            <w:r>
              <w:rPr>
                <w:color w:val="5C6675"/>
                <w:sz w:val="20"/>
                <w:szCs w:val="20"/>
              </w:rPr>
              <w:t xml:space="preserve">React draws the screen (Dashboard.jsx).</w:t>
            </w:r>
          </w:p>
        </w:tc>
      </w:tr>
      <w:tr>
        <w:tc>
          <w:tcPr>
            <w:tcW w:type="dxa" w:w="760"/>
            <w:tcBorders>
              <w:top w:val="single" w:color="CCD3E0" w:sz="4"/>
              <w:left w:val="single" w:color="CCD3E0" w:sz="4"/>
              <w:bottom w:val="single" w:color="CCD3E0" w:sz="4"/>
              <w:right w:val="single" w:color="CCD3E0" w:sz="4"/>
            </w:tcBorders>
            <w:shd w:fill="3F5AA6" w:color="auto" w:val="clear"/>
            <w:tcMar>
              <w:top w:type="dxa" w:w="80"/>
              <w:left w:type="dxa" w:w="80"/>
              <w:bottom w:type="dxa" w:w="80"/>
              <w:right w:type="dxa" w:w="80"/>
            </w:tcMar>
            <w:vAlign w:val="center"/>
          </w:tcPr>
          <w:p>
            <w:pPr>
              <w:spacing w:after="0"/>
              <w:jc w:val="center"/>
            </w:pPr>
            <w:r>
              <w:rPr>
                <w:b/>
                <w:bCs/>
                <w:color w:val="FFFFFF"/>
                <w:sz w:val="28"/>
                <w:szCs w:val="28"/>
              </w:rPr>
              <w:t xml:space="preserve">2</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The page asks the server for numbers</w:t>
            </w:r>
          </w:p>
          <w:p>
            <w:pPr>
              <w:spacing w:after="0"/>
            </w:pPr>
            <w:r>
              <w:rPr>
                <w:color w:val="5C6675"/>
                <w:sz w:val="20"/>
                <w:szCs w:val="20"/>
              </w:rPr>
              <w:t xml:space="preserve">"give me /dashboard/metrics" travels to the cloud.</w:t>
            </w:r>
          </w:p>
        </w:tc>
      </w:tr>
      <w:tr>
        <w:tc>
          <w:tcPr>
            <w:tcW w:type="dxa" w:w="760"/>
            <w:tcBorders>
              <w:top w:val="single" w:color="CCD3E0" w:sz="4"/>
              <w:left w:val="single" w:color="CCD3E0" w:sz="4"/>
              <w:bottom w:val="single" w:color="CCD3E0" w:sz="4"/>
              <w:right w:val="single" w:color="CCD3E0" w:sz="4"/>
            </w:tcBorders>
            <w:shd w:fill="2F9E6F" w:color="auto" w:val="clear"/>
            <w:tcMar>
              <w:top w:type="dxa" w:w="80"/>
              <w:left w:type="dxa" w:w="80"/>
              <w:bottom w:type="dxa" w:w="80"/>
              <w:right w:type="dxa" w:w="80"/>
            </w:tcMar>
            <w:vAlign w:val="center"/>
          </w:tcPr>
          <w:p>
            <w:pPr>
              <w:spacing w:after="0"/>
              <w:jc w:val="center"/>
            </w:pPr>
            <w:r>
              <w:rPr>
                <w:b/>
                <w:bCs/>
                <w:color w:val="FFFFFF"/>
                <w:sz w:val="28"/>
                <w:szCs w:val="28"/>
              </w:rPr>
              <w:t xml:space="preserve">3</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The server receives the request</w:t>
            </w:r>
          </w:p>
          <w:p>
            <w:pPr>
              <w:spacing w:after="0"/>
            </w:pPr>
            <w:r>
              <w:rPr>
                <w:color w:val="5C6675"/>
                <w:sz w:val="20"/>
                <w:szCs w:val="20"/>
              </w:rPr>
              <w:t xml:space="preserve">index.js sends it to the dashboard module.</w:t>
            </w:r>
          </w:p>
        </w:tc>
      </w:tr>
      <w:tr>
        <w:tc>
          <w:tcPr>
            <w:tcW w:type="dxa" w:w="760"/>
            <w:tcBorders>
              <w:top w:val="single" w:color="CCD3E0" w:sz="4"/>
              <w:left w:val="single" w:color="CCD3E0" w:sz="4"/>
              <w:bottom w:val="single" w:color="CCD3E0" w:sz="4"/>
              <w:right w:val="single" w:color="CCD3E0" w:sz="4"/>
            </w:tcBorders>
            <w:shd w:fill="2F9E6F" w:color="auto" w:val="clear"/>
            <w:tcMar>
              <w:top w:type="dxa" w:w="80"/>
              <w:left w:type="dxa" w:w="80"/>
              <w:bottom w:type="dxa" w:w="80"/>
              <w:right w:type="dxa" w:w="80"/>
            </w:tcMar>
            <w:vAlign w:val="center"/>
          </w:tcPr>
          <w:p>
            <w:pPr>
              <w:spacing w:after="0"/>
              <w:jc w:val="center"/>
            </w:pPr>
            <w:r>
              <w:rPr>
                <w:b/>
                <w:bCs/>
                <w:color w:val="FFFFFF"/>
                <w:sz w:val="28"/>
                <w:szCs w:val="28"/>
              </w:rPr>
              <w:t xml:space="preserve">4</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The server counts the letters</w:t>
            </w:r>
          </w:p>
          <w:p>
            <w:pPr>
              <w:spacing w:after="0"/>
            </w:pPr>
            <w:r>
              <w:rPr>
                <w:color w:val="5C6675"/>
                <w:sz w:val="20"/>
                <w:szCs w:val="20"/>
              </w:rPr>
              <w:t xml:space="preserve">16 received, 14 dispatched… packs it as JSON.</w:t>
            </w:r>
          </w:p>
        </w:tc>
      </w:tr>
      <w:tr>
        <w:tc>
          <w:tcPr>
            <w:tcW w:type="dxa" w:w="760"/>
            <w:tcBorders>
              <w:top w:val="single" w:color="CCD3E0" w:sz="4"/>
              <w:left w:val="single" w:color="CCD3E0" w:sz="4"/>
              <w:bottom w:val="single" w:color="CCD3E0" w:sz="4"/>
              <w:right w:val="single" w:color="CCD3E0" w:sz="4"/>
            </w:tcBorders>
            <w:shd w:fill="2F9E6F" w:color="auto" w:val="clear"/>
            <w:tcMar>
              <w:top w:type="dxa" w:w="80"/>
              <w:left w:type="dxa" w:w="80"/>
              <w:bottom w:type="dxa" w:w="80"/>
              <w:right w:type="dxa" w:w="80"/>
            </w:tcMar>
            <w:vAlign w:val="center"/>
          </w:tcPr>
          <w:p>
            <w:pPr>
              <w:spacing w:after="0"/>
              <w:jc w:val="center"/>
            </w:pPr>
            <w:r>
              <w:rPr>
                <w:b/>
                <w:bCs/>
                <w:color w:val="FFFFFF"/>
                <w:sz w:val="28"/>
                <w:szCs w:val="28"/>
              </w:rPr>
              <w:t xml:space="preserve">5</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The answer travels back to your browser</w:t>
            </w:r>
          </w:p>
          <w:p>
            <w:pPr>
              <w:spacing w:after="0"/>
            </w:pPr>
            <w:r>
              <w:rPr>
                <w:color w:val="5C6675"/>
                <w:sz w:val="20"/>
                <w:szCs w:val="20"/>
              </w:rPr>
              <w:t xml:space="preserve">{ "totalReceived": 16 }</w:t>
            </w:r>
          </w:p>
        </w:tc>
      </w:tr>
      <w:tr>
        <w:tc>
          <w:tcPr>
            <w:tcW w:type="dxa" w:w="760"/>
            <w:tcBorders>
              <w:top w:val="single" w:color="CCD3E0" w:sz="4"/>
              <w:left w:val="single" w:color="CCD3E0" w:sz="4"/>
              <w:bottom w:val="single" w:color="CCD3E0" w:sz="4"/>
              <w:right w:val="single" w:color="CCD3E0" w:sz="4"/>
            </w:tcBorders>
            <w:shd w:fill="3F5AA6" w:color="auto" w:val="clear"/>
            <w:tcMar>
              <w:top w:type="dxa" w:w="80"/>
              <w:left w:type="dxa" w:w="80"/>
              <w:bottom w:type="dxa" w:w="80"/>
              <w:right w:type="dxa" w:w="80"/>
            </w:tcMar>
            <w:vAlign w:val="center"/>
          </w:tcPr>
          <w:p>
            <w:pPr>
              <w:spacing w:after="0"/>
              <w:jc w:val="center"/>
            </w:pPr>
            <w:r>
              <w:rPr>
                <w:b/>
                <w:bCs/>
                <w:color w:val="FFFFFF"/>
                <w:sz w:val="28"/>
                <w:szCs w:val="28"/>
              </w:rPr>
              <w:t xml:space="preserve">6</w:t>
            </w:r>
          </w:p>
        </w:tc>
        <w:tc>
          <w:tcPr>
            <w:tcW w:type="dxa" w:w="8600"/>
            <w:tcBorders>
              <w:top w:val="single" w:color="CCD3E0" w:sz="4"/>
              <w:left w:val="single" w:color="CCD3E0" w:sz="4"/>
              <w:bottom w:val="single" w:color="CCD3E0" w:sz="4"/>
              <w:right w:val="single" w:color="CCD3E0" w:sz="4"/>
            </w:tcBorders>
            <w:tcMar>
              <w:top w:type="dxa" w:w="80"/>
              <w:left w:type="dxa" w:w="160"/>
              <w:bottom w:type="dxa" w:w="80"/>
              <w:right w:type="dxa" w:w="120"/>
            </w:tcMar>
          </w:tcPr>
          <w:p>
            <w:pPr>
              <w:spacing w:after="20"/>
            </w:pPr>
            <w:r>
              <w:rPr>
                <w:b/>
                <w:bCs/>
                <w:sz w:val="23"/>
                <w:szCs w:val="23"/>
              </w:rPr>
              <w:t xml:space="preserve">The page draws "16" in the card</w:t>
            </w:r>
          </w:p>
          <w:p>
            <w:pPr>
              <w:spacing w:after="0"/>
            </w:pPr>
            <w:r>
              <w:rPr>
                <w:color w:val="5C6675"/>
                <w:sz w:val="20"/>
                <w:szCs w:val="20"/>
              </w:rPr>
              <w:t xml:space="preserve">You see the result on screen. Done!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9E6F" w:sz="8"/>
              <w:left w:val="single" w:color="2F9E6F" w:sz="24"/>
              <w:bottom w:val="single" w:color="2F9E6F" w:sz="8"/>
              <w:right w:val="single" w:color="2F9E6F" w:sz="8"/>
            </w:tcBorders>
            <w:shd w:fill="E2F3EA" w:color="auto" w:val="clear"/>
            <w:tcMar>
              <w:top w:type="dxa" w:w="140"/>
              <w:left w:type="dxa" w:w="180"/>
              <w:bottom w:type="dxa" w:w="140"/>
              <w:right w:type="dxa" w:w="180"/>
            </w:tcMar>
          </w:tcPr>
          <w:p>
            <w:pPr>
              <w:spacing w:after="0"/>
            </w:pPr>
            <w:r>
              <w:rPr>
                <w:sz w:val="24"/>
                <w:szCs w:val="24"/>
              </w:rPr>
              <w:t xml:space="preserve">🔍  </w:t>
            </w:r>
            <w:r>
              <w:rPr>
                <w:b/>
                <w:bCs/>
                <w:color w:val="1F2733"/>
              </w:rPr>
              <w:t xml:space="preserve">Why this is powerful:  </w:t>
            </w:r>
            <w:r>
              <w:rPr>
                <w:color w:val="1F2733"/>
              </w:rPr>
              <w:t xml:space="preserve">When a number looks wrong you instantly know where to look. Screen wrong but data right → it’s the page (blue steps). Data itself wrong → it’s the server (green steps). Nothing loads at all → the request failed in between.</w:t>
            </w:r>
          </w:p>
        </w:tc>
      </w:tr>
    </w:tbl>
    <w:p>
      <w:pPr>
        <w:pStyle w:val="Heading1"/>
      </w:pPr>
      <w:r>
        <w:t xml:space="preserve">3. Where each part lives in your folders</w:t>
      </w:r>
    </w:p>
    <w:p>
      <w:pPr>
        <w:spacing w:after="120"/>
      </w:pPr>
      <w:r>
        <w:t xml:space="preserve">Two main folders: client (what users see) and server (the brain).</w:t>
      </w:r>
    </w:p>
    <w:p>
      <w:pPr>
        <w:pStyle w:val="ListParagraph"/>
        <w:numPr>
          <w:ilvl w:val="0"/>
          <w:numId w:val="2"/>
        </w:numPr>
        <w:spacing w:after="60"/>
      </w:pPr>
      <w:r>
        <w:rPr>
          <w:b/>
          <w:bCs/>
          <w:color w:val="3F5AA6"/>
        </w:rPr>
        <w:t xml:space="preserve">client/src/pages/ </w:t>
      </w:r>
      <w:r>
        <w:t xml:space="preserve">— one file per screen you see (Dashboard, Search, Login…).</w:t>
      </w:r>
    </w:p>
    <w:p>
      <w:pPr>
        <w:pStyle w:val="ListParagraph"/>
        <w:numPr>
          <w:ilvl w:val="0"/>
          <w:numId w:val="2"/>
        </w:numPr>
        <w:spacing w:after="60"/>
      </w:pPr>
      <w:r>
        <w:rPr>
          <w:b/>
          <w:bCs/>
          <w:color w:val="3F5AA6"/>
        </w:rPr>
        <w:t xml:space="preserve">client/src/components/ </w:t>
      </w:r>
      <w:r>
        <w:t xml:space="preserve">— reusable pieces used on many pages (a card, a table, the AI chat).</w:t>
      </w:r>
    </w:p>
    <w:p>
      <w:pPr>
        <w:pStyle w:val="ListParagraph"/>
        <w:numPr>
          <w:ilvl w:val="0"/>
          <w:numId w:val="2"/>
        </w:numPr>
        <w:spacing w:after="60"/>
      </w:pPr>
      <w:r>
        <w:rPr>
          <w:b/>
          <w:bCs/>
          <w:color w:val="3F5AA6"/>
        </w:rPr>
        <w:t xml:space="preserve">client/src/api/http.js </w:t>
      </w:r>
      <w:r>
        <w:t xml:space="preserve">— the ONE place that phones the server.</w:t>
      </w:r>
    </w:p>
    <w:p>
      <w:pPr>
        <w:pStyle w:val="ListParagraph"/>
        <w:numPr>
          <w:ilvl w:val="0"/>
          <w:numId w:val="2"/>
        </w:numPr>
        <w:spacing w:after="60"/>
      </w:pPr>
      <w:r>
        <w:rPr>
          <w:b/>
          <w:bCs/>
          <w:color w:val="2F9E6F"/>
        </w:rPr>
        <w:t xml:space="preserve">server/src/index.js </w:t>
      </w:r>
      <w:r>
        <w:t xml:space="preserve">— the server’s front door; routes every request.</w:t>
      </w:r>
    </w:p>
    <w:p>
      <w:pPr>
        <w:pStyle w:val="ListParagraph"/>
        <w:numPr>
          <w:ilvl w:val="0"/>
          <w:numId w:val="2"/>
        </w:numPr>
        <w:spacing w:after="60"/>
      </w:pPr>
      <w:r>
        <w:rPr>
          <w:b/>
          <w:bCs/>
          <w:color w:val="2F9E6F"/>
        </w:rPr>
        <w:t xml:space="preserve">server/src/modules/ </w:t>
      </w:r>
      <w:r>
        <w:t xml:space="preserve">— one folder per feature (letters, dashboard, search, assistant…).</w:t>
      </w:r>
    </w:p>
    <w:p>
      <w:pPr>
        <w:pStyle w:val="ListParagraph"/>
        <w:numPr>
          <w:ilvl w:val="0"/>
          <w:numId w:val="2"/>
        </w:numPr>
        <w:spacing w:after="60"/>
      </w:pPr>
      <w:r>
        <w:rPr>
          <w:b/>
          <w:bCs/>
          <w:color w:val="2F9E6F"/>
        </w:rPr>
        <w:t xml:space="preserve">server/src/config/ </w:t>
      </w:r>
      <w:r>
        <w:t xml:space="preserve">— secrets (API keys) and the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5AA6" w:sz="8"/>
              <w:left w:val="single" w:color="3F5AA6" w:sz="24"/>
              <w:bottom w:val="single" w:color="3F5AA6" w:sz="8"/>
              <w:right w:val="single" w:color="3F5AA6" w:sz="8"/>
            </w:tcBorders>
            <w:shd w:fill="E6EBF7" w:color="auto" w:val="clear"/>
            <w:tcMar>
              <w:top w:type="dxa" w:w="140"/>
              <w:left w:type="dxa" w:w="180"/>
              <w:bottom w:type="dxa" w:w="140"/>
              <w:right w:type="dxa" w:w="180"/>
            </w:tcMar>
          </w:tcPr>
          <w:p>
            <w:pPr>
              <w:spacing w:after="0"/>
            </w:pPr>
            <w:r>
              <w:rPr>
                <w:sz w:val="24"/>
                <w:szCs w:val="24"/>
              </w:rPr>
              <w:t xml:space="preserve">🧭  </w:t>
            </w:r>
            <w:r>
              <w:rPr>
                <w:b/>
                <w:bCs/>
                <w:color w:val="1F2733"/>
              </w:rPr>
              <w:t xml:space="preserve">Simple rule:  </w:t>
            </w:r>
            <w:r>
              <w:rPr>
                <w:color w:val="1F2733"/>
              </w:rPr>
              <w:t xml:space="preserve">A "page" = one screen the user sees (client). A "module" = one feature’s brain (server). They talk through /api/... addresses.</w:t>
            </w:r>
          </w:p>
        </w:tc>
      </w:tr>
    </w:tbl>
    <w:p>
      <w:pPr>
        <w:pStyle w:val="Heading1"/>
      </w:pPr>
      <w:r>
        <w:t xml:space="preserve">4. When something breaks — where to look</w:t>
      </w:r>
    </w:p>
    <w:p>
      <w:pPr>
        <w:spacing w:after="120"/>
      </w:pPr>
      <w:r>
        <w:t xml:space="preserve">Press F12 in Chrome to open DevTools. Look at the Network tab: every request shows a number. That number tells you where the problem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30"/>
        <w:gridCol w:w="4330"/>
      </w:tblGrid>
      <w:tr>
        <w:trPr>
          <w:tblHeader/>
        </w:trPr>
        <w:tc>
          <w:tcPr>
            <w:tcW w:type="dxa" w:w="1300"/>
            <w:tcBorders>
              <w:top w:val="single" w:color="CCD3E0" w:sz="4"/>
              <w:left w:val="single" w:color="CCD3E0" w:sz="4"/>
              <w:bottom w:val="single" w:color="CCD3E0" w:sz="4"/>
              <w:right w:val="single" w:color="CCD3E0" w:sz="4"/>
            </w:tcBorders>
            <w:shd w:fill="3F5AA6" w:color="auto" w:val="clear"/>
            <w:tcMar>
              <w:top w:type="dxa" w:w="100"/>
              <w:left w:type="dxa" w:w="140"/>
              <w:bottom w:type="dxa" w:w="100"/>
              <w:right w:type="dxa" w:w="140"/>
            </w:tcMar>
            <w:vAlign w:val="top"/>
          </w:tcPr>
          <w:p>
            <w:pPr>
              <w:spacing w:after="0"/>
            </w:pPr>
            <w:r>
              <w:rPr>
                <w:b/>
                <w:bCs/>
                <w:color w:val="FFFFFF"/>
              </w:rPr>
              <w:t xml:space="preserve">Number</w:t>
            </w:r>
          </w:p>
        </w:tc>
        <w:tc>
          <w:tcPr>
            <w:tcW w:type="dxa" w:w="3730"/>
            <w:tcBorders>
              <w:top w:val="single" w:color="CCD3E0" w:sz="4"/>
              <w:left w:val="single" w:color="CCD3E0" w:sz="4"/>
              <w:bottom w:val="single" w:color="CCD3E0" w:sz="4"/>
              <w:right w:val="single" w:color="CCD3E0" w:sz="4"/>
            </w:tcBorders>
            <w:shd w:fill="3F5AA6" w:color="auto" w:val="clear"/>
            <w:tcMar>
              <w:top w:type="dxa" w:w="100"/>
              <w:left w:type="dxa" w:w="140"/>
              <w:bottom w:type="dxa" w:w="100"/>
              <w:right w:type="dxa" w:w="140"/>
            </w:tcMar>
            <w:vAlign w:val="top"/>
          </w:tcPr>
          <w:p>
            <w:pPr>
              <w:spacing w:after="0"/>
            </w:pPr>
            <w:r>
              <w:rPr>
                <w:b/>
                <w:bCs/>
                <w:color w:val="FFFFFF"/>
              </w:rPr>
              <w:t xml:space="preserve">Meaning</w:t>
            </w:r>
          </w:p>
        </w:tc>
        <w:tc>
          <w:tcPr>
            <w:tcW w:type="dxa" w:w="4330"/>
            <w:tcBorders>
              <w:top w:val="single" w:color="CCD3E0" w:sz="4"/>
              <w:left w:val="single" w:color="CCD3E0" w:sz="4"/>
              <w:bottom w:val="single" w:color="CCD3E0" w:sz="4"/>
              <w:right w:val="single" w:color="CCD3E0" w:sz="4"/>
            </w:tcBorders>
            <w:shd w:fill="3F5AA6" w:color="auto" w:val="clear"/>
            <w:tcMar>
              <w:top w:type="dxa" w:w="100"/>
              <w:left w:type="dxa" w:w="140"/>
              <w:bottom w:type="dxa" w:w="100"/>
              <w:right w:type="dxa" w:w="140"/>
            </w:tcMar>
            <w:vAlign w:val="top"/>
          </w:tcPr>
          <w:p>
            <w:pPr>
              <w:spacing w:after="0"/>
            </w:pPr>
            <w:r>
              <w:rPr>
                <w:b/>
                <w:bCs/>
                <w:color w:val="FFFFFF"/>
              </w:rPr>
              <w:t xml:space="preserve">Where to fix it</w:t>
            </w:r>
          </w:p>
        </w:tc>
      </w:tr>
      <w:tr>
        <w:tc>
          <w:tcPr>
            <w:tcW w:type="dxa" w:w="130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200</w:t>
            </w:r>
          </w:p>
        </w:tc>
        <w:tc>
          <w:tcPr>
            <w:tcW w:type="dxa" w:w="37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Success!</w:t>
            </w:r>
          </w:p>
        </w:tc>
        <w:tc>
          <w:tcPr>
            <w:tcW w:type="dxa" w:w="43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Request is fine. If the screen still looks wrong, it’s the page.</w:t>
            </w:r>
          </w:p>
        </w:tc>
      </w:tr>
      <w:tr>
        <w:tc>
          <w:tcPr>
            <w:tcW w:type="dxa" w:w="130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401</w:t>
            </w:r>
          </w:p>
        </w:tc>
        <w:tc>
          <w:tcPr>
            <w:tcW w:type="dxa" w:w="373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Not logged in</w:t>
            </w:r>
          </w:p>
        </w:tc>
        <w:tc>
          <w:tcPr>
            <w:tcW w:type="dxa" w:w="433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Login, or the token in http.js.</w:t>
            </w:r>
          </w:p>
        </w:tc>
      </w:tr>
      <w:tr>
        <w:tc>
          <w:tcPr>
            <w:tcW w:type="dxa" w:w="130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404</w:t>
            </w:r>
          </w:p>
        </w:tc>
        <w:tc>
          <w:tcPr>
            <w:tcW w:type="dxa" w:w="37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Address not found</w:t>
            </w:r>
          </w:p>
        </w:tc>
        <w:tc>
          <w:tcPr>
            <w:tcW w:type="dxa" w:w="43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A typo in the URL, or the module isn’t connected in index.js.</w:t>
            </w:r>
          </w:p>
        </w:tc>
      </w:tr>
      <w:tr>
        <w:tc>
          <w:tcPr>
            <w:tcW w:type="dxa" w:w="130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500</w:t>
            </w:r>
          </w:p>
        </w:tc>
        <w:tc>
          <w:tcPr>
            <w:tcW w:type="dxa" w:w="373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Server crashed while working</w:t>
            </w:r>
          </w:p>
        </w:tc>
        <w:tc>
          <w:tcPr>
            <w:tcW w:type="dxa" w:w="4330"/>
            <w:tcBorders>
              <w:top w:val="single" w:color="CCD3E0" w:sz="4"/>
              <w:left w:val="single" w:color="CCD3E0" w:sz="4"/>
              <w:bottom w:val="single" w:color="CCD3E0" w:sz="4"/>
              <w:right w:val="single" w:color="CCD3E0" w:sz="4"/>
            </w:tcBorders>
            <w:shd w:fill="F4F6FB" w:color="auto" w:val="clear"/>
            <w:tcMar>
              <w:top w:type="dxa" w:w="100"/>
              <w:left w:type="dxa" w:w="140"/>
              <w:bottom w:type="dxa" w:w="100"/>
              <w:right w:type="dxa" w:w="140"/>
            </w:tcMar>
            <w:vAlign w:val="top"/>
          </w:tcPr>
          <w:p>
            <w:pPr>
              <w:spacing w:after="0"/>
            </w:pPr>
            <w:r>
              <w:t xml:space="preserve">A server module — read the Render Logs tab.</w:t>
            </w:r>
          </w:p>
        </w:tc>
      </w:tr>
      <w:tr>
        <w:tc>
          <w:tcPr>
            <w:tcW w:type="dxa" w:w="130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502/503</w:t>
            </w:r>
          </w:p>
        </w:tc>
        <w:tc>
          <w:tcPr>
            <w:tcW w:type="dxa" w:w="37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Server not ready / outside service failed</w:t>
            </w:r>
          </w:p>
        </w:tc>
        <w:tc>
          <w:tcPr>
            <w:tcW w:type="dxa" w:w="4330"/>
            <w:tcBorders>
              <w:top w:val="single" w:color="CCD3E0" w:sz="4"/>
              <w:left w:val="single" w:color="CCD3E0" w:sz="4"/>
              <w:bottom w:val="single" w:color="CCD3E0" w:sz="4"/>
              <w:right w:val="single" w:color="CCD3E0" w:sz="4"/>
            </w:tcBorders>
            <w:shd w:fill="FFFFFF" w:color="auto" w:val="clear"/>
            <w:tcMar>
              <w:top w:type="dxa" w:w="100"/>
              <w:left w:type="dxa" w:w="140"/>
              <w:bottom w:type="dxa" w:w="100"/>
              <w:right w:type="dxa" w:w="140"/>
            </w:tcMar>
            <w:vAlign w:val="top"/>
          </w:tcPr>
          <w:p>
            <w:pPr>
              <w:spacing w:after="0"/>
            </w:pPr>
            <w:r>
              <w:t xml:space="preserve">Deploy still running, or an outside service (like the AI) failed.</w:t>
            </w:r>
          </w:p>
        </w:tc>
      </w:tr>
    </w:tbl>
    <w:p>
      <w:pPr>
        <w:spacing w:after="80"/>
      </w:pPr>
    </w:p>
    <w:p>
      <w:pPr>
        <w:pStyle w:val="ListParagraph"/>
        <w:numPr>
          <w:ilvl w:val="0"/>
          <w:numId w:val="2"/>
        </w:numPr>
        <w:spacing w:after="60"/>
      </w:pPr>
      <w:r>
        <w:rPr>
          <w:b/>
          <w:bCs/>
        </w:rPr>
        <w:t xml:space="preserve">Blank white screen? </w:t>
      </w:r>
      <w:r>
        <w:t xml:space="preserve">A page crashed → check the browser Console tab.</w:t>
      </w:r>
    </w:p>
    <w:p>
      <w:pPr>
        <w:pStyle w:val="ListParagraph"/>
        <w:numPr>
          <w:ilvl w:val="0"/>
          <w:numId w:val="2"/>
        </w:numPr>
        <w:spacing w:after="60"/>
      </w:pPr>
      <w:r>
        <w:rPr>
          <w:b/>
          <w:bCs/>
        </w:rPr>
        <w:t xml:space="preserve">Wrong number or list? </w:t>
      </w:r>
      <w:r>
        <w:t xml:space="preserve">The matching server module in server/src/modules/.</w:t>
      </w:r>
    </w:p>
    <w:p>
      <w:pPr>
        <w:pStyle w:val="ListParagraph"/>
        <w:numPr>
          <w:ilvl w:val="0"/>
          <w:numId w:val="2"/>
        </w:numPr>
        <w:spacing w:after="60"/>
      </w:pPr>
      <w:r>
        <w:rPr>
          <w:b/>
          <w:bCs/>
        </w:rPr>
        <w:t xml:space="preserve">"Network Error", nothing loads? </w:t>
      </w:r>
      <w:r>
        <w:t xml:space="preserve">Server is down, or http.js points to the wrong place.</w:t>
      </w:r>
    </w:p>
    <w:p>
      <w:pPr>
        <w:pStyle w:val="ListParagraph"/>
        <w:numPr>
          <w:ilvl w:val="0"/>
          <w:numId w:val="2"/>
        </w:numPr>
        <w:spacing w:after="60"/>
      </w:pPr>
      <w:r>
        <w:rPr>
          <w:b/>
          <w:bCs/>
        </w:rPr>
        <w:t xml:space="preserve">AI says "not configured"? </w:t>
      </w:r>
      <w:r>
        <w:t xml:space="preserve">The GEMINI_API_KEY is missing in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84A" w:sz="8"/>
              <w:left w:val="single" w:color="C0384A" w:sz="24"/>
              <w:bottom w:val="single" w:color="C0384A" w:sz="8"/>
              <w:right w:val="single" w:color="C0384A" w:sz="8"/>
            </w:tcBorders>
            <w:shd w:fill="FADCE0" w:color="auto" w:val="clear"/>
            <w:tcMar>
              <w:top w:type="dxa" w:w="140"/>
              <w:left w:type="dxa" w:w="180"/>
              <w:bottom w:type="dxa" w:w="140"/>
              <w:right w:type="dxa" w:w="180"/>
            </w:tcMar>
          </w:tcPr>
          <w:p>
            <w:pPr>
              <w:spacing w:after="0"/>
            </w:pPr>
            <w:r>
              <w:rPr>
                <w:sz w:val="24"/>
                <w:szCs w:val="24"/>
              </w:rPr>
              <w:t xml:space="preserve">✅  </w:t>
            </w:r>
            <w:r>
              <w:rPr>
                <w:b/>
                <w:bCs/>
                <w:color w:val="1F2733"/>
              </w:rPr>
              <w:t xml:space="preserve">The golden rule:  </w:t>
            </w:r>
            <w:r>
              <w:rPr>
                <w:color w:val="1F2733"/>
              </w:rPr>
              <w:t xml:space="preserve">Change one thing, test, repeat. Never change five things at once — if it breaks, you won’t know which change did it.</w:t>
            </w:r>
          </w:p>
        </w:tc>
      </w:tr>
    </w:tbl>
    <w:p>
      <w:pPr>
        <w:pStyle w:val="Heading1"/>
      </w:pPr>
      <w:r>
        <w:t xml:space="preserve">5. How your changes reach the internet</w:t>
      </w:r>
    </w:p>
    <w:p>
      <w:pPr>
        <w:spacing w:after="120"/>
      </w:pPr>
      <w:r>
        <w:t xml:space="preserve">Every time you improve the app, this is the cycle that puts it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40"/>
        <w:gridCol w:w="2760"/>
        <w:gridCol w:w="540"/>
        <w:gridCol w:w="2760"/>
      </w:tblGrid>
      <w:tr>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b/>
                <w:bCs/>
                <w:color w:val="1F2733"/>
                <w:sz w:val="22"/>
                <w:szCs w:val="22"/>
              </w:rPr>
              <w:t xml:space="preserve">✏️ Edit</w:t>
            </w:r>
          </w:p>
          <w:p>
            <w:pPr>
              <w:spacing w:after="0"/>
              <w:jc w:val="center"/>
            </w:pPr>
            <w:r>
              <w:rPr>
                <w:color w:val="5C6675"/>
                <w:sz w:val="18"/>
                <w:szCs w:val="18"/>
              </w:rPr>
              <w:t xml:space="preserve">change code</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b/>
                <w:bCs/>
                <w:color w:val="1F2733"/>
                <w:sz w:val="22"/>
                <w:szCs w:val="22"/>
              </w:rPr>
              <w:t xml:space="preserve">💾 Commit</w:t>
            </w:r>
          </w:p>
          <w:p>
            <w:pPr>
              <w:spacing w:after="0"/>
              <w:jc w:val="center"/>
            </w:pPr>
            <w:r>
              <w:rPr>
                <w:color w:val="5C6675"/>
                <w:sz w:val="18"/>
                <w:szCs w:val="18"/>
              </w:rPr>
              <w:t xml:space="preserve">save version</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b/>
                <w:bCs/>
                <w:color w:val="1F2733"/>
                <w:sz w:val="22"/>
                <w:szCs w:val="22"/>
              </w:rPr>
              <w:t xml:space="preserve">⬆️ Push</w:t>
            </w:r>
          </w:p>
          <w:p>
            <w:pPr>
              <w:spacing w:after="0"/>
              <w:jc w:val="center"/>
            </w:pPr>
            <w:r>
              <w:rPr>
                <w:color w:val="5C6675"/>
                <w:sz w:val="18"/>
                <w:szCs w:val="18"/>
              </w:rPr>
              <w:t xml:space="preserve">upload</w:t>
            </w:r>
          </w:p>
        </w:tc>
      </w:tr>
    </w:tbl>
    <w:p>
      <w:pPr>
        <w:spacing w:after="60" w:before="60"/>
        <w:jc w:val="center"/>
      </w:pPr>
      <w:r>
        <w:rPr>
          <w:b/>
          <w:bCs/>
          <w:color w:val="5C6675"/>
        </w:rPr>
        <w:t xml:space="preserve">↓  then automatically  ↓</w:t>
      </w:r>
    </w:p>
    <w:tbl>
      <w:tblPr>
        <w:tblW w:type="dxa" w:w="6060"/>
        <w:tblBorders>
          <w:top w:val="single" w:color="auto" w:sz="4"/>
          <w:left w:val="single" w:color="auto" w:sz="4"/>
          <w:bottom w:val="single" w:color="auto" w:sz="4"/>
          <w:right w:val="single" w:color="auto" w:sz="4"/>
          <w:insideH w:val="single" w:color="auto" w:sz="4"/>
          <w:insideV w:val="single" w:color="auto" w:sz="4"/>
        </w:tblBorders>
      </w:tblPr>
      <w:tblGrid>
        <w:gridCol w:w="2760"/>
        <w:gridCol w:w="540"/>
        <w:gridCol w:w="2760"/>
      </w:tblGrid>
      <w:tr>
        <w:tc>
          <w:tcPr>
            <w:tcW w:type="dxa" w:w="2760"/>
            <w:tcBorders>
              <w:top w:val="single" w:color="2F9E6F" w:sz="12"/>
              <w:left w:val="single" w:color="2F9E6F" w:sz="12"/>
              <w:bottom w:val="single" w:color="2F9E6F" w:sz="12"/>
              <w:right w:val="single" w:color="2F9E6F" w:sz="12"/>
            </w:tcBorders>
            <w:shd w:fill="E2F3EA" w:color="auto" w:val="clear"/>
            <w:tcMar>
              <w:top w:type="dxa" w:w="140"/>
              <w:left w:type="dxa" w:w="120"/>
              <w:bottom w:type="dxa" w:w="140"/>
              <w:right w:type="dxa" w:w="120"/>
            </w:tcMar>
            <w:vAlign w:val="center"/>
          </w:tcPr>
          <w:p>
            <w:pPr>
              <w:spacing w:after="40"/>
              <w:jc w:val="center"/>
            </w:pPr>
            <w:r>
              <w:rPr>
                <w:b/>
                <w:bCs/>
                <w:color w:val="1F2733"/>
                <w:sz w:val="22"/>
                <w:szCs w:val="22"/>
              </w:rPr>
              <w:t xml:space="preserve">🔧 Render</w:t>
            </w:r>
          </w:p>
          <w:p>
            <w:pPr>
              <w:spacing w:after="0"/>
              <w:jc w:val="center"/>
            </w:pPr>
            <w:r>
              <w:rPr>
                <w:color w:val="5C6675"/>
                <w:sz w:val="18"/>
                <w:szCs w:val="18"/>
              </w:rPr>
              <w:t xml:space="preserve">rebuilds</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B87A10" w:sz="12"/>
              <w:left w:val="single" w:color="B87A10" w:sz="12"/>
              <w:bottom w:val="single" w:color="B87A10" w:sz="12"/>
              <w:right w:val="single" w:color="B87A10" w:sz="12"/>
            </w:tcBorders>
            <w:shd w:fill="FBEED5" w:color="auto" w:val="clear"/>
            <w:tcMar>
              <w:top w:type="dxa" w:w="140"/>
              <w:left w:type="dxa" w:w="120"/>
              <w:bottom w:type="dxa" w:w="140"/>
              <w:right w:type="dxa" w:w="120"/>
            </w:tcMar>
            <w:vAlign w:val="center"/>
          </w:tcPr>
          <w:p>
            <w:pPr>
              <w:spacing w:after="40"/>
              <w:jc w:val="center"/>
            </w:pPr>
            <w:r>
              <w:rPr>
                <w:b/>
                <w:bCs/>
                <w:color w:val="1F2733"/>
                <w:sz w:val="22"/>
                <w:szCs w:val="22"/>
              </w:rPr>
              <w:t xml:space="preserve">🌍 Live!</w:t>
            </w:r>
          </w:p>
          <w:p>
            <w:pPr>
              <w:spacing w:after="0"/>
              <w:jc w:val="center"/>
            </w:pPr>
            <w:r>
              <w:rPr>
                <w:color w:val="5C6675"/>
                <w:sz w:val="18"/>
                <w:szCs w:val="18"/>
              </w:rPr>
              <w:t xml:space="preserve">about 3 min later</w:t>
            </w:r>
          </w:p>
        </w:tc>
      </w:tr>
    </w:tbl>
    <w:p>
      <w:pPr>
        <w:spacing w:after="120" w:before="100"/>
        <w:jc w:val="center"/>
      </w:pPr>
      <w:r>
        <w:rPr>
          <w:i/>
          <w:iCs/>
          <w:color w:val="5C6675"/>
          <w:sz w:val="20"/>
          <w:szCs w:val="20"/>
        </w:rPr>
        <w:t xml:space="preserve">In commands: git add -A  →  git commit -m "note"  →  git push</w:t>
      </w:r>
    </w:p>
    <w:p>
      <w:pPr>
        <w:pStyle w:val="Heading1"/>
      </w:pPr>
      <w:r>
        <w:t xml:space="preserve">6. How the AI assistant works</w:t>
      </w:r>
    </w:p>
    <w:p>
      <w:pPr>
        <w:spacing w:after="120"/>
      </w:pPr>
      <w:r>
        <w:t xml:space="preserve">Same loop as before, with one extra stop: your server asks Google’s Gemini AI, then passes the answer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40"/>
        <w:gridCol w:w="2760"/>
        <w:gridCol w:w="540"/>
        <w:gridCol w:w="2760"/>
      </w:tblGrid>
      <w:tr>
        <w:tc>
          <w:tcPr>
            <w:tcW w:type="dxa" w:w="2760"/>
            <w:tcBorders>
              <w:top w:val="single" w:color="3F5AA6" w:sz="12"/>
              <w:left w:val="single" w:color="3F5AA6" w:sz="12"/>
              <w:bottom w:val="single" w:color="3F5AA6" w:sz="12"/>
              <w:right w:val="single" w:color="3F5AA6" w:sz="12"/>
            </w:tcBorders>
            <w:shd w:fill="E6EBF7" w:color="auto" w:val="clear"/>
            <w:tcMar>
              <w:top w:type="dxa" w:w="140"/>
              <w:left w:type="dxa" w:w="120"/>
              <w:bottom w:type="dxa" w:w="140"/>
              <w:right w:type="dxa" w:w="120"/>
            </w:tcMar>
            <w:vAlign w:val="center"/>
          </w:tcPr>
          <w:p>
            <w:pPr>
              <w:spacing w:after="40"/>
              <w:jc w:val="center"/>
            </w:pPr>
            <w:r>
              <w:rPr>
                <w:color w:val="1F2733"/>
                <w:sz w:val="34"/>
                <w:szCs w:val="34"/>
              </w:rPr>
              <w:t xml:space="preserve">💬</w:t>
            </w:r>
          </w:p>
          <w:p>
            <w:pPr>
              <w:spacing w:after="0"/>
              <w:jc w:val="center"/>
            </w:pPr>
            <w:r>
              <w:rPr>
                <w:b/>
                <w:bCs/>
                <w:color w:val="1F2733"/>
                <w:sz w:val="20"/>
                <w:szCs w:val="20"/>
              </w:rPr>
              <w:t xml:space="preserve">You ask a question</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2F9E6F" w:sz="12"/>
              <w:left w:val="single" w:color="2F9E6F" w:sz="12"/>
              <w:bottom w:val="single" w:color="2F9E6F" w:sz="12"/>
              <w:right w:val="single" w:color="2F9E6F" w:sz="12"/>
            </w:tcBorders>
            <w:shd w:fill="E2F3EA" w:color="auto" w:val="clear"/>
            <w:tcMar>
              <w:top w:type="dxa" w:w="140"/>
              <w:left w:type="dxa" w:w="120"/>
              <w:bottom w:type="dxa" w:w="140"/>
              <w:right w:type="dxa" w:w="120"/>
            </w:tcMar>
            <w:vAlign w:val="center"/>
          </w:tcPr>
          <w:p>
            <w:pPr>
              <w:spacing w:after="40"/>
              <w:jc w:val="center"/>
            </w:pPr>
            <w:r>
              <w:rPr>
                <w:color w:val="1F2733"/>
                <w:sz w:val="34"/>
                <w:szCs w:val="34"/>
              </w:rPr>
              <w:t xml:space="preserve">⚙️</w:t>
            </w:r>
          </w:p>
          <w:p>
            <w:pPr>
              <w:spacing w:after="40"/>
              <w:jc w:val="center"/>
            </w:pPr>
            <w:r>
              <w:rPr>
                <w:b/>
                <w:bCs/>
                <w:color w:val="1F2733"/>
                <w:sz w:val="20"/>
                <w:szCs w:val="20"/>
              </w:rPr>
              <w:t xml:space="preserve">Server adds your</w:t>
            </w:r>
          </w:p>
          <w:p>
            <w:pPr>
              <w:spacing w:after="0"/>
              <w:jc w:val="center"/>
            </w:pPr>
            <w:r>
              <w:rPr>
                <w:b/>
                <w:bCs/>
                <w:color w:val="1F2733"/>
                <w:sz w:val="20"/>
                <w:szCs w:val="20"/>
              </w:rPr>
              <w:t xml:space="preserve">letter data</w:t>
            </w:r>
          </w:p>
        </w:tc>
        <w:tc>
          <w:tcPr>
            <w:tcW w:type="dxa" w:w="700"/>
            <w:tcBorders>
              <w:top w:val="single" w:color="CCD3E0" w:sz="4"/>
              <w:left w:val="single" w:color="CCD3E0" w:sz="4"/>
              <w:bottom w:val="single" w:color="CCD3E0" w:sz="4"/>
              <w:right w:val="single" w:color="CCD3E0" w:sz="4"/>
            </w:tcBorders>
            <w:tcMar>
              <w:top w:type="dxa" w:w="100"/>
              <w:left w:type="dxa" w:w="140"/>
              <w:bottom w:type="dxa" w:w="100"/>
              <w:right w:type="dxa" w:w="140"/>
            </w:tcMar>
            <w:vAlign w:val="top"/>
          </w:tcPr>
          <w:p>
            <w:pPr>
              <w:spacing w:after="0"/>
              <w:jc w:val="center"/>
            </w:pPr>
            <w:r>
              <w:rPr>
                <w:b/>
                <w:bCs/>
                <w:color w:val="5C6675"/>
                <w:sz w:val="40"/>
                <w:szCs w:val="40"/>
              </w:rPr>
              <w:t xml:space="preserve">→</w:t>
            </w:r>
          </w:p>
        </w:tc>
        <w:tc>
          <w:tcPr>
            <w:tcW w:type="dxa" w:w="2760"/>
            <w:tcBorders>
              <w:top w:val="single" w:color="B87A10" w:sz="12"/>
              <w:left w:val="single" w:color="B87A10" w:sz="12"/>
              <w:bottom w:val="single" w:color="B87A10" w:sz="12"/>
              <w:right w:val="single" w:color="B87A10" w:sz="12"/>
            </w:tcBorders>
            <w:shd w:fill="FBEED5" w:color="auto" w:val="clear"/>
            <w:tcMar>
              <w:top w:type="dxa" w:w="140"/>
              <w:left w:type="dxa" w:w="120"/>
              <w:bottom w:type="dxa" w:w="140"/>
              <w:right w:type="dxa" w:w="120"/>
            </w:tcMar>
            <w:vAlign w:val="center"/>
          </w:tcPr>
          <w:p>
            <w:pPr>
              <w:spacing w:after="40"/>
              <w:jc w:val="center"/>
            </w:pPr>
            <w:r>
              <w:rPr>
                <w:color w:val="1F2733"/>
                <w:sz w:val="34"/>
                <w:szCs w:val="34"/>
              </w:rPr>
              <w:t xml:space="preserve">🤖</w:t>
            </w:r>
          </w:p>
          <w:p>
            <w:pPr>
              <w:spacing w:after="40"/>
              <w:jc w:val="center"/>
            </w:pPr>
            <w:r>
              <w:rPr>
                <w:b/>
                <w:bCs/>
                <w:color w:val="1F2733"/>
                <w:sz w:val="20"/>
                <w:szCs w:val="20"/>
              </w:rPr>
              <w:t xml:space="preserve">Gemini AI</w:t>
            </w:r>
          </w:p>
          <w:p>
            <w:pPr>
              <w:spacing w:after="0"/>
              <w:jc w:val="center"/>
            </w:pPr>
            <w:r>
              <w:rPr>
                <w:color w:val="5C6675"/>
                <w:sz w:val="18"/>
                <w:szCs w:val="18"/>
              </w:rPr>
              <w:t xml:space="preserve">thinks &amp; replies</w:t>
            </w:r>
          </w:p>
        </w:tc>
      </w:tr>
    </w:tbl>
    <w:p>
      <w:pPr>
        <w:spacing w:after="120" w:before="100"/>
        <w:jc w:val="center"/>
      </w:pPr>
      <w:r>
        <w:rPr>
          <w:i/>
          <w:iCs/>
          <w:color w:val="5C6675"/>
          <w:sz w:val="20"/>
          <w:szCs w:val="20"/>
        </w:rPr>
        <w:t xml:space="preserve">The AI key stays on your server (never in the browser) — that’s why it can’t be stolen.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10" w:sz="8"/>
              <w:left w:val="single" w:color="B87A10" w:sz="24"/>
              <w:bottom w:val="single" w:color="B87A10" w:sz="8"/>
              <w:right w:val="single" w:color="B87A10" w:sz="8"/>
            </w:tcBorders>
            <w:shd w:fill="FBEED5" w:color="auto" w:val="clear"/>
            <w:tcMar>
              <w:top w:type="dxa" w:w="140"/>
              <w:left w:type="dxa" w:w="180"/>
              <w:bottom w:type="dxa" w:w="140"/>
              <w:right w:type="dxa" w:w="180"/>
            </w:tcMar>
          </w:tcPr>
          <w:p>
            <w:pPr>
              <w:spacing w:after="0"/>
            </w:pPr>
            <w:r>
              <w:rPr>
                <w:sz w:val="24"/>
                <w:szCs w:val="24"/>
              </w:rPr>
              <w:t xml:space="preserve">🛠️  </w:t>
            </w:r>
            <w:r>
              <w:rPr>
                <w:b/>
                <w:bCs/>
                <w:color w:val="1F2733"/>
              </w:rPr>
              <w:t xml:space="preserve">Great story for your presentation:  </w:t>
            </w:r>
            <w:r>
              <w:rPr>
                <w:color w:val="1F2733"/>
              </w:rPr>
              <w:t xml:space="preserve">The AI first gave a 502 error. You discovered the model gemini-2.0-flash had no free quota, tested the key directly, and switched to gemini-2.5-flash, which worked. A problem → a diagnosis → a fix. That is real developer work.</w:t>
            </w:r>
          </w:p>
        </w:tc>
      </w:tr>
    </w:tbl>
    <w:p>
      <w:pPr>
        <w:spacing w:after="80"/>
      </w:pPr>
    </w:p>
    <w:p>
      <w:pPr>
        <w:spacing w:after="40" w:before="160"/>
        <w:jc w:val="center"/>
      </w:pPr>
      <w:r>
        <w:rPr>
          <w:b/>
          <w:bCs/>
          <w:color w:val="3F5AA6"/>
          <w:sz w:val="24"/>
          <w:szCs w:val="24"/>
        </w:rPr>
        <w:t xml:space="preserve">You built and debugged a real, live, full-stack app.</w:t>
      </w:r>
    </w:p>
    <w:p>
      <w:pPr>
        <w:spacing w:after="0"/>
        <w:jc w:val="center"/>
      </w:pPr>
      <w:r>
        <w:rPr>
          <w:color w:val="5C6675"/>
          <w:sz w:val="20"/>
          <w:szCs w:val="20"/>
        </w:rPr>
        <w:t xml:space="preserve">Master the restaurant picture and the 6-step journey — everything else is just detail hanging off those two ideas.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Georgia" w:cs="Georgia" w:eastAsia="Georgia" w:hAnsi="Georgia"/>
      <w:b/>
      <w:bCs/>
      <w:color w:val="3F5AA6"/>
      <w:sz w:val="52"/>
      <w:szCs w:val="52"/>
    </w:rPr>
  </w:style>
  <w:style w:type="paragraph" w:styleId="Subtitle">
    <w:name w:val="Subtitle"/>
    <w:basedOn w:val="Normal"/>
    <w:next w:val="Normal"/>
    <w:pPr>
      <w:spacing w:after="240"/>
    </w:pPr>
    <w:rPr>
      <w:i/>
      <w:iCs/>
      <w:color w:val="5C6675"/>
      <w:sz w:val="24"/>
      <w:szCs w:val="24"/>
    </w:rPr>
  </w:style>
  <w:style w:type="paragraph" w:styleId="Heading1">
    <w:name w:val="Heading 1"/>
    <w:basedOn w:val="Normal"/>
    <w:next w:val="Normal"/>
    <w:qFormat/>
    <w:pPr>
      <w:pBdr>
        <w:bottom w:val="single" w:color="CCD3E0" w:sz="6" w:space="6"/>
      </w:pBdr>
      <w:spacing w:after="160" w:before="320"/>
      <w:outlineLvl w:val="0"/>
    </w:pPr>
    <w:rPr>
      <w:rFonts w:ascii="Georgia" w:cs="Georgia" w:eastAsia="Georgia" w:hAnsi="Georgia"/>
      <w:b/>
      <w:bCs/>
      <w:color w:val="3F5AA6"/>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1F2733"/>
      <w:sz w:val="27"/>
      <w:szCs w:val="27"/>
    </w:rPr>
  </w:style>
  <w:style w:type="paragraph" w:styleId="Heading3">
    <w:name w:val="Heading 3"/>
    <w:basedOn w:val="Normal"/>
    <w:next w:val="Normal"/>
    <w:qFormat/>
    <w:pPr>
      <w:spacing w:after="80" w:before="160"/>
      <w:outlineLvl w:val="2"/>
    </w:pPr>
    <w:rPr>
      <w:b/>
      <w:bCs/>
      <w:color w:val="3F5AA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2026-07-08T16:44:33.802Z</dcterms:created>
  <dcterms:modified xsi:type="dcterms:W3CDTF">2026-07-08T16:44:33.802Z</dcterms:modified>
</cp:coreProperties>
</file>

<file path=docProps/custom.xml><?xml version="1.0" encoding="utf-8"?>
<Properties xmlns="http://schemas.openxmlformats.org/officeDocument/2006/custom-properties" xmlns:vt="http://schemas.openxmlformats.org/officeDocument/2006/docPropsVTypes"/>
</file>