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B23F" w14:textId="77777777" w:rsidR="00403A37" w:rsidRPr="00403A37" w:rsidRDefault="00403A37" w:rsidP="00403A37">
      <w:r w:rsidRPr="00403A37">
        <w:t xml:space="preserve">Perfect </w:t>
      </w:r>
      <w:r w:rsidRPr="00403A37">
        <w:rPr>
          <w:rFonts w:ascii="Segoe UI Emoji" w:hAnsi="Segoe UI Emoji" w:cs="Segoe UI Emoji"/>
        </w:rPr>
        <w:t>🔥</w:t>
      </w:r>
      <w:r w:rsidRPr="00403A37">
        <w:t xml:space="preserve"> Let’s do </w:t>
      </w:r>
      <w:r w:rsidRPr="00403A37">
        <w:rPr>
          <w:b/>
          <w:bCs/>
        </w:rPr>
        <w:t>Top SQS Interview Questions (with strong answers)</w:t>
      </w:r>
      <w:r w:rsidRPr="00403A37">
        <w:t xml:space="preserve"> — this is exactly what you need before interviews.</w:t>
      </w:r>
    </w:p>
    <w:p w14:paraId="30450849" w14:textId="77777777" w:rsidR="00403A37" w:rsidRPr="00403A37" w:rsidRDefault="00403A37" w:rsidP="00403A37">
      <w:r w:rsidRPr="00403A37">
        <w:pict w14:anchorId="419365B8">
          <v:rect id="_x0000_i1139" style="width:0;height:1.5pt" o:hralign="center" o:hrstd="t" o:hr="t" fillcolor="#a0a0a0" stroked="f"/>
        </w:pict>
      </w:r>
    </w:p>
    <w:p w14:paraId="635B937C"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Top Amazon SQS Interview Questions</w:t>
      </w:r>
    </w:p>
    <w:p w14:paraId="4B35FA60" w14:textId="77777777" w:rsidR="00403A37" w:rsidRPr="00403A37" w:rsidRDefault="00403A37" w:rsidP="00403A37">
      <w:r w:rsidRPr="00403A37">
        <w:pict w14:anchorId="4EB2234D">
          <v:rect id="_x0000_i1140" style="width:0;height:1.5pt" o:hralign="center" o:hrstd="t" o:hr="t" fillcolor="#a0a0a0" stroked="f"/>
        </w:pict>
      </w:r>
    </w:p>
    <w:p w14:paraId="70D31827"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 What is SQS?</w:t>
      </w:r>
    </w:p>
    <w:p w14:paraId="6D5283DB"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119953C9" w14:textId="77777777" w:rsidR="00403A37" w:rsidRPr="00403A37" w:rsidRDefault="00403A37" w:rsidP="00403A37">
      <w:r w:rsidRPr="00403A37">
        <w:t>Amazon SQS is a fully managed message queue service that enables asynchronous communication between distributed systems. It allows services to send, store, and receive messages without being tightly coupled.</w:t>
      </w:r>
    </w:p>
    <w:p w14:paraId="422FF6CC" w14:textId="77777777" w:rsidR="00403A37" w:rsidRPr="00403A37" w:rsidRDefault="00403A37" w:rsidP="00403A37">
      <w:r w:rsidRPr="00403A37">
        <w:pict w14:anchorId="23012A8C">
          <v:rect id="_x0000_i1141" style="width:0;height:1.5pt" o:hralign="center" o:hrstd="t" o:hr="t" fillcolor="#a0a0a0" stroked="f"/>
        </w:pict>
      </w:r>
    </w:p>
    <w:p w14:paraId="451BD377"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2. Why do we use SQS?</w:t>
      </w:r>
    </w:p>
    <w:p w14:paraId="578C5086"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3CFA0BC8" w14:textId="77777777" w:rsidR="00403A37" w:rsidRPr="00403A37" w:rsidRDefault="00403A37" w:rsidP="00403A37">
      <w:r w:rsidRPr="00403A37">
        <w:t>SQS is used to decouple services, handle traffic spikes, enable asynchronous processing, and improve system reliability by allowing messages to be processed independently.</w:t>
      </w:r>
    </w:p>
    <w:p w14:paraId="5FA2CF19" w14:textId="77777777" w:rsidR="00403A37" w:rsidRPr="00403A37" w:rsidRDefault="00403A37" w:rsidP="00403A37">
      <w:r w:rsidRPr="00403A37">
        <w:pict w14:anchorId="7ECA1413">
          <v:rect id="_x0000_i1142" style="width:0;height:1.5pt" o:hralign="center" o:hrstd="t" o:hr="t" fillcolor="#a0a0a0" stroked="f"/>
        </w:pict>
      </w:r>
    </w:p>
    <w:p w14:paraId="03EFCAF3"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3. Standard Queue vs FIFO Queue?</w:t>
      </w:r>
    </w:p>
    <w:p w14:paraId="21499017"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1E298498" w14:textId="77777777" w:rsidR="00403A37" w:rsidRPr="00403A37" w:rsidRDefault="00403A37" w:rsidP="00403A37">
      <w:r w:rsidRPr="00403A37">
        <w:t>Standard queues provide high throughput but do not guarantee ordering and may deliver duplicate messages. FIFO queues guarantee strict ordering and exactly-once processing within a message group but have lower throughput.</w:t>
      </w:r>
    </w:p>
    <w:p w14:paraId="39D08493" w14:textId="77777777" w:rsidR="00403A37" w:rsidRPr="00403A37" w:rsidRDefault="00403A37" w:rsidP="00403A37">
      <w:r w:rsidRPr="00403A37">
        <w:pict w14:anchorId="2971073A">
          <v:rect id="_x0000_i1143" style="width:0;height:1.5pt" o:hralign="center" o:hrstd="t" o:hr="t" fillcolor="#a0a0a0" stroked="f"/>
        </w:pict>
      </w:r>
    </w:p>
    <w:p w14:paraId="0F7ACE93"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4. What is Visibility Timeout?</w:t>
      </w:r>
    </w:p>
    <w:p w14:paraId="7553A8B4"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257BF049" w14:textId="77777777" w:rsidR="00403A37" w:rsidRPr="00403A37" w:rsidRDefault="00403A37" w:rsidP="00403A37">
      <w:r w:rsidRPr="00403A37">
        <w:t>Visibility timeout is the period during which a message becomes invisible to other consumers after being read. This ensures that only one consumer processes the message at a time. If the message is not deleted within this time, it becomes visible again.</w:t>
      </w:r>
    </w:p>
    <w:p w14:paraId="1EBDF3C4" w14:textId="77777777" w:rsidR="00403A37" w:rsidRPr="00403A37" w:rsidRDefault="00403A37" w:rsidP="00403A37">
      <w:r w:rsidRPr="00403A37">
        <w:pict w14:anchorId="702F0C51">
          <v:rect id="_x0000_i1144" style="width:0;height:1.5pt" o:hralign="center" o:hrstd="t" o:hr="t" fillcolor="#a0a0a0" stroked="f"/>
        </w:pict>
      </w:r>
    </w:p>
    <w:p w14:paraId="783D7879"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5. What happens if consumer fails?</w:t>
      </w:r>
    </w:p>
    <w:p w14:paraId="6943A4BA"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63136DA0" w14:textId="77777777" w:rsidR="00403A37" w:rsidRPr="00403A37" w:rsidRDefault="00403A37" w:rsidP="00403A37">
      <w:r w:rsidRPr="00403A37">
        <w:t>If a consumer fails before deleting the message, the visibility timeout expires and the message becomes visible again, allowing another consumer to process it.</w:t>
      </w:r>
    </w:p>
    <w:p w14:paraId="7B618F34" w14:textId="77777777" w:rsidR="00403A37" w:rsidRPr="00403A37" w:rsidRDefault="00403A37" w:rsidP="00403A37">
      <w:r w:rsidRPr="00403A37">
        <w:pict w14:anchorId="57F86DDE">
          <v:rect id="_x0000_i1145" style="width:0;height:1.5pt" o:hralign="center" o:hrstd="t" o:hr="t" fillcolor="#a0a0a0" stroked="f"/>
        </w:pict>
      </w:r>
    </w:p>
    <w:p w14:paraId="68BFB64C" w14:textId="77777777" w:rsidR="00403A37" w:rsidRPr="00403A37" w:rsidRDefault="00403A37" w:rsidP="00403A37">
      <w:pPr>
        <w:rPr>
          <w:b/>
          <w:bCs/>
        </w:rPr>
      </w:pPr>
      <w:r w:rsidRPr="00403A37">
        <w:rPr>
          <w:rFonts w:ascii="Segoe UI Emoji" w:hAnsi="Segoe UI Emoji" w:cs="Segoe UI Emoji"/>
          <w:b/>
          <w:bCs/>
        </w:rPr>
        <w:lastRenderedPageBreak/>
        <w:t>🔴</w:t>
      </w:r>
      <w:r w:rsidRPr="00403A37">
        <w:rPr>
          <w:b/>
          <w:bCs/>
        </w:rPr>
        <w:t xml:space="preserve"> 6. What is Dead Letter Queue (DLQ)?</w:t>
      </w:r>
    </w:p>
    <w:p w14:paraId="1DC17DEB"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230860F6" w14:textId="77777777" w:rsidR="00403A37" w:rsidRPr="00403A37" w:rsidRDefault="00403A37" w:rsidP="00403A37">
      <w:r w:rsidRPr="00403A37">
        <w:t>A Dead Letter Queue is used to store messages that fail processing multiple times. After a configured number of retries, the message is moved to the DLQ for further analysis or manual handling.</w:t>
      </w:r>
    </w:p>
    <w:p w14:paraId="137C86E0" w14:textId="77777777" w:rsidR="00403A37" w:rsidRPr="00403A37" w:rsidRDefault="00403A37" w:rsidP="00403A37">
      <w:r w:rsidRPr="00403A37">
        <w:pict w14:anchorId="709BD3F5">
          <v:rect id="_x0000_i1146" style="width:0;height:1.5pt" o:hralign="center" o:hrstd="t" o:hr="t" fillcolor="#a0a0a0" stroked="f"/>
        </w:pict>
      </w:r>
    </w:p>
    <w:p w14:paraId="2B4EFA1F"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7. How does SQS ensure ordering?</w:t>
      </w:r>
    </w:p>
    <w:p w14:paraId="0FDE3A53"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5B704B6E" w14:textId="77777777" w:rsidR="00403A37" w:rsidRPr="00403A37" w:rsidRDefault="00403A37" w:rsidP="00403A37">
      <w:r w:rsidRPr="00403A37">
        <w:t>SQS ensures ordering using FIFO queues and Message Group IDs. Messages with the same group ID are processed in strict order, and the next message is not delivered until the previous one is successfully processed.</w:t>
      </w:r>
    </w:p>
    <w:p w14:paraId="7E0AAD86" w14:textId="77777777" w:rsidR="00403A37" w:rsidRPr="00403A37" w:rsidRDefault="00403A37" w:rsidP="00403A37">
      <w:r w:rsidRPr="00403A37">
        <w:pict w14:anchorId="251F56F1">
          <v:rect id="_x0000_i1147" style="width:0;height:1.5pt" o:hralign="center" o:hrstd="t" o:hr="t" fillcolor="#a0a0a0" stroked="f"/>
        </w:pict>
      </w:r>
    </w:p>
    <w:p w14:paraId="7AAFE377"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8. Does SQS guarantee exactly-once delivery?</w:t>
      </w:r>
    </w:p>
    <w:p w14:paraId="48B63AC0"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11F8AE98" w14:textId="77777777" w:rsidR="00403A37" w:rsidRPr="00403A37" w:rsidRDefault="00403A37" w:rsidP="00403A37">
      <w:r w:rsidRPr="00403A37">
        <w:t>SQS provides at-least-once delivery, meaning messages can be delivered more than once. Therefore, consumers must implement idempotency to handle duplicate processing.</w:t>
      </w:r>
    </w:p>
    <w:p w14:paraId="0C4EC4B4" w14:textId="77777777" w:rsidR="00403A37" w:rsidRPr="00403A37" w:rsidRDefault="00403A37" w:rsidP="00403A37">
      <w:r w:rsidRPr="00403A37">
        <w:pict w14:anchorId="3E57159F">
          <v:rect id="_x0000_i1148" style="width:0;height:1.5pt" o:hralign="center" o:hrstd="t" o:hr="t" fillcolor="#a0a0a0" stroked="f"/>
        </w:pict>
      </w:r>
    </w:p>
    <w:p w14:paraId="44DCEBCE"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9. What is long polling?</w:t>
      </w:r>
    </w:p>
    <w:p w14:paraId="6A4F2370"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790F6536" w14:textId="77777777" w:rsidR="00403A37" w:rsidRPr="00403A37" w:rsidRDefault="00403A37" w:rsidP="00403A37">
      <w:r w:rsidRPr="00403A37">
        <w:t>Long polling allows the consumer to wait for messages for a specified time instead of continuously polling the queue. This reduces empty responses and improves efficiency.</w:t>
      </w:r>
    </w:p>
    <w:p w14:paraId="5EAACD8A" w14:textId="77777777" w:rsidR="00403A37" w:rsidRPr="00403A37" w:rsidRDefault="00403A37" w:rsidP="00403A37">
      <w:r w:rsidRPr="00403A37">
        <w:pict w14:anchorId="2DE545D6">
          <v:rect id="_x0000_i1149" style="width:0;height:1.5pt" o:hralign="center" o:hrstd="t" o:hr="t" fillcolor="#a0a0a0" stroked="f"/>
        </w:pict>
      </w:r>
    </w:p>
    <w:p w14:paraId="599C09F6"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10. How do you handle duplicate messages?</w:t>
      </w:r>
    </w:p>
    <w:p w14:paraId="5237129C"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25D1C842" w14:textId="77777777" w:rsidR="00403A37" w:rsidRPr="00403A37" w:rsidRDefault="00403A37" w:rsidP="00403A37">
      <w:r w:rsidRPr="00403A37">
        <w:t>Duplicate messages are handled using idempotent processing, where the system tracks processed message IDs and ensures that repeated messages do not cause duplicate operations.</w:t>
      </w:r>
    </w:p>
    <w:p w14:paraId="7BFC60CB" w14:textId="77777777" w:rsidR="00403A37" w:rsidRPr="00403A37" w:rsidRDefault="00403A37" w:rsidP="00403A37">
      <w:r w:rsidRPr="00403A37">
        <w:pict w14:anchorId="4FB4EABF">
          <v:rect id="_x0000_i1150" style="width:0;height:1.5pt" o:hralign="center" o:hrstd="t" o:hr="t" fillcolor="#a0a0a0" stroked="f"/>
        </w:pict>
      </w:r>
    </w:p>
    <w:p w14:paraId="1C1A3D44"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11. How does SQS scale?</w:t>
      </w:r>
    </w:p>
    <w:p w14:paraId="35AD145F"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4BF362F8" w14:textId="77777777" w:rsidR="00403A37" w:rsidRPr="00403A37" w:rsidRDefault="00403A37" w:rsidP="00403A37">
      <w:r w:rsidRPr="00403A37">
        <w:t>SQS automatically scales to handle large volumes of messages without requiring manual intervention. It distributes messages across multiple servers to ensure high availability and performance.</w:t>
      </w:r>
    </w:p>
    <w:p w14:paraId="5328917E" w14:textId="77777777" w:rsidR="00403A37" w:rsidRPr="00403A37" w:rsidRDefault="00403A37" w:rsidP="00403A37">
      <w:r w:rsidRPr="00403A37">
        <w:pict w14:anchorId="6A9E9094">
          <v:rect id="_x0000_i1151" style="width:0;height:1.5pt" o:hralign="center" o:hrstd="t" o:hr="t" fillcolor="#a0a0a0" stroked="f"/>
        </w:pict>
      </w:r>
    </w:p>
    <w:p w14:paraId="566280F7"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12. SQS vs Kafka?</w:t>
      </w:r>
    </w:p>
    <w:p w14:paraId="1BFA56AE" w14:textId="77777777" w:rsidR="00403A37" w:rsidRPr="00403A37" w:rsidRDefault="00403A37" w:rsidP="00403A37">
      <w:r w:rsidRPr="00403A37">
        <w:rPr>
          <w:rFonts w:ascii="Segoe UI Emoji" w:hAnsi="Segoe UI Emoji" w:cs="Segoe UI Emoji"/>
        </w:rPr>
        <w:lastRenderedPageBreak/>
        <w:t>👉</w:t>
      </w:r>
      <w:r w:rsidRPr="00403A37">
        <w:t xml:space="preserve"> </w:t>
      </w:r>
      <w:r w:rsidRPr="00403A37">
        <w:rPr>
          <w:b/>
          <w:bCs/>
        </w:rPr>
        <w:t>Answer:</w:t>
      </w:r>
    </w:p>
    <w:p w14:paraId="6DDC079B" w14:textId="77777777" w:rsidR="00403A37" w:rsidRPr="00403A37" w:rsidRDefault="00403A37" w:rsidP="00403A37">
      <w:r w:rsidRPr="00403A37">
        <w:t>SQS is a message queue service used for simple asynchronous processing where messages are deleted after consumption. Kafka is a distributed event streaming platform that stores messages for a configurable duration and allows multiple consumers to read the same data.</w:t>
      </w:r>
    </w:p>
    <w:p w14:paraId="2D1CC091" w14:textId="77777777" w:rsidR="00403A37" w:rsidRPr="00403A37" w:rsidRDefault="00403A37" w:rsidP="00403A37">
      <w:r w:rsidRPr="00403A37">
        <w:pict w14:anchorId="601D6CE2">
          <v:rect id="_x0000_i1152" style="width:0;height:1.5pt" o:hralign="center" o:hrstd="t" o:hr="t" fillcolor="#a0a0a0" stroked="f"/>
        </w:pict>
      </w:r>
    </w:p>
    <w:p w14:paraId="43144CDF"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13. How do you design retry mechanism in SQS?</w:t>
      </w:r>
    </w:p>
    <w:p w14:paraId="7CD5EAD0"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359E2BAB" w14:textId="77777777" w:rsidR="00403A37" w:rsidRPr="00403A37" w:rsidRDefault="00403A37" w:rsidP="00403A37">
      <w:r w:rsidRPr="00403A37">
        <w:t>Retry mechanisms in SQS are implemented using visibility timeout and redrive policies. If message processing fails, it becomes visible again after the timeout and is retried. After exceeding a maximum retry count, the message is moved to a Dead Letter Queue.</w:t>
      </w:r>
    </w:p>
    <w:p w14:paraId="0FFE0D93" w14:textId="77777777" w:rsidR="00403A37" w:rsidRPr="00403A37" w:rsidRDefault="00403A37" w:rsidP="00403A37">
      <w:r w:rsidRPr="00403A37">
        <w:pict w14:anchorId="63E70240">
          <v:rect id="_x0000_i1153" style="width:0;height:1.5pt" o:hralign="center" o:hrstd="t" o:hr="t" fillcolor="#a0a0a0" stroked="f"/>
        </w:pict>
      </w:r>
    </w:p>
    <w:p w14:paraId="205B7AB3"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14. What is Message Group ID?</w:t>
      </w:r>
    </w:p>
    <w:p w14:paraId="707EE4A4"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4F164995" w14:textId="77777777" w:rsidR="00403A37" w:rsidRPr="00403A37" w:rsidRDefault="00403A37" w:rsidP="00403A37">
      <w:r w:rsidRPr="00403A37">
        <w:t>Message Group ID is used in FIFO queues to group related messages. SQS ensures that messages within the same group are processed in strict order, one at a time.</w:t>
      </w:r>
    </w:p>
    <w:p w14:paraId="2511C973" w14:textId="77777777" w:rsidR="00403A37" w:rsidRPr="00403A37" w:rsidRDefault="00403A37" w:rsidP="00403A37">
      <w:r w:rsidRPr="00403A37">
        <w:pict w14:anchorId="304E3D86">
          <v:rect id="_x0000_i1154" style="width:0;height:1.5pt" o:hralign="center" o:hrstd="t" o:hr="t" fillcolor="#a0a0a0" stroked="f"/>
        </w:pict>
      </w:r>
    </w:p>
    <w:p w14:paraId="3669FEF8"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15. When NOT to use SQS?</w:t>
      </w:r>
    </w:p>
    <w:p w14:paraId="1B6740CB" w14:textId="77777777" w:rsidR="00403A37" w:rsidRPr="00403A37" w:rsidRDefault="00403A37" w:rsidP="00403A37">
      <w:r w:rsidRPr="00403A37">
        <w:rPr>
          <w:rFonts w:ascii="Segoe UI Emoji" w:hAnsi="Segoe UI Emoji" w:cs="Segoe UI Emoji"/>
        </w:rPr>
        <w:t>👉</w:t>
      </w:r>
      <w:r w:rsidRPr="00403A37">
        <w:t xml:space="preserve"> </w:t>
      </w:r>
      <w:r w:rsidRPr="00403A37">
        <w:rPr>
          <w:b/>
          <w:bCs/>
        </w:rPr>
        <w:t>Answer:</w:t>
      </w:r>
    </w:p>
    <w:p w14:paraId="632D7746" w14:textId="77777777" w:rsidR="00403A37" w:rsidRPr="00403A37" w:rsidRDefault="00403A37" w:rsidP="00403A37">
      <w:r w:rsidRPr="00403A37">
        <w:t>SQS is not suitable when we need message replay, long-term storage, or multiple consumers reading the same message independently. In such cases, systems like Kafka are more appropriate.</w:t>
      </w:r>
    </w:p>
    <w:p w14:paraId="624595DD" w14:textId="77777777" w:rsidR="00403A37" w:rsidRPr="00403A37" w:rsidRDefault="00403A37" w:rsidP="00403A37">
      <w:r w:rsidRPr="00403A37">
        <w:pict w14:anchorId="449B0337">
          <v:rect id="_x0000_i1155" style="width:0;height:1.5pt" o:hralign="center" o:hrstd="t" o:hr="t" fillcolor="#a0a0a0" stroked="f"/>
        </w:pict>
      </w:r>
    </w:p>
    <w:p w14:paraId="22932C88"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Pro Tip (VERY IMPORTANT FOR YOU)</w:t>
      </w:r>
    </w:p>
    <w:p w14:paraId="032030CE" w14:textId="77777777" w:rsidR="00403A37" w:rsidRPr="00403A37" w:rsidRDefault="00403A37" w:rsidP="00403A37">
      <w:r w:rsidRPr="00403A37">
        <w:t>In interview, always connect with your experience:</w:t>
      </w:r>
    </w:p>
    <w:p w14:paraId="04FD08AF" w14:textId="77777777" w:rsidR="00403A37" w:rsidRPr="00403A37" w:rsidRDefault="00403A37" w:rsidP="00403A37">
      <w:r w:rsidRPr="00403A37">
        <w:t>“In my project, we used Kafka with similar concepts like retries and DLT. If the requirement was simpler async processing, we could have used SQS with DLQ.”</w:t>
      </w:r>
    </w:p>
    <w:p w14:paraId="7A42DDBE" w14:textId="77777777" w:rsidR="00403A37" w:rsidRPr="00403A37" w:rsidRDefault="00403A37" w:rsidP="00403A37">
      <w:r w:rsidRPr="00403A37">
        <w:rPr>
          <w:rFonts w:ascii="Segoe UI Emoji" w:hAnsi="Segoe UI Emoji" w:cs="Segoe UI Emoji"/>
        </w:rPr>
        <w:t>👉</w:t>
      </w:r>
      <w:r w:rsidRPr="00403A37">
        <w:t xml:space="preserve"> This shows </w:t>
      </w:r>
      <w:r w:rsidRPr="00403A37">
        <w:rPr>
          <w:b/>
          <w:bCs/>
        </w:rPr>
        <w:t>real-world thinking</w:t>
      </w:r>
      <w:r w:rsidRPr="00403A37">
        <w:t xml:space="preserve"> </w:t>
      </w:r>
      <w:r w:rsidRPr="00403A37">
        <w:rPr>
          <w:rFonts w:ascii="Segoe UI Emoji" w:hAnsi="Segoe UI Emoji" w:cs="Segoe UI Emoji"/>
        </w:rPr>
        <w:t>🔥</w:t>
      </w:r>
    </w:p>
    <w:p w14:paraId="7241AD62" w14:textId="77777777" w:rsidR="00403A37" w:rsidRPr="00403A37" w:rsidRDefault="00403A37" w:rsidP="00403A37">
      <w:r w:rsidRPr="00403A37">
        <w:pict w14:anchorId="09D71E0A">
          <v:rect id="_x0000_i1156" style="width:0;height:1.5pt" o:hralign="center" o:hrstd="t" o:hr="t" fillcolor="#a0a0a0" stroked="f"/>
        </w:pict>
      </w:r>
    </w:p>
    <w:p w14:paraId="5CA584C2" w14:textId="77777777" w:rsidR="00403A37" w:rsidRPr="00403A37" w:rsidRDefault="00403A37" w:rsidP="00403A37">
      <w:pPr>
        <w:rPr>
          <w:b/>
          <w:bCs/>
        </w:rPr>
      </w:pPr>
      <w:r w:rsidRPr="00403A37">
        <w:rPr>
          <w:rFonts w:ascii="Segoe UI Emoji" w:hAnsi="Segoe UI Emoji" w:cs="Segoe UI Emoji"/>
          <w:b/>
          <w:bCs/>
        </w:rPr>
        <w:t>⚡</w:t>
      </w:r>
      <w:r w:rsidRPr="00403A37">
        <w:rPr>
          <w:b/>
          <w:bCs/>
        </w:rPr>
        <w:t xml:space="preserve"> How to Practice Now</w:t>
      </w:r>
    </w:p>
    <w:p w14:paraId="54E2DF91" w14:textId="77777777" w:rsidR="00403A37" w:rsidRPr="00403A37" w:rsidRDefault="00403A37" w:rsidP="00403A37">
      <w:r w:rsidRPr="00403A37">
        <w:rPr>
          <w:rFonts w:ascii="Segoe UI Emoji" w:hAnsi="Segoe UI Emoji" w:cs="Segoe UI Emoji"/>
        </w:rPr>
        <w:t>👉</w:t>
      </w:r>
      <w:r w:rsidRPr="00403A37">
        <w:t xml:space="preserve"> Do this:</w:t>
      </w:r>
    </w:p>
    <w:p w14:paraId="1EA79665" w14:textId="77777777" w:rsidR="00403A37" w:rsidRPr="00403A37" w:rsidRDefault="00403A37" w:rsidP="00403A37">
      <w:pPr>
        <w:numPr>
          <w:ilvl w:val="0"/>
          <w:numId w:val="1"/>
        </w:numPr>
      </w:pPr>
      <w:r w:rsidRPr="00403A37">
        <w:t>Read question</w:t>
      </w:r>
    </w:p>
    <w:p w14:paraId="1E415691" w14:textId="77777777" w:rsidR="00403A37" w:rsidRPr="00403A37" w:rsidRDefault="00403A37" w:rsidP="00403A37">
      <w:pPr>
        <w:numPr>
          <w:ilvl w:val="0"/>
          <w:numId w:val="1"/>
        </w:numPr>
      </w:pPr>
      <w:r w:rsidRPr="00403A37">
        <w:t>Try answering yourself</w:t>
      </w:r>
    </w:p>
    <w:p w14:paraId="4BA2C327" w14:textId="77777777" w:rsidR="00403A37" w:rsidRPr="00403A37" w:rsidRDefault="00403A37" w:rsidP="00403A37">
      <w:pPr>
        <w:numPr>
          <w:ilvl w:val="0"/>
          <w:numId w:val="1"/>
        </w:numPr>
      </w:pPr>
      <w:r w:rsidRPr="00403A37">
        <w:t>Then compare with above answer</w:t>
      </w:r>
    </w:p>
    <w:p w14:paraId="3E259E23" w14:textId="77777777" w:rsidR="00403A37" w:rsidRPr="00403A37" w:rsidRDefault="00403A37" w:rsidP="00403A37">
      <w:r w:rsidRPr="00403A37">
        <w:pict w14:anchorId="1CA81CEF">
          <v:rect id="_x0000_i1157" style="width:0;height:1.5pt" o:hralign="center" o:hrstd="t" o:hr="t" fillcolor="#a0a0a0" stroked="f"/>
        </w:pict>
      </w:r>
    </w:p>
    <w:p w14:paraId="44307EEE" w14:textId="77777777" w:rsidR="00403A37" w:rsidRPr="00403A37" w:rsidRDefault="00403A37" w:rsidP="00403A37">
      <w:pPr>
        <w:rPr>
          <w:b/>
          <w:bCs/>
        </w:rPr>
      </w:pPr>
      <w:r w:rsidRPr="00403A37">
        <w:rPr>
          <w:rFonts w:ascii="Segoe UI Emoji" w:hAnsi="Segoe UI Emoji" w:cs="Segoe UI Emoji"/>
          <w:b/>
          <w:bCs/>
        </w:rPr>
        <w:lastRenderedPageBreak/>
        <w:t>🚀</w:t>
      </w:r>
      <w:r w:rsidRPr="00403A37">
        <w:rPr>
          <w:b/>
          <w:bCs/>
        </w:rPr>
        <w:t xml:space="preserve"> Next Level (If you want)</w:t>
      </w:r>
    </w:p>
    <w:p w14:paraId="13823E9D" w14:textId="77777777" w:rsidR="00403A37" w:rsidRPr="00403A37" w:rsidRDefault="00403A37" w:rsidP="00403A37">
      <w:r w:rsidRPr="00403A37">
        <w:t>I can take you into:</w:t>
      </w:r>
    </w:p>
    <w:p w14:paraId="06A8D1D3" w14:textId="77777777" w:rsidR="00403A37" w:rsidRPr="00403A37" w:rsidRDefault="00403A37" w:rsidP="00403A37">
      <w:r w:rsidRPr="00403A37">
        <w:rPr>
          <w:rFonts w:ascii="Segoe UI Emoji" w:hAnsi="Segoe UI Emoji" w:cs="Segoe UI Emoji"/>
        </w:rPr>
        <w:t>✅</w:t>
      </w:r>
      <w:r w:rsidRPr="00403A37">
        <w:t xml:space="preserve"> Mock interview (I’ll ask, you answer, I correct)</w:t>
      </w:r>
      <w:r w:rsidRPr="00403A37">
        <w:br/>
      </w:r>
      <w:r w:rsidRPr="00403A37">
        <w:rPr>
          <w:rFonts w:ascii="Segoe UI Emoji" w:hAnsi="Segoe UI Emoji" w:cs="Segoe UI Emoji"/>
        </w:rPr>
        <w:t>✅</w:t>
      </w:r>
      <w:r w:rsidRPr="00403A37">
        <w:t xml:space="preserve"> System design: </w:t>
      </w:r>
      <w:r w:rsidRPr="00403A37">
        <w:rPr>
          <w:rFonts w:ascii="Calibri" w:hAnsi="Calibri" w:cs="Calibri"/>
        </w:rPr>
        <w:t>“</w:t>
      </w:r>
      <w:r w:rsidRPr="00403A37">
        <w:t>Design order processing using SQS</w:t>
      </w:r>
      <w:r w:rsidRPr="00403A37">
        <w:rPr>
          <w:rFonts w:ascii="Calibri" w:hAnsi="Calibri" w:cs="Calibri"/>
        </w:rPr>
        <w:t>”</w:t>
      </w:r>
      <w:r w:rsidRPr="00403A37">
        <w:br/>
      </w:r>
      <w:r w:rsidRPr="00403A37">
        <w:rPr>
          <w:rFonts w:ascii="Segoe UI Emoji" w:hAnsi="Segoe UI Emoji" w:cs="Segoe UI Emoji"/>
        </w:rPr>
        <w:t>✅</w:t>
      </w:r>
      <w:r w:rsidRPr="00403A37">
        <w:t xml:space="preserve"> Kafka vs SQS tricky cross-questions</w:t>
      </w:r>
    </w:p>
    <w:p w14:paraId="15863564" w14:textId="77777777" w:rsidR="00403A37" w:rsidRPr="00403A37" w:rsidRDefault="00403A37" w:rsidP="00403A37">
      <w:r w:rsidRPr="00403A37">
        <w:t xml:space="preserve">Just tell </w:t>
      </w:r>
      <w:r w:rsidRPr="00403A37">
        <w:rPr>
          <w:rFonts w:ascii="Segoe UI Emoji" w:hAnsi="Segoe UI Emoji" w:cs="Segoe UI Emoji"/>
        </w:rPr>
        <w:t>👍</w:t>
      </w:r>
    </w:p>
    <w:p w14:paraId="0BA71BE4"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B696C"/>
    <w:multiLevelType w:val="multilevel"/>
    <w:tmpl w:val="617A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85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A37"/>
    <w:rsid w:val="003345EF"/>
    <w:rsid w:val="00403A37"/>
    <w:rsid w:val="0043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02D7"/>
  <w15:chartTrackingRefBased/>
  <w15:docId w15:val="{2F96F711-70B3-45C1-B0CC-27B52682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A37"/>
    <w:rPr>
      <w:rFonts w:eastAsiaTheme="majorEastAsia" w:cstheme="majorBidi"/>
      <w:color w:val="272727" w:themeColor="text1" w:themeTint="D8"/>
    </w:rPr>
  </w:style>
  <w:style w:type="paragraph" w:styleId="Title">
    <w:name w:val="Title"/>
    <w:basedOn w:val="Normal"/>
    <w:next w:val="Normal"/>
    <w:link w:val="TitleChar"/>
    <w:uiPriority w:val="10"/>
    <w:qFormat/>
    <w:rsid w:val="0040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A37"/>
    <w:pPr>
      <w:spacing w:before="160"/>
      <w:jc w:val="center"/>
    </w:pPr>
    <w:rPr>
      <w:i/>
      <w:iCs/>
      <w:color w:val="404040" w:themeColor="text1" w:themeTint="BF"/>
    </w:rPr>
  </w:style>
  <w:style w:type="character" w:customStyle="1" w:styleId="QuoteChar">
    <w:name w:val="Quote Char"/>
    <w:basedOn w:val="DefaultParagraphFont"/>
    <w:link w:val="Quote"/>
    <w:uiPriority w:val="29"/>
    <w:rsid w:val="00403A37"/>
    <w:rPr>
      <w:i/>
      <w:iCs/>
      <w:color w:val="404040" w:themeColor="text1" w:themeTint="BF"/>
    </w:rPr>
  </w:style>
  <w:style w:type="paragraph" w:styleId="ListParagraph">
    <w:name w:val="List Paragraph"/>
    <w:basedOn w:val="Normal"/>
    <w:uiPriority w:val="34"/>
    <w:qFormat/>
    <w:rsid w:val="00403A37"/>
    <w:pPr>
      <w:ind w:left="720"/>
      <w:contextualSpacing/>
    </w:pPr>
  </w:style>
  <w:style w:type="character" w:styleId="IntenseEmphasis">
    <w:name w:val="Intense Emphasis"/>
    <w:basedOn w:val="DefaultParagraphFont"/>
    <w:uiPriority w:val="21"/>
    <w:qFormat/>
    <w:rsid w:val="00403A37"/>
    <w:rPr>
      <w:i/>
      <w:iCs/>
      <w:color w:val="2F5496" w:themeColor="accent1" w:themeShade="BF"/>
    </w:rPr>
  </w:style>
  <w:style w:type="paragraph" w:styleId="IntenseQuote">
    <w:name w:val="Intense Quote"/>
    <w:basedOn w:val="Normal"/>
    <w:next w:val="Normal"/>
    <w:link w:val="IntenseQuoteChar"/>
    <w:uiPriority w:val="30"/>
    <w:qFormat/>
    <w:rsid w:val="00403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A37"/>
    <w:rPr>
      <w:i/>
      <w:iCs/>
      <w:color w:val="2F5496" w:themeColor="accent1" w:themeShade="BF"/>
    </w:rPr>
  </w:style>
  <w:style w:type="character" w:styleId="IntenseReference">
    <w:name w:val="Intense Reference"/>
    <w:basedOn w:val="DefaultParagraphFont"/>
    <w:uiPriority w:val="32"/>
    <w:qFormat/>
    <w:rsid w:val="00403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2026-04-07T09:58:00Z</dcterms:created>
  <dcterms:modified xsi:type="dcterms:W3CDTF">2026-04-07T09:58:00Z</dcterms:modified>
</cp:coreProperties>
</file>