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9738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Complete Microservice Communication — Interview Mastery Checklist</w:t>
      </w:r>
    </w:p>
    <w:p w14:paraId="151C0DB9" w14:textId="77777777" w:rsidR="009B1038" w:rsidRPr="009B1038" w:rsidRDefault="009B1038" w:rsidP="009B1038">
      <w:r w:rsidRPr="009B1038">
        <w:pict w14:anchorId="6B9C007F">
          <v:rect id="_x0000_i1097" style="width:0;height:1.5pt" o:hralign="center" o:hrstd="t" o:hr="t" fillcolor="#a0a0a0" stroked="f"/>
        </w:pict>
      </w:r>
    </w:p>
    <w:p w14:paraId="70472588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1 — Communication Styles (Foundation)</w:t>
      </w:r>
    </w:p>
    <w:p w14:paraId="7477BC80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3087827F" w14:textId="77777777" w:rsidR="009B1038" w:rsidRPr="009B1038" w:rsidRDefault="009B1038" w:rsidP="009B1038">
      <w:pPr>
        <w:numPr>
          <w:ilvl w:val="0"/>
          <w:numId w:val="1"/>
        </w:numPr>
      </w:pPr>
      <w:r w:rsidRPr="009B1038">
        <w:t>Sync vs Async — core difference</w:t>
      </w:r>
    </w:p>
    <w:p w14:paraId="59A60FB0" w14:textId="77777777" w:rsidR="009B1038" w:rsidRPr="009B1038" w:rsidRDefault="009B1038" w:rsidP="009B1038">
      <w:pPr>
        <w:numPr>
          <w:ilvl w:val="0"/>
          <w:numId w:val="1"/>
        </w:numPr>
      </w:pPr>
      <w:r w:rsidRPr="009B1038">
        <w:t xml:space="preserve">Blocking vs </w:t>
      </w:r>
      <w:proofErr w:type="gramStart"/>
      <w:r w:rsidRPr="009B1038">
        <w:t>Non-Blocking</w:t>
      </w:r>
      <w:proofErr w:type="gramEnd"/>
      <w:r w:rsidRPr="009B1038">
        <w:t xml:space="preserve"> I/O</w:t>
      </w:r>
    </w:p>
    <w:p w14:paraId="52B4ACB3" w14:textId="77777777" w:rsidR="009B1038" w:rsidRPr="009B1038" w:rsidRDefault="009B1038" w:rsidP="009B1038">
      <w:pPr>
        <w:numPr>
          <w:ilvl w:val="0"/>
          <w:numId w:val="1"/>
        </w:numPr>
      </w:pPr>
      <w:r w:rsidRPr="009B1038">
        <w:t>Fire and Forget</w:t>
      </w:r>
    </w:p>
    <w:p w14:paraId="78524017" w14:textId="77777777" w:rsidR="009B1038" w:rsidRPr="009B1038" w:rsidRDefault="009B1038" w:rsidP="009B1038">
      <w:pPr>
        <w:numPr>
          <w:ilvl w:val="0"/>
          <w:numId w:val="1"/>
        </w:numPr>
      </w:pPr>
      <w:r w:rsidRPr="009B1038">
        <w:t>Request-Reply pattern</w:t>
      </w:r>
    </w:p>
    <w:p w14:paraId="0671B63C" w14:textId="77777777" w:rsidR="009B1038" w:rsidRPr="009B1038" w:rsidRDefault="009B1038" w:rsidP="009B1038">
      <w:pPr>
        <w:numPr>
          <w:ilvl w:val="0"/>
          <w:numId w:val="1"/>
        </w:numPr>
      </w:pPr>
      <w:r w:rsidRPr="009B1038">
        <w:rPr>
          <w:b/>
          <w:bCs/>
        </w:rPr>
        <w:t>Commonly Missed:</w:t>
      </w:r>
      <w:r w:rsidRPr="009B1038">
        <w:t xml:space="preserve"> Async doesn't mean non-blocking automatically</w:t>
      </w:r>
    </w:p>
    <w:p w14:paraId="5368C349" w14:textId="77777777" w:rsidR="009B1038" w:rsidRPr="009B1038" w:rsidRDefault="009B1038" w:rsidP="009B1038">
      <w:pPr>
        <w:numPr>
          <w:ilvl w:val="0"/>
          <w:numId w:val="1"/>
        </w:numPr>
      </w:pPr>
      <w:r w:rsidRPr="009B1038">
        <w:rPr>
          <w:b/>
          <w:bCs/>
        </w:rPr>
        <w:t>Commonly Missed:</w:t>
      </w:r>
      <w:r w:rsidRPr="009B1038">
        <w:t xml:space="preserve"> Sync doesn't always mean slow — </w:t>
      </w:r>
      <w:proofErr w:type="spellStart"/>
      <w:r w:rsidRPr="009B1038">
        <w:t>gRPC</w:t>
      </w:r>
      <w:proofErr w:type="spellEnd"/>
      <w:r w:rsidRPr="009B1038">
        <w:t xml:space="preserve"> sync is very fast</w:t>
      </w:r>
    </w:p>
    <w:p w14:paraId="751896CA" w14:textId="77777777" w:rsidR="009B1038" w:rsidRPr="009B1038" w:rsidRDefault="009B1038" w:rsidP="009B1038">
      <w:r w:rsidRPr="009B1038">
        <w:pict w14:anchorId="5ACBEE7D">
          <v:rect id="_x0000_i1098" style="width:0;height:1.5pt" o:hralign="center" o:hrstd="t" o:hr="t" fillcolor="#a0a0a0" stroked="f"/>
        </w:pict>
      </w:r>
    </w:p>
    <w:p w14:paraId="4B5DCA54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2 — Sync Communication</w:t>
      </w:r>
    </w:p>
    <w:p w14:paraId="6827D799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5B86F5AD" w14:textId="77777777" w:rsidR="009B1038" w:rsidRPr="009B1038" w:rsidRDefault="009B1038" w:rsidP="009B1038">
      <w:pPr>
        <w:numPr>
          <w:ilvl w:val="0"/>
          <w:numId w:val="2"/>
        </w:numPr>
      </w:pPr>
      <w:r w:rsidRPr="009B1038">
        <w:t>REST (HTTP/1.1) — most common, stateless</w:t>
      </w:r>
    </w:p>
    <w:p w14:paraId="638BD9AB" w14:textId="77777777" w:rsidR="009B1038" w:rsidRPr="009B1038" w:rsidRDefault="009B1038" w:rsidP="009B1038">
      <w:pPr>
        <w:numPr>
          <w:ilvl w:val="0"/>
          <w:numId w:val="2"/>
        </w:numPr>
      </w:pPr>
      <w:proofErr w:type="spellStart"/>
      <w:r w:rsidRPr="009B1038">
        <w:t>gRPC</w:t>
      </w:r>
      <w:proofErr w:type="spellEnd"/>
      <w:r w:rsidRPr="009B1038">
        <w:t xml:space="preserve"> (HTTP/2) — binary, faster, contract-first</w:t>
      </w:r>
    </w:p>
    <w:p w14:paraId="072A5D93" w14:textId="77777777" w:rsidR="009B1038" w:rsidRPr="009B1038" w:rsidRDefault="009B1038" w:rsidP="009B1038">
      <w:pPr>
        <w:numPr>
          <w:ilvl w:val="0"/>
          <w:numId w:val="2"/>
        </w:numPr>
      </w:pPr>
      <w:proofErr w:type="spellStart"/>
      <w:r w:rsidRPr="009B1038">
        <w:t>GraphQL</w:t>
      </w:r>
      <w:proofErr w:type="spellEnd"/>
      <w:r w:rsidRPr="009B1038">
        <w:t xml:space="preserve"> — client-driven querying</w:t>
      </w:r>
    </w:p>
    <w:p w14:paraId="7F548BD1" w14:textId="77777777" w:rsidR="009B1038" w:rsidRPr="009B1038" w:rsidRDefault="009B1038" w:rsidP="009B1038">
      <w:pPr>
        <w:numPr>
          <w:ilvl w:val="0"/>
          <w:numId w:val="2"/>
        </w:numPr>
      </w:pPr>
      <w:r w:rsidRPr="009B1038">
        <w:rPr>
          <w:b/>
          <w:bCs/>
        </w:rPr>
        <w:t>Tricky:</w:t>
      </w:r>
      <w:r w:rsidRPr="009B1038">
        <w:t xml:space="preserve"> REST vs </w:t>
      </w:r>
      <w:proofErr w:type="spellStart"/>
      <w:r w:rsidRPr="009B1038">
        <w:t>gRPC</w:t>
      </w:r>
      <w:proofErr w:type="spellEnd"/>
      <w:r w:rsidRPr="009B1038">
        <w:t xml:space="preserve"> — when to pick which</w:t>
      </w:r>
    </w:p>
    <w:p w14:paraId="6984D2B3" w14:textId="77777777" w:rsidR="009B1038" w:rsidRPr="009B1038" w:rsidRDefault="009B1038" w:rsidP="009B1038">
      <w:pPr>
        <w:numPr>
          <w:ilvl w:val="0"/>
          <w:numId w:val="2"/>
        </w:numPr>
      </w:pPr>
      <w:r w:rsidRPr="009B1038">
        <w:rPr>
          <w:b/>
          <w:bCs/>
        </w:rPr>
        <w:t>Tricky:</w:t>
      </w:r>
      <w:r w:rsidRPr="009B1038">
        <w:t xml:space="preserve"> Idempotency in REST — why PUT/DELETE are idempotent, POST is not</w:t>
      </w:r>
    </w:p>
    <w:p w14:paraId="27940DF2" w14:textId="77777777" w:rsidR="009B1038" w:rsidRPr="009B1038" w:rsidRDefault="009B1038" w:rsidP="009B1038">
      <w:pPr>
        <w:numPr>
          <w:ilvl w:val="0"/>
          <w:numId w:val="2"/>
        </w:numPr>
      </w:pPr>
      <w:r w:rsidRPr="009B1038">
        <w:rPr>
          <w:b/>
          <w:bCs/>
        </w:rPr>
        <w:t>Commonly Missed:</w:t>
      </w:r>
      <w:r w:rsidRPr="009B1038">
        <w:t xml:space="preserve"> Connection pooling — without it, sync calls create new TCP connections every time (expensive)</w:t>
      </w:r>
    </w:p>
    <w:p w14:paraId="75E7CC7C" w14:textId="77777777" w:rsidR="009B1038" w:rsidRPr="009B1038" w:rsidRDefault="009B1038" w:rsidP="009B1038">
      <w:pPr>
        <w:numPr>
          <w:ilvl w:val="0"/>
          <w:numId w:val="2"/>
        </w:numPr>
      </w:pPr>
      <w:r w:rsidRPr="009B1038">
        <w:rPr>
          <w:b/>
          <w:bCs/>
        </w:rPr>
        <w:t>Commonly Missed:</w:t>
      </w:r>
      <w:r w:rsidRPr="009B1038">
        <w:t xml:space="preserve"> Timeout configuration — always set timeouts or one slow service kills yours</w:t>
      </w:r>
    </w:p>
    <w:p w14:paraId="589CAD80" w14:textId="77777777" w:rsidR="009B1038" w:rsidRPr="009B1038" w:rsidRDefault="009B1038" w:rsidP="009B1038">
      <w:r w:rsidRPr="009B1038">
        <w:pict w14:anchorId="5C89100B">
          <v:rect id="_x0000_i1099" style="width:0;height:1.5pt" o:hralign="center" o:hrstd="t" o:hr="t" fillcolor="#a0a0a0" stroked="f"/>
        </w:pict>
      </w:r>
    </w:p>
    <w:p w14:paraId="0DB8FC77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3 — Async Communication</w:t>
      </w:r>
    </w:p>
    <w:p w14:paraId="0CBA2977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5CD5719A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t xml:space="preserve">Message Queue (RabbitMQ) vs Event Streaming (Kafka) — </w:t>
      </w:r>
      <w:r w:rsidRPr="009B1038">
        <w:rPr>
          <w:b/>
          <w:bCs/>
        </w:rPr>
        <w:t>very commonly confused</w:t>
      </w:r>
    </w:p>
    <w:p w14:paraId="037403B4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t>Producer / Consumer model</w:t>
      </w:r>
    </w:p>
    <w:p w14:paraId="14BED34E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t>Topic vs Queue difference</w:t>
      </w:r>
    </w:p>
    <w:p w14:paraId="77BD12AD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t>Push vs Pull consumption</w:t>
      </w:r>
    </w:p>
    <w:p w14:paraId="2B8271A8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t>Consumer Groups</w:t>
      </w:r>
    </w:p>
    <w:p w14:paraId="464F08C8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rPr>
          <w:b/>
          <w:bCs/>
        </w:rPr>
        <w:t>Tricky:</w:t>
      </w:r>
      <w:r w:rsidRPr="009B1038">
        <w:t xml:space="preserve"> At-least-once vs At-most-once vs Exactly-once delivery</w:t>
      </w:r>
    </w:p>
    <w:p w14:paraId="6110B6D2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rPr>
          <w:b/>
          <w:bCs/>
        </w:rPr>
        <w:lastRenderedPageBreak/>
        <w:t>Commonly Missed:</w:t>
      </w:r>
      <w:r w:rsidRPr="009B1038">
        <w:t xml:space="preserve"> Message ordering guarantees — Kafka preserves order per partition, RabbitMQ doesn't guarantee</w:t>
      </w:r>
    </w:p>
    <w:p w14:paraId="59429225" w14:textId="77777777" w:rsidR="009B1038" w:rsidRPr="009B1038" w:rsidRDefault="009B1038" w:rsidP="009B1038">
      <w:pPr>
        <w:numPr>
          <w:ilvl w:val="0"/>
          <w:numId w:val="3"/>
        </w:numPr>
      </w:pPr>
      <w:r w:rsidRPr="009B1038">
        <w:rPr>
          <w:b/>
          <w:bCs/>
        </w:rPr>
        <w:t>Commonly Missed:</w:t>
      </w:r>
      <w:r w:rsidRPr="009B1038">
        <w:t xml:space="preserve"> Idempotent consumers — because at-least-once means duplicate messages will arrive</w:t>
      </w:r>
    </w:p>
    <w:p w14:paraId="69ED78F2" w14:textId="77777777" w:rsidR="009B1038" w:rsidRPr="009B1038" w:rsidRDefault="009B1038" w:rsidP="009B1038">
      <w:r w:rsidRPr="009B1038">
        <w:pict w14:anchorId="11395FA6">
          <v:rect id="_x0000_i1100" style="width:0;height:1.5pt" o:hralign="center" o:hrstd="t" o:hr="t" fillcolor="#a0a0a0" stroked="f"/>
        </w:pict>
      </w:r>
    </w:p>
    <w:p w14:paraId="5645BE25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4 — Resilience Patterns (Your Recent Doubts)</w:t>
      </w:r>
    </w:p>
    <w:p w14:paraId="4C9C704D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288D122A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t>Circuit Breaker — CLOSED / OPEN / HALF-OPEN states</w:t>
      </w:r>
    </w:p>
    <w:p w14:paraId="46FEA714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t>Retry + Exponential Backoff</w:t>
      </w:r>
    </w:p>
    <w:p w14:paraId="325C9198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t>Retry vs Circuit Breaker — when to use which</w:t>
      </w:r>
    </w:p>
    <w:p w14:paraId="244A3A34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t>Dead Letter Queue (DLQ) — what happens after all retries fail</w:t>
      </w:r>
    </w:p>
    <w:p w14:paraId="4EA7A964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rPr>
          <w:b/>
          <w:bCs/>
        </w:rPr>
        <w:t>Tricky:</w:t>
      </w:r>
      <w:r w:rsidRPr="009B1038">
        <w:t xml:space="preserve"> Circuit Breaker inside async consumer (when consumer calls sync service)</w:t>
      </w:r>
    </w:p>
    <w:p w14:paraId="111A4CA1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rPr>
          <w:b/>
          <w:bCs/>
        </w:rPr>
        <w:t>Tricky:</w:t>
      </w:r>
      <w:r w:rsidRPr="009B1038">
        <w:t xml:space="preserve"> Retry storms — too many services retrying at same time hammers a recovering service</w:t>
      </w:r>
    </w:p>
    <w:p w14:paraId="38FA7429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rPr>
          <w:b/>
          <w:bCs/>
        </w:rPr>
        <w:t>Commonly Missed:</w:t>
      </w:r>
      <w:r w:rsidRPr="009B1038">
        <w:t xml:space="preserve"> Jitter in backoff — add randomness to retry delay to avoid retry storms</w:t>
      </w:r>
    </w:p>
    <w:p w14:paraId="7B472128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rPr>
          <w:b/>
          <w:bCs/>
        </w:rPr>
        <w:t>Commonly Missed:</w:t>
      </w:r>
      <w:r w:rsidRPr="009B1038">
        <w:t xml:space="preserve"> Bulkhead pattern — isolate thread pools so one failing service doesn't consume all threads</w:t>
      </w:r>
    </w:p>
    <w:p w14:paraId="72CFFAAF" w14:textId="77777777" w:rsidR="009B1038" w:rsidRPr="009B1038" w:rsidRDefault="009B1038" w:rsidP="009B1038">
      <w:pPr>
        <w:numPr>
          <w:ilvl w:val="0"/>
          <w:numId w:val="4"/>
        </w:numPr>
      </w:pPr>
      <w:r w:rsidRPr="009B1038">
        <w:rPr>
          <w:b/>
          <w:bCs/>
        </w:rPr>
        <w:t>Commonly Missed:</w:t>
      </w:r>
      <w:r w:rsidRPr="009B1038">
        <w:t xml:space="preserve"> Timeout + Retry + Circuit Breaker work </w:t>
      </w:r>
      <w:r w:rsidRPr="009B1038">
        <w:rPr>
          <w:b/>
          <w:bCs/>
        </w:rPr>
        <w:t>together</w:t>
      </w:r>
      <w:r w:rsidRPr="009B1038">
        <w:t>, not as alternatives</w:t>
      </w:r>
    </w:p>
    <w:p w14:paraId="2FD0EEDB" w14:textId="77777777" w:rsidR="009B1038" w:rsidRPr="009B1038" w:rsidRDefault="009B1038" w:rsidP="009B1038">
      <w:r w:rsidRPr="009B1038">
        <w:t>Request comes in</w:t>
      </w:r>
    </w:p>
    <w:p w14:paraId="7D6814F5" w14:textId="77777777" w:rsidR="009B1038" w:rsidRPr="009B1038" w:rsidRDefault="009B1038" w:rsidP="009B1038">
      <w:r w:rsidRPr="009B1038">
        <w:t xml:space="preserve">    → Timeout (don't wait forever)</w:t>
      </w:r>
    </w:p>
    <w:p w14:paraId="1CF8ED32" w14:textId="77777777" w:rsidR="009B1038" w:rsidRPr="009B1038" w:rsidRDefault="009B1038" w:rsidP="009B1038">
      <w:r w:rsidRPr="009B1038">
        <w:t xml:space="preserve">        → Retry (transient failure? try again)</w:t>
      </w:r>
    </w:p>
    <w:p w14:paraId="14B06A1D" w14:textId="77777777" w:rsidR="009B1038" w:rsidRPr="009B1038" w:rsidRDefault="009B1038" w:rsidP="009B1038">
      <w:r w:rsidRPr="009B1038">
        <w:t xml:space="preserve">            → Circuit Breaker (service fully down? stop trying)</w:t>
      </w:r>
    </w:p>
    <w:p w14:paraId="4EE390EF" w14:textId="77777777" w:rsidR="009B1038" w:rsidRPr="009B1038" w:rsidRDefault="009B1038" w:rsidP="009B1038">
      <w:r w:rsidRPr="009B1038">
        <w:t xml:space="preserve">                → Fallback (return cached/default response)</w:t>
      </w:r>
    </w:p>
    <w:p w14:paraId="0B3BF5B9" w14:textId="77777777" w:rsidR="009B1038" w:rsidRPr="009B1038" w:rsidRDefault="009B1038" w:rsidP="009B1038">
      <w:r w:rsidRPr="009B1038">
        <w:pict w14:anchorId="61171B20">
          <v:rect id="_x0000_i1101" style="width:0;height:1.5pt" o:hralign="center" o:hrstd="t" o:hr="t" fillcolor="#a0a0a0" stroked="f"/>
        </w:pict>
      </w:r>
    </w:p>
    <w:p w14:paraId="164E65F8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5 — Consistency &amp; Transactions</w:t>
      </w:r>
    </w:p>
    <w:p w14:paraId="58AA9191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229F438A" w14:textId="77777777" w:rsidR="009B1038" w:rsidRPr="009B1038" w:rsidRDefault="009B1038" w:rsidP="009B1038">
      <w:pPr>
        <w:numPr>
          <w:ilvl w:val="0"/>
          <w:numId w:val="5"/>
        </w:numPr>
      </w:pPr>
      <w:r w:rsidRPr="009B1038">
        <w:t>Strong consistency (sync) vs Eventual consistency (async)</w:t>
      </w:r>
    </w:p>
    <w:p w14:paraId="52EED322" w14:textId="77777777" w:rsidR="009B1038" w:rsidRPr="009B1038" w:rsidRDefault="009B1038" w:rsidP="009B1038">
      <w:pPr>
        <w:numPr>
          <w:ilvl w:val="0"/>
          <w:numId w:val="5"/>
        </w:numPr>
      </w:pPr>
      <w:r w:rsidRPr="009B1038">
        <w:t>ACID vs BASE</w:t>
      </w:r>
    </w:p>
    <w:p w14:paraId="2F269C90" w14:textId="77777777" w:rsidR="009B1038" w:rsidRPr="009B1038" w:rsidRDefault="009B1038" w:rsidP="009B1038">
      <w:pPr>
        <w:numPr>
          <w:ilvl w:val="0"/>
          <w:numId w:val="5"/>
        </w:numPr>
      </w:pPr>
      <w:r w:rsidRPr="009B1038">
        <w:rPr>
          <w:b/>
          <w:bCs/>
        </w:rPr>
        <w:t>Saga Pattern</w:t>
      </w:r>
      <w:r w:rsidRPr="009B1038">
        <w:t xml:space="preserve"> — distributed transactions across services </w:t>
      </w:r>
    </w:p>
    <w:p w14:paraId="775118A6" w14:textId="77777777" w:rsidR="009B1038" w:rsidRPr="009B1038" w:rsidRDefault="009B1038" w:rsidP="009B1038">
      <w:pPr>
        <w:numPr>
          <w:ilvl w:val="1"/>
          <w:numId w:val="5"/>
        </w:numPr>
      </w:pPr>
      <w:r w:rsidRPr="009B1038">
        <w:t>Choreography Saga (event-driven, no central coordinator)</w:t>
      </w:r>
    </w:p>
    <w:p w14:paraId="7D2B9E6C" w14:textId="77777777" w:rsidR="009B1038" w:rsidRPr="009B1038" w:rsidRDefault="009B1038" w:rsidP="009B1038">
      <w:pPr>
        <w:numPr>
          <w:ilvl w:val="1"/>
          <w:numId w:val="5"/>
        </w:numPr>
      </w:pPr>
      <w:r w:rsidRPr="009B1038">
        <w:t>Orchestration Saga (central orchestrator tells each service what to do)</w:t>
      </w:r>
    </w:p>
    <w:p w14:paraId="0D699AD6" w14:textId="77777777" w:rsidR="009B1038" w:rsidRPr="009B1038" w:rsidRDefault="009B1038" w:rsidP="009B1038">
      <w:pPr>
        <w:numPr>
          <w:ilvl w:val="0"/>
          <w:numId w:val="5"/>
        </w:numPr>
      </w:pPr>
      <w:r w:rsidRPr="009B1038">
        <w:rPr>
          <w:b/>
          <w:bCs/>
        </w:rPr>
        <w:t>Tricky:</w:t>
      </w:r>
      <w:r w:rsidRPr="009B1038">
        <w:t xml:space="preserve"> Saga vs 2-Phase Commit — why 2PC is avoided in microservices</w:t>
      </w:r>
    </w:p>
    <w:p w14:paraId="2765B220" w14:textId="77777777" w:rsidR="009B1038" w:rsidRPr="009B1038" w:rsidRDefault="009B1038" w:rsidP="009B1038">
      <w:pPr>
        <w:numPr>
          <w:ilvl w:val="0"/>
          <w:numId w:val="5"/>
        </w:numPr>
      </w:pPr>
      <w:r w:rsidRPr="009B1038">
        <w:rPr>
          <w:b/>
          <w:bCs/>
        </w:rPr>
        <w:lastRenderedPageBreak/>
        <w:t>Tricky:</w:t>
      </w:r>
      <w:r w:rsidRPr="009B1038">
        <w:t xml:space="preserve"> Compensating transactions — how to "undo" a step in a saga if later step fails</w:t>
      </w:r>
    </w:p>
    <w:p w14:paraId="036F39D0" w14:textId="77777777" w:rsidR="009B1038" w:rsidRPr="009B1038" w:rsidRDefault="009B1038" w:rsidP="009B1038">
      <w:pPr>
        <w:numPr>
          <w:ilvl w:val="0"/>
          <w:numId w:val="5"/>
        </w:numPr>
      </w:pPr>
      <w:r w:rsidRPr="009B1038">
        <w:rPr>
          <w:b/>
          <w:bCs/>
        </w:rPr>
        <w:t>Commonly Missed:</w:t>
      </w:r>
      <w:r w:rsidRPr="009B1038">
        <w:t xml:space="preserve"> Outbox Pattern — guarantees message is published even if service crashes mid-operation</w:t>
      </w:r>
    </w:p>
    <w:p w14:paraId="5D099F47" w14:textId="77777777" w:rsidR="009B1038" w:rsidRPr="009B1038" w:rsidRDefault="009B1038" w:rsidP="009B1038">
      <w:pPr>
        <w:numPr>
          <w:ilvl w:val="0"/>
          <w:numId w:val="5"/>
        </w:numPr>
      </w:pPr>
      <w:r w:rsidRPr="009B1038">
        <w:rPr>
          <w:b/>
          <w:bCs/>
        </w:rPr>
        <w:t>Commonly Missed:</w:t>
      </w:r>
      <w:r w:rsidRPr="009B1038">
        <w:t xml:space="preserve"> Idempotency key — prevents double processing when retries happen</w:t>
      </w:r>
    </w:p>
    <w:p w14:paraId="553041E8" w14:textId="77777777" w:rsidR="009B1038" w:rsidRPr="009B1038" w:rsidRDefault="009B1038" w:rsidP="009B1038">
      <w:r w:rsidRPr="009B1038">
        <w:pict w14:anchorId="4E7880D4">
          <v:rect id="_x0000_i1102" style="width:0;height:1.5pt" o:hralign="center" o:hrstd="t" o:hr="t" fillcolor="#a0a0a0" stroked="f"/>
        </w:pict>
      </w:r>
    </w:p>
    <w:p w14:paraId="375D3653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6 — Service Discovery &amp; Load Balancing</w:t>
      </w:r>
    </w:p>
    <w:p w14:paraId="0DF9EE37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48346236" w14:textId="77777777" w:rsidR="009B1038" w:rsidRPr="009B1038" w:rsidRDefault="009B1038" w:rsidP="009B1038">
      <w:pPr>
        <w:numPr>
          <w:ilvl w:val="0"/>
          <w:numId w:val="6"/>
        </w:numPr>
      </w:pPr>
      <w:r w:rsidRPr="009B1038">
        <w:t>Client-side discovery (Eureka) vs Server-side discovery (AWS ALB)</w:t>
      </w:r>
    </w:p>
    <w:p w14:paraId="1CA88E3B" w14:textId="77777777" w:rsidR="009B1038" w:rsidRPr="009B1038" w:rsidRDefault="009B1038" w:rsidP="009B1038">
      <w:pPr>
        <w:numPr>
          <w:ilvl w:val="0"/>
          <w:numId w:val="6"/>
        </w:numPr>
      </w:pPr>
      <w:r w:rsidRPr="009B1038">
        <w:t>Load balancing strategies — Round Robin, Least Connections, Consistent Hashing</w:t>
      </w:r>
    </w:p>
    <w:p w14:paraId="09653465" w14:textId="77777777" w:rsidR="009B1038" w:rsidRPr="009B1038" w:rsidRDefault="009B1038" w:rsidP="009B1038">
      <w:pPr>
        <w:numPr>
          <w:ilvl w:val="0"/>
          <w:numId w:val="6"/>
        </w:numPr>
      </w:pPr>
      <w:r w:rsidRPr="009B1038">
        <w:rPr>
          <w:b/>
          <w:bCs/>
        </w:rPr>
        <w:t>Tricky:</w:t>
      </w:r>
      <w:r w:rsidRPr="009B1038">
        <w:t xml:space="preserve"> What happens during service restart — how does discovery handle it</w:t>
      </w:r>
    </w:p>
    <w:p w14:paraId="0A97BAB2" w14:textId="77777777" w:rsidR="009B1038" w:rsidRPr="009B1038" w:rsidRDefault="009B1038" w:rsidP="009B1038">
      <w:pPr>
        <w:numPr>
          <w:ilvl w:val="0"/>
          <w:numId w:val="6"/>
        </w:numPr>
      </w:pPr>
      <w:r w:rsidRPr="009B1038">
        <w:rPr>
          <w:b/>
          <w:bCs/>
        </w:rPr>
        <w:t>Commonly Missed:</w:t>
      </w:r>
      <w:r w:rsidRPr="009B1038">
        <w:t xml:space="preserve"> Health checks — discovery only works if health endpoints are accurate</w:t>
      </w:r>
    </w:p>
    <w:p w14:paraId="79E1F462" w14:textId="77777777" w:rsidR="009B1038" w:rsidRPr="009B1038" w:rsidRDefault="009B1038" w:rsidP="009B1038">
      <w:pPr>
        <w:numPr>
          <w:ilvl w:val="0"/>
          <w:numId w:val="6"/>
        </w:numPr>
      </w:pPr>
      <w:r w:rsidRPr="009B1038">
        <w:rPr>
          <w:b/>
          <w:bCs/>
        </w:rPr>
        <w:t>Commonly Missed:</w:t>
      </w:r>
      <w:r w:rsidRPr="009B1038">
        <w:t xml:space="preserve"> Service mesh (Istio/</w:t>
      </w:r>
      <w:proofErr w:type="spellStart"/>
      <w:r w:rsidRPr="009B1038">
        <w:t>Linkerd</w:t>
      </w:r>
      <w:proofErr w:type="spellEnd"/>
      <w:r w:rsidRPr="009B1038">
        <w:t xml:space="preserve">) — moves all resilience logic (circuit breaker, retry, </w:t>
      </w:r>
      <w:proofErr w:type="spellStart"/>
      <w:r w:rsidRPr="009B1038">
        <w:t>mTLS</w:t>
      </w:r>
      <w:proofErr w:type="spellEnd"/>
      <w:r w:rsidRPr="009B1038">
        <w:t>) OUT of your code into infrastructure</w:t>
      </w:r>
    </w:p>
    <w:p w14:paraId="6C695CDE" w14:textId="77777777" w:rsidR="009B1038" w:rsidRPr="009B1038" w:rsidRDefault="009B1038" w:rsidP="009B1038">
      <w:r w:rsidRPr="009B1038">
        <w:pict w14:anchorId="7FF3158F">
          <v:rect id="_x0000_i1103" style="width:0;height:1.5pt" o:hralign="center" o:hrstd="t" o:hr="t" fillcolor="#a0a0a0" stroked="f"/>
        </w:pict>
      </w:r>
    </w:p>
    <w:p w14:paraId="211CA7DD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7 — API Gateway</w:t>
      </w:r>
    </w:p>
    <w:p w14:paraId="63607C76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07939708" w14:textId="77777777" w:rsidR="009B1038" w:rsidRPr="009B1038" w:rsidRDefault="009B1038" w:rsidP="009B1038">
      <w:pPr>
        <w:numPr>
          <w:ilvl w:val="0"/>
          <w:numId w:val="7"/>
        </w:numPr>
      </w:pPr>
      <w:r w:rsidRPr="009B1038">
        <w:t>What API Gateway does — single entry point, routing, auth, rate limiting</w:t>
      </w:r>
    </w:p>
    <w:p w14:paraId="4415D16B" w14:textId="77777777" w:rsidR="009B1038" w:rsidRPr="009B1038" w:rsidRDefault="009B1038" w:rsidP="009B1038">
      <w:pPr>
        <w:numPr>
          <w:ilvl w:val="0"/>
          <w:numId w:val="7"/>
        </w:numPr>
      </w:pPr>
      <w:r w:rsidRPr="009B1038">
        <w:t>Gateway vs Load Balancer difference</w:t>
      </w:r>
    </w:p>
    <w:p w14:paraId="140FC29A" w14:textId="77777777" w:rsidR="009B1038" w:rsidRPr="009B1038" w:rsidRDefault="009B1038" w:rsidP="009B1038">
      <w:pPr>
        <w:numPr>
          <w:ilvl w:val="0"/>
          <w:numId w:val="7"/>
        </w:numPr>
      </w:pPr>
      <w:r w:rsidRPr="009B1038">
        <w:rPr>
          <w:b/>
          <w:bCs/>
        </w:rPr>
        <w:t>Tricky:</w:t>
      </w:r>
      <w:r w:rsidRPr="009B1038">
        <w:t xml:space="preserve"> API Gateway becomes single point of failure — how to handle</w:t>
      </w:r>
    </w:p>
    <w:p w14:paraId="3BA9416C" w14:textId="77777777" w:rsidR="009B1038" w:rsidRPr="009B1038" w:rsidRDefault="009B1038" w:rsidP="009B1038">
      <w:pPr>
        <w:numPr>
          <w:ilvl w:val="0"/>
          <w:numId w:val="7"/>
        </w:numPr>
      </w:pPr>
      <w:r w:rsidRPr="009B1038">
        <w:rPr>
          <w:b/>
          <w:bCs/>
        </w:rPr>
        <w:t>Commonly Missed:</w:t>
      </w:r>
      <w:r w:rsidRPr="009B1038">
        <w:t xml:space="preserve"> Backend for Frontend (BFF) pattern — separate gateway per client type (mobile vs web)</w:t>
      </w:r>
    </w:p>
    <w:p w14:paraId="673F9DE7" w14:textId="77777777" w:rsidR="009B1038" w:rsidRPr="009B1038" w:rsidRDefault="009B1038" w:rsidP="009B1038">
      <w:pPr>
        <w:numPr>
          <w:ilvl w:val="0"/>
          <w:numId w:val="7"/>
        </w:numPr>
      </w:pPr>
      <w:r w:rsidRPr="009B1038">
        <w:rPr>
          <w:b/>
          <w:bCs/>
        </w:rPr>
        <w:t>Commonly Missed:</w:t>
      </w:r>
      <w:r w:rsidRPr="009B1038">
        <w:t xml:space="preserve"> Gateway Aggregation — one gateway call that fans out to multiple services internally</w:t>
      </w:r>
    </w:p>
    <w:p w14:paraId="0E99A6AD" w14:textId="77777777" w:rsidR="009B1038" w:rsidRPr="009B1038" w:rsidRDefault="009B1038" w:rsidP="009B1038">
      <w:r w:rsidRPr="009B1038">
        <w:pict w14:anchorId="2B8F1945">
          <v:rect id="_x0000_i1104" style="width:0;height:1.5pt" o:hralign="center" o:hrstd="t" o:hr="t" fillcolor="#a0a0a0" stroked="f"/>
        </w:pict>
      </w:r>
    </w:p>
    <w:p w14:paraId="379BE2B6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8 — Event-Driven Architecture</w:t>
      </w:r>
    </w:p>
    <w:p w14:paraId="72552BDE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4880D5FD" w14:textId="77777777" w:rsidR="009B1038" w:rsidRPr="009B1038" w:rsidRDefault="009B1038" w:rsidP="009B1038">
      <w:pPr>
        <w:numPr>
          <w:ilvl w:val="0"/>
          <w:numId w:val="8"/>
        </w:numPr>
      </w:pPr>
      <w:r w:rsidRPr="009B1038">
        <w:t>Event Notification vs Event-Carried State Transfer vs Event Sourcing</w:t>
      </w:r>
    </w:p>
    <w:p w14:paraId="119E2BF2" w14:textId="77777777" w:rsidR="009B1038" w:rsidRPr="009B1038" w:rsidRDefault="009B1038" w:rsidP="009B1038">
      <w:pPr>
        <w:numPr>
          <w:ilvl w:val="0"/>
          <w:numId w:val="8"/>
        </w:numPr>
      </w:pPr>
      <w:r w:rsidRPr="009B1038">
        <w:rPr>
          <w:b/>
          <w:bCs/>
        </w:rPr>
        <w:t>Tricky:</w:t>
      </w:r>
      <w:r w:rsidRPr="009B1038">
        <w:t xml:space="preserve"> These three are very different — most people lump them together</w:t>
      </w:r>
    </w:p>
    <w:p w14:paraId="7C089F01" w14:textId="77777777" w:rsidR="009B1038" w:rsidRPr="009B1038" w:rsidRDefault="009B1038" w:rsidP="009B1038">
      <w:pPr>
        <w:numPr>
          <w:ilvl w:val="0"/>
          <w:numId w:val="8"/>
        </w:numPr>
      </w:pPr>
      <w:r w:rsidRPr="009B1038">
        <w:t>CQRS (Command Query Responsibility Segregation) — separate read and write models</w:t>
      </w:r>
    </w:p>
    <w:p w14:paraId="71C8DD20" w14:textId="77777777" w:rsidR="009B1038" w:rsidRPr="009B1038" w:rsidRDefault="009B1038" w:rsidP="009B1038">
      <w:pPr>
        <w:numPr>
          <w:ilvl w:val="0"/>
          <w:numId w:val="8"/>
        </w:numPr>
      </w:pPr>
      <w:r w:rsidRPr="009B1038">
        <w:rPr>
          <w:b/>
          <w:bCs/>
        </w:rPr>
        <w:t>Tricky:</w:t>
      </w:r>
      <w:r w:rsidRPr="009B1038">
        <w:t xml:space="preserve"> CQRS + Event Sourcing are often used together but are independent patterns</w:t>
      </w:r>
    </w:p>
    <w:p w14:paraId="41D806E4" w14:textId="77777777" w:rsidR="009B1038" w:rsidRPr="009B1038" w:rsidRDefault="009B1038" w:rsidP="009B1038">
      <w:pPr>
        <w:numPr>
          <w:ilvl w:val="0"/>
          <w:numId w:val="8"/>
        </w:numPr>
      </w:pPr>
      <w:r w:rsidRPr="009B1038">
        <w:rPr>
          <w:b/>
          <w:bCs/>
        </w:rPr>
        <w:t>Commonly Missed:</w:t>
      </w:r>
      <w:r w:rsidRPr="009B1038">
        <w:t xml:space="preserve"> Event schema evolution — what happens when event structure changes and old consumers are still running</w:t>
      </w:r>
    </w:p>
    <w:p w14:paraId="178D32D2" w14:textId="77777777" w:rsidR="009B1038" w:rsidRPr="009B1038" w:rsidRDefault="009B1038" w:rsidP="009B1038">
      <w:r w:rsidRPr="009B1038">
        <w:pict w14:anchorId="2BC92B88">
          <v:rect id="_x0000_i1105" style="width:0;height:1.5pt" o:hralign="center" o:hrstd="t" o:hr="t" fillcolor="#a0a0a0" stroked="f"/>
        </w:pict>
      </w:r>
    </w:p>
    <w:p w14:paraId="1EE35B89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lastRenderedPageBreak/>
        <w:t>BLOCK 9 — Observability in Communication</w:t>
      </w:r>
    </w:p>
    <w:p w14:paraId="133B67EC" w14:textId="77777777" w:rsidR="009B1038" w:rsidRPr="009B1038" w:rsidRDefault="009B1038" w:rsidP="009B1038">
      <w:pPr>
        <w:rPr>
          <w:b/>
          <w:bCs/>
        </w:rPr>
      </w:pPr>
      <w:r w:rsidRPr="009B1038">
        <w:rPr>
          <w:rFonts w:ascii="Segoe UI Emoji" w:hAnsi="Segoe UI Emoji" w:cs="Segoe UI Emoji"/>
          <w:b/>
          <w:bCs/>
        </w:rPr>
        <w:t>✅</w:t>
      </w:r>
      <w:r w:rsidRPr="009B1038">
        <w:rPr>
          <w:b/>
          <w:bCs/>
        </w:rPr>
        <w:t xml:space="preserve"> Topics to Cover</w:t>
      </w:r>
    </w:p>
    <w:p w14:paraId="690E7158" w14:textId="77777777" w:rsidR="009B1038" w:rsidRPr="009B1038" w:rsidRDefault="009B1038" w:rsidP="009B1038">
      <w:pPr>
        <w:numPr>
          <w:ilvl w:val="0"/>
          <w:numId w:val="9"/>
        </w:numPr>
      </w:pPr>
      <w:r w:rsidRPr="009B1038">
        <w:t>Distributed Tracing — trace a request across 10 services (Jaeger, Zipkin)</w:t>
      </w:r>
    </w:p>
    <w:p w14:paraId="6A1F280A" w14:textId="77777777" w:rsidR="009B1038" w:rsidRPr="009B1038" w:rsidRDefault="009B1038" w:rsidP="009B1038">
      <w:pPr>
        <w:numPr>
          <w:ilvl w:val="0"/>
          <w:numId w:val="9"/>
        </w:numPr>
      </w:pPr>
      <w:r w:rsidRPr="009B1038">
        <w:t>Correlation ID — pass a unique ID through every service call</w:t>
      </w:r>
    </w:p>
    <w:p w14:paraId="484FF720" w14:textId="77777777" w:rsidR="009B1038" w:rsidRPr="009B1038" w:rsidRDefault="009B1038" w:rsidP="009B1038">
      <w:pPr>
        <w:numPr>
          <w:ilvl w:val="0"/>
          <w:numId w:val="9"/>
        </w:numPr>
      </w:pPr>
      <w:r w:rsidRPr="009B1038">
        <w:rPr>
          <w:b/>
          <w:bCs/>
        </w:rPr>
        <w:t>Commonly Missed:</w:t>
      </w:r>
      <w:r w:rsidRPr="009B1038">
        <w:t xml:space="preserve"> Without tracing, async debugging is nearly impossible</w:t>
      </w:r>
    </w:p>
    <w:p w14:paraId="3EC86B41" w14:textId="77777777" w:rsidR="009B1038" w:rsidRPr="009B1038" w:rsidRDefault="009B1038" w:rsidP="009B1038">
      <w:pPr>
        <w:numPr>
          <w:ilvl w:val="0"/>
          <w:numId w:val="9"/>
        </w:numPr>
      </w:pPr>
      <w:r w:rsidRPr="009B1038">
        <w:rPr>
          <w:b/>
          <w:bCs/>
        </w:rPr>
        <w:t>Commonly Missed:</w:t>
      </w:r>
      <w:r w:rsidRPr="009B1038">
        <w:t xml:space="preserve"> Dead letter queue monitoring — DLQ filling up silently is a real production issue</w:t>
      </w:r>
    </w:p>
    <w:p w14:paraId="29C77448" w14:textId="77777777" w:rsidR="009B1038" w:rsidRPr="009B1038" w:rsidRDefault="009B1038" w:rsidP="009B1038">
      <w:r w:rsidRPr="009B1038">
        <w:pict w14:anchorId="5F97D479">
          <v:rect id="_x0000_i1106" style="width:0;height:1.5pt" o:hralign="center" o:hrstd="t" o:hr="t" fillcolor="#a0a0a0" stroked="f"/>
        </w:pict>
      </w:r>
    </w:p>
    <w:p w14:paraId="63C4B590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BLOCK 10 — Tricky Interview Questions Bank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235"/>
        <w:gridCol w:w="5017"/>
      </w:tblGrid>
      <w:tr w:rsidR="009B1038" w:rsidRPr="009B1038" w14:paraId="49443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63320" w14:textId="77777777" w:rsidR="009B1038" w:rsidRPr="009B1038" w:rsidRDefault="009B1038" w:rsidP="009B1038">
            <w:pPr>
              <w:rPr>
                <w:b/>
                <w:bCs/>
              </w:rPr>
            </w:pPr>
            <w:r w:rsidRPr="009B103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D9415FD" w14:textId="77777777" w:rsidR="009B1038" w:rsidRPr="009B1038" w:rsidRDefault="009B1038" w:rsidP="009B1038">
            <w:pPr>
              <w:rPr>
                <w:b/>
                <w:bCs/>
              </w:rPr>
            </w:pPr>
            <w:r w:rsidRPr="009B1038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251C49B4" w14:textId="77777777" w:rsidR="009B1038" w:rsidRPr="009B1038" w:rsidRDefault="009B1038" w:rsidP="009B1038">
            <w:pPr>
              <w:rPr>
                <w:b/>
                <w:bCs/>
              </w:rPr>
            </w:pPr>
            <w:r w:rsidRPr="009B1038">
              <w:rPr>
                <w:b/>
                <w:bCs/>
              </w:rPr>
              <w:t>Right Answer</w:t>
            </w:r>
          </w:p>
        </w:tc>
      </w:tr>
      <w:tr w:rsidR="009B1038" w:rsidRPr="009B1038" w14:paraId="34EDE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1518" w14:textId="77777777" w:rsidR="009B1038" w:rsidRPr="009B1038" w:rsidRDefault="009B1038" w:rsidP="009B1038">
            <w:r w:rsidRPr="009B1038">
              <w:t>"Is Kafka a message queue?"</w:t>
            </w:r>
          </w:p>
        </w:tc>
        <w:tc>
          <w:tcPr>
            <w:tcW w:w="0" w:type="auto"/>
            <w:vAlign w:val="center"/>
            <w:hideMark/>
          </w:tcPr>
          <w:p w14:paraId="22141A27" w14:textId="77777777" w:rsidR="009B1038" w:rsidRPr="009B1038" w:rsidRDefault="009B1038" w:rsidP="009B1038">
            <w:r w:rsidRPr="009B1038">
              <w:t>People say yes</w:t>
            </w:r>
          </w:p>
        </w:tc>
        <w:tc>
          <w:tcPr>
            <w:tcW w:w="0" w:type="auto"/>
            <w:vAlign w:val="center"/>
            <w:hideMark/>
          </w:tcPr>
          <w:p w14:paraId="783C1B3D" w14:textId="77777777" w:rsidR="009B1038" w:rsidRPr="009B1038" w:rsidRDefault="009B1038" w:rsidP="009B1038">
            <w:r w:rsidRPr="009B1038">
              <w:t xml:space="preserve">No — it's an </w:t>
            </w:r>
            <w:r w:rsidRPr="009B1038">
              <w:rPr>
                <w:b/>
                <w:bCs/>
              </w:rPr>
              <w:t>event streaming platform</w:t>
            </w:r>
            <w:r w:rsidRPr="009B1038">
              <w:t>. It retains messages, supports replay, multiple consumers read independently</w:t>
            </w:r>
          </w:p>
        </w:tc>
      </w:tr>
      <w:tr w:rsidR="009B1038" w:rsidRPr="009B1038" w14:paraId="3F667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E750" w14:textId="77777777" w:rsidR="009B1038" w:rsidRPr="009B1038" w:rsidRDefault="009B1038" w:rsidP="009B1038">
            <w:r w:rsidRPr="009B1038">
              <w:t>"Does async mean non-blocking?"</w:t>
            </w:r>
          </w:p>
        </w:tc>
        <w:tc>
          <w:tcPr>
            <w:tcW w:w="0" w:type="auto"/>
            <w:vAlign w:val="center"/>
            <w:hideMark/>
          </w:tcPr>
          <w:p w14:paraId="6F43B7C9" w14:textId="77777777" w:rsidR="009B1038" w:rsidRPr="009B1038" w:rsidRDefault="009B1038" w:rsidP="009B1038">
            <w:r w:rsidRPr="009B1038">
              <w:t>People say yes</w:t>
            </w:r>
          </w:p>
        </w:tc>
        <w:tc>
          <w:tcPr>
            <w:tcW w:w="0" w:type="auto"/>
            <w:vAlign w:val="center"/>
            <w:hideMark/>
          </w:tcPr>
          <w:p w14:paraId="13EE7E0D" w14:textId="77777777" w:rsidR="009B1038" w:rsidRPr="009B1038" w:rsidRDefault="009B1038" w:rsidP="009B1038">
            <w:r w:rsidRPr="009B1038">
              <w:t>No — async means another thread handles it. That thread can still block on I/O</w:t>
            </w:r>
          </w:p>
        </w:tc>
      </w:tr>
      <w:tr w:rsidR="009B1038" w:rsidRPr="009B1038" w14:paraId="06AF2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119C" w14:textId="77777777" w:rsidR="009B1038" w:rsidRPr="009B1038" w:rsidRDefault="009B1038" w:rsidP="009B1038">
            <w:r w:rsidRPr="009B1038">
              <w:t>"Circuit breaker replaces retry?"</w:t>
            </w:r>
          </w:p>
        </w:tc>
        <w:tc>
          <w:tcPr>
            <w:tcW w:w="0" w:type="auto"/>
            <w:vAlign w:val="center"/>
            <w:hideMark/>
          </w:tcPr>
          <w:p w14:paraId="017E645E" w14:textId="77777777" w:rsidR="009B1038" w:rsidRPr="009B1038" w:rsidRDefault="009B1038" w:rsidP="009B1038">
            <w:r w:rsidRPr="009B1038">
              <w:t>People say yes</w:t>
            </w:r>
          </w:p>
        </w:tc>
        <w:tc>
          <w:tcPr>
            <w:tcW w:w="0" w:type="auto"/>
            <w:vAlign w:val="center"/>
            <w:hideMark/>
          </w:tcPr>
          <w:p w14:paraId="68DD23B1" w14:textId="77777777" w:rsidR="009B1038" w:rsidRPr="009B1038" w:rsidRDefault="009B1038" w:rsidP="009B1038">
            <w:r w:rsidRPr="009B1038">
              <w:t xml:space="preserve">No — retry handles </w:t>
            </w:r>
            <w:r w:rsidRPr="009B1038">
              <w:rPr>
                <w:b/>
                <w:bCs/>
              </w:rPr>
              <w:t>transient</w:t>
            </w:r>
            <w:r w:rsidRPr="009B1038">
              <w:t xml:space="preserve"> failures, circuit breaker handles </w:t>
            </w:r>
            <w:r w:rsidRPr="009B1038">
              <w:rPr>
                <w:b/>
                <w:bCs/>
              </w:rPr>
              <w:t>sustained</w:t>
            </w:r>
            <w:r w:rsidRPr="009B1038">
              <w:t xml:space="preserve"> failures. Use both</w:t>
            </w:r>
          </w:p>
        </w:tc>
      </w:tr>
      <w:tr w:rsidR="009B1038" w:rsidRPr="009B1038" w14:paraId="7788F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7C1C" w14:textId="77777777" w:rsidR="009B1038" w:rsidRPr="009B1038" w:rsidRDefault="009B1038" w:rsidP="009B1038">
            <w:r w:rsidRPr="009B1038">
              <w:t>"Saga guarantees consistency like a DB transaction?"</w:t>
            </w:r>
          </w:p>
        </w:tc>
        <w:tc>
          <w:tcPr>
            <w:tcW w:w="0" w:type="auto"/>
            <w:vAlign w:val="center"/>
            <w:hideMark/>
          </w:tcPr>
          <w:p w14:paraId="1960FC5D" w14:textId="77777777" w:rsidR="009B1038" w:rsidRPr="009B1038" w:rsidRDefault="009B1038" w:rsidP="009B1038">
            <w:r w:rsidRPr="009B1038">
              <w:t>People say yes</w:t>
            </w:r>
          </w:p>
        </w:tc>
        <w:tc>
          <w:tcPr>
            <w:tcW w:w="0" w:type="auto"/>
            <w:vAlign w:val="center"/>
            <w:hideMark/>
          </w:tcPr>
          <w:p w14:paraId="38BE4C7C" w14:textId="77777777" w:rsidR="009B1038" w:rsidRPr="009B1038" w:rsidRDefault="009B1038" w:rsidP="009B1038">
            <w:r w:rsidRPr="009B1038">
              <w:t xml:space="preserve">No — Saga gives </w:t>
            </w:r>
            <w:r w:rsidRPr="009B1038">
              <w:rPr>
                <w:b/>
                <w:bCs/>
              </w:rPr>
              <w:t>eventual consistency</w:t>
            </w:r>
            <w:r w:rsidRPr="009B1038">
              <w:t xml:space="preserve"> with compensating transactions, not ACID</w:t>
            </w:r>
          </w:p>
        </w:tc>
      </w:tr>
      <w:tr w:rsidR="009B1038" w:rsidRPr="009B1038" w14:paraId="6CBD4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70D6" w14:textId="77777777" w:rsidR="009B1038" w:rsidRPr="009B1038" w:rsidRDefault="009B1038" w:rsidP="009B1038">
            <w:r w:rsidRPr="009B1038">
              <w:t xml:space="preserve">"REST is always better than </w:t>
            </w:r>
            <w:proofErr w:type="spellStart"/>
            <w:r w:rsidRPr="009B1038">
              <w:t>gRPC</w:t>
            </w:r>
            <w:proofErr w:type="spellEnd"/>
            <w:r w:rsidRPr="009B1038">
              <w:t xml:space="preserve"> for microservices?"</w:t>
            </w:r>
          </w:p>
        </w:tc>
        <w:tc>
          <w:tcPr>
            <w:tcW w:w="0" w:type="auto"/>
            <w:vAlign w:val="center"/>
            <w:hideMark/>
          </w:tcPr>
          <w:p w14:paraId="254BAF11" w14:textId="77777777" w:rsidR="009B1038" w:rsidRPr="009B1038" w:rsidRDefault="009B1038" w:rsidP="009B1038">
            <w:r w:rsidRPr="009B1038">
              <w:t>People default to REST</w:t>
            </w:r>
          </w:p>
        </w:tc>
        <w:tc>
          <w:tcPr>
            <w:tcW w:w="0" w:type="auto"/>
            <w:vAlign w:val="center"/>
            <w:hideMark/>
          </w:tcPr>
          <w:p w14:paraId="6387D32D" w14:textId="77777777" w:rsidR="009B1038" w:rsidRPr="009B1038" w:rsidRDefault="009B1038" w:rsidP="009B1038">
            <w:proofErr w:type="spellStart"/>
            <w:r w:rsidRPr="009B1038">
              <w:t>gRPC</w:t>
            </w:r>
            <w:proofErr w:type="spellEnd"/>
            <w:r w:rsidRPr="009B1038">
              <w:t xml:space="preserve"> is better for </w:t>
            </w:r>
            <w:r w:rsidRPr="009B1038">
              <w:rPr>
                <w:b/>
                <w:bCs/>
              </w:rPr>
              <w:t>internal</w:t>
            </w:r>
            <w:r w:rsidRPr="009B1038">
              <w:t xml:space="preserve"> service-to-service (faster, typed). REST better for </w:t>
            </w:r>
            <w:r w:rsidRPr="009B1038">
              <w:rPr>
                <w:b/>
                <w:bCs/>
              </w:rPr>
              <w:t>external/public</w:t>
            </w:r>
            <w:r w:rsidRPr="009B1038">
              <w:t xml:space="preserve"> APIs</w:t>
            </w:r>
          </w:p>
        </w:tc>
      </w:tr>
      <w:tr w:rsidR="009B1038" w:rsidRPr="009B1038" w14:paraId="501A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223B" w14:textId="77777777" w:rsidR="009B1038" w:rsidRPr="009B1038" w:rsidRDefault="009B1038" w:rsidP="009B1038">
            <w:r w:rsidRPr="009B1038">
              <w:t>"Can you have ordering in Kafka?"</w:t>
            </w:r>
          </w:p>
        </w:tc>
        <w:tc>
          <w:tcPr>
            <w:tcW w:w="0" w:type="auto"/>
            <w:vAlign w:val="center"/>
            <w:hideMark/>
          </w:tcPr>
          <w:p w14:paraId="6F220247" w14:textId="77777777" w:rsidR="009B1038" w:rsidRPr="009B1038" w:rsidRDefault="009B1038" w:rsidP="009B1038">
            <w:r w:rsidRPr="009B1038">
              <w:t>People say yes always</w:t>
            </w:r>
          </w:p>
        </w:tc>
        <w:tc>
          <w:tcPr>
            <w:tcW w:w="0" w:type="auto"/>
            <w:vAlign w:val="center"/>
            <w:hideMark/>
          </w:tcPr>
          <w:p w14:paraId="06BE5DA0" w14:textId="77777777" w:rsidR="009B1038" w:rsidRPr="009B1038" w:rsidRDefault="009B1038" w:rsidP="009B1038">
            <w:r w:rsidRPr="009B1038">
              <w:t xml:space="preserve">Only within a </w:t>
            </w:r>
            <w:r w:rsidRPr="009B1038">
              <w:rPr>
                <w:b/>
                <w:bCs/>
              </w:rPr>
              <w:t>partition</w:t>
            </w:r>
            <w:r w:rsidRPr="009B1038">
              <w:t>. Across partitions — no guarantee</w:t>
            </w:r>
          </w:p>
        </w:tc>
      </w:tr>
      <w:tr w:rsidR="009B1038" w:rsidRPr="009B1038" w14:paraId="2E34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4B61" w14:textId="77777777" w:rsidR="009B1038" w:rsidRPr="009B1038" w:rsidRDefault="009B1038" w:rsidP="009B1038">
            <w:r w:rsidRPr="009B1038">
              <w:t>"Is eventual consistency acceptable?"</w:t>
            </w:r>
          </w:p>
        </w:tc>
        <w:tc>
          <w:tcPr>
            <w:tcW w:w="0" w:type="auto"/>
            <w:vAlign w:val="center"/>
            <w:hideMark/>
          </w:tcPr>
          <w:p w14:paraId="6A908C59" w14:textId="77777777" w:rsidR="009B1038" w:rsidRPr="009B1038" w:rsidRDefault="009B1038" w:rsidP="009B1038">
            <w:r w:rsidRPr="009B1038">
              <w:t>People say no</w:t>
            </w:r>
          </w:p>
        </w:tc>
        <w:tc>
          <w:tcPr>
            <w:tcW w:w="0" w:type="auto"/>
            <w:vAlign w:val="center"/>
            <w:hideMark/>
          </w:tcPr>
          <w:p w14:paraId="46651071" w14:textId="77777777" w:rsidR="009B1038" w:rsidRPr="009B1038" w:rsidRDefault="009B1038" w:rsidP="009B1038">
            <w:r w:rsidRPr="009B1038">
              <w:t xml:space="preserve">Depends on business — order email delay is </w:t>
            </w:r>
            <w:proofErr w:type="gramStart"/>
            <w:r w:rsidRPr="009B1038">
              <w:t>fine,</w:t>
            </w:r>
            <w:proofErr w:type="gramEnd"/>
            <w:r w:rsidRPr="009B1038">
              <w:t xml:space="preserve"> payment deduction must be strong</w:t>
            </w:r>
          </w:p>
        </w:tc>
      </w:tr>
    </w:tbl>
    <w:p w14:paraId="33A92B31" w14:textId="77777777" w:rsidR="009B1038" w:rsidRPr="009B1038" w:rsidRDefault="009B1038" w:rsidP="009B1038">
      <w:r w:rsidRPr="009B1038">
        <w:pict w14:anchorId="5EBF1E84">
          <v:rect id="_x0000_i1107" style="width:0;height:1.5pt" o:hralign="center" o:hrstd="t" o:hr="t" fillcolor="#a0a0a0" stroked="f"/>
        </w:pict>
      </w:r>
    </w:p>
    <w:p w14:paraId="7BEAB404" w14:textId="77777777" w:rsidR="009B1038" w:rsidRPr="009B1038" w:rsidRDefault="009B1038" w:rsidP="009B1038">
      <w:pPr>
        <w:rPr>
          <w:b/>
          <w:bCs/>
        </w:rPr>
      </w:pPr>
      <w:r w:rsidRPr="009B1038">
        <w:rPr>
          <w:b/>
          <w:bCs/>
        </w:rPr>
        <w:t>Study Order Recommendation</w:t>
      </w:r>
    </w:p>
    <w:p w14:paraId="7608E6A6" w14:textId="77777777" w:rsidR="009B1038" w:rsidRPr="009B1038" w:rsidRDefault="009B1038" w:rsidP="009B1038">
      <w:r w:rsidRPr="009B1038">
        <w:t>Week 1:  Block 1 → 2 → 3</w:t>
      </w:r>
      <w:proofErr w:type="gramStart"/>
      <w:r w:rsidRPr="009B1038">
        <w:t xml:space="preserve">   (</w:t>
      </w:r>
      <w:proofErr w:type="gramEnd"/>
      <w:r w:rsidRPr="009B1038">
        <w:t>communication foundations)</w:t>
      </w:r>
    </w:p>
    <w:p w14:paraId="4E856F68" w14:textId="77777777" w:rsidR="009B1038" w:rsidRPr="009B1038" w:rsidRDefault="009B1038" w:rsidP="009B1038">
      <w:r w:rsidRPr="009B1038">
        <w:t xml:space="preserve">Week 2:  Block 4 → 5     </w:t>
      </w:r>
      <w:proofErr w:type="gramStart"/>
      <w:r w:rsidRPr="009B1038">
        <w:t xml:space="preserve">   (</w:t>
      </w:r>
      <w:proofErr w:type="gramEnd"/>
      <w:r w:rsidRPr="009B1038">
        <w:t>resilience + consistency — your current area)</w:t>
      </w:r>
    </w:p>
    <w:p w14:paraId="700FC16B" w14:textId="77777777" w:rsidR="009B1038" w:rsidRPr="009B1038" w:rsidRDefault="009B1038" w:rsidP="009B1038">
      <w:r w:rsidRPr="009B1038">
        <w:t xml:space="preserve">Week 3:  Block 6 → 7     </w:t>
      </w:r>
      <w:proofErr w:type="gramStart"/>
      <w:r w:rsidRPr="009B1038">
        <w:t xml:space="preserve">   (</w:t>
      </w:r>
      <w:proofErr w:type="gramEnd"/>
      <w:r w:rsidRPr="009B1038">
        <w:t>infrastructure layer)</w:t>
      </w:r>
    </w:p>
    <w:p w14:paraId="277C2181" w14:textId="77777777" w:rsidR="009B1038" w:rsidRPr="009B1038" w:rsidRDefault="009B1038" w:rsidP="009B1038">
      <w:r w:rsidRPr="009B1038">
        <w:t>Week 4:  Block 8 → 9 → 10</w:t>
      </w:r>
      <w:proofErr w:type="gramStart"/>
      <w:r w:rsidRPr="009B1038">
        <w:t xml:space="preserve">   (</w:t>
      </w:r>
      <w:proofErr w:type="gramEnd"/>
      <w:r w:rsidRPr="009B1038">
        <w:t>advanced + interview prep)</w:t>
      </w:r>
    </w:p>
    <w:p w14:paraId="601E209C" w14:textId="77777777" w:rsidR="009B1038" w:rsidRPr="009B1038" w:rsidRDefault="009B1038" w:rsidP="009B1038">
      <w:r w:rsidRPr="009B1038">
        <w:pict w14:anchorId="650291C1">
          <v:rect id="_x0000_i1108" style="width:0;height:1.5pt" o:hralign="center" o:hrstd="t" o:hr="t" fillcolor="#a0a0a0" stroked="f"/>
        </w:pict>
      </w:r>
    </w:p>
    <w:p w14:paraId="7ED5FD33" w14:textId="77777777" w:rsidR="009B1038" w:rsidRPr="009B1038" w:rsidRDefault="009B1038" w:rsidP="009B1038">
      <w:r w:rsidRPr="009B1038">
        <w:lastRenderedPageBreak/>
        <w:t xml:space="preserve">Save this. Every topic here has a </w:t>
      </w:r>
      <w:r w:rsidRPr="009B1038">
        <w:rPr>
          <w:b/>
          <w:bCs/>
        </w:rPr>
        <w:t>"why"</w:t>
      </w:r>
      <w:r w:rsidRPr="009B1038">
        <w:t xml:space="preserve"> behind it — don't just memorize what each pattern is, always be ready to say </w:t>
      </w:r>
      <w:r w:rsidRPr="009B1038">
        <w:rPr>
          <w:b/>
          <w:bCs/>
        </w:rPr>
        <w:t>when you'd use it and what problem it solves.</w:t>
      </w:r>
      <w:r w:rsidRPr="009B1038">
        <w:t xml:space="preserve"> That's what separates good answers from great ones.</w:t>
      </w:r>
    </w:p>
    <w:p w14:paraId="6BD042C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E8D"/>
    <w:multiLevelType w:val="multilevel"/>
    <w:tmpl w:val="77B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0643"/>
    <w:multiLevelType w:val="multilevel"/>
    <w:tmpl w:val="BD2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2634F"/>
    <w:multiLevelType w:val="multilevel"/>
    <w:tmpl w:val="37B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62ECD"/>
    <w:multiLevelType w:val="multilevel"/>
    <w:tmpl w:val="34A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964F3"/>
    <w:multiLevelType w:val="multilevel"/>
    <w:tmpl w:val="2E5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51CEC"/>
    <w:multiLevelType w:val="multilevel"/>
    <w:tmpl w:val="6A6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C2E60"/>
    <w:multiLevelType w:val="multilevel"/>
    <w:tmpl w:val="B99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06EEE"/>
    <w:multiLevelType w:val="multilevel"/>
    <w:tmpl w:val="F97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54E6D"/>
    <w:multiLevelType w:val="multilevel"/>
    <w:tmpl w:val="FBE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55137">
    <w:abstractNumId w:val="3"/>
  </w:num>
  <w:num w:numId="2" w16cid:durableId="955133788">
    <w:abstractNumId w:val="2"/>
  </w:num>
  <w:num w:numId="3" w16cid:durableId="1548643273">
    <w:abstractNumId w:val="1"/>
  </w:num>
  <w:num w:numId="4" w16cid:durableId="904145793">
    <w:abstractNumId w:val="6"/>
  </w:num>
  <w:num w:numId="5" w16cid:durableId="1504124992">
    <w:abstractNumId w:val="4"/>
  </w:num>
  <w:num w:numId="6" w16cid:durableId="627466675">
    <w:abstractNumId w:val="8"/>
  </w:num>
  <w:num w:numId="7" w16cid:durableId="1329139020">
    <w:abstractNumId w:val="7"/>
  </w:num>
  <w:num w:numId="8" w16cid:durableId="501428720">
    <w:abstractNumId w:val="5"/>
  </w:num>
  <w:num w:numId="9" w16cid:durableId="42272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38"/>
    <w:rsid w:val="000B1156"/>
    <w:rsid w:val="004330B8"/>
    <w:rsid w:val="009B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56D7"/>
  <w15:chartTrackingRefBased/>
  <w15:docId w15:val="{F748B763-A56B-4A31-9DAB-EC218BC7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2026-04-21T03:37:00Z</dcterms:created>
  <dcterms:modified xsi:type="dcterms:W3CDTF">2026-04-21T03:37:00Z</dcterms:modified>
</cp:coreProperties>
</file>