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CDF0E" w14:textId="0AF831FE" w:rsidR="00B57B5A" w:rsidRPr="00B57B5A" w:rsidRDefault="00B57B5A" w:rsidP="00B57B5A">
      <w:pPr>
        <w:rPr>
          <w:lang w:val="en-US"/>
        </w:rPr>
      </w:pPr>
      <w:r w:rsidRPr="00B57B5A">
        <w:rPr>
          <w:lang w:val="en-US"/>
        </w:rPr>
        <w:t>W01 Paper</w:t>
      </w:r>
      <w:r>
        <w:rPr>
          <w:lang w:val="en-US"/>
        </w:rPr>
        <w:t xml:space="preserve"> </w:t>
      </w:r>
      <w:r w:rsidRPr="00B57B5A">
        <w:rPr>
          <w:lang w:val="en-US"/>
        </w:rPr>
        <w:t>Case Study</w:t>
      </w:r>
    </w:p>
    <w:p w14:paraId="55E5CCF0" w14:textId="77777777" w:rsidR="00B57B5A" w:rsidRPr="00B57B5A" w:rsidRDefault="00B57B5A" w:rsidP="00B57B5A">
      <w:pPr>
        <w:rPr>
          <w:lang w:val="en-US"/>
        </w:rPr>
      </w:pPr>
      <w:r w:rsidRPr="00B57B5A">
        <w:rPr>
          <w:lang w:val="en-US"/>
        </w:rPr>
        <w:t>You have joined a new company, and while you thought you were prepared, your manager believes you have a lot to learn. He has structured a twelve-week training program that should enable you to learn how to use the MySQL database to solve computer software engineering problems.</w:t>
      </w:r>
    </w:p>
    <w:p w14:paraId="6BF3FD82" w14:textId="77777777" w:rsidR="00B57B5A" w:rsidRPr="00B57B5A" w:rsidRDefault="00B57B5A" w:rsidP="00B57B5A">
      <w:pPr>
        <w:rPr>
          <w:lang w:val="en-US"/>
        </w:rPr>
      </w:pPr>
      <w:r w:rsidRPr="00B57B5A">
        <w:rPr>
          <w:lang w:val="en-US"/>
        </w:rPr>
        <w:t>Your manager has explained to you that your ability to work with and solve problems at the command line will directly correlate to your future contributions to the company. Your manager has also said that those limited to integrated development environments (IDEs), like MySQL Workbench, contribute less to the company.</w:t>
      </w:r>
    </w:p>
    <w:p w14:paraId="0A515AC4" w14:textId="77777777" w:rsidR="00B57B5A" w:rsidRPr="00B57B5A" w:rsidRDefault="00B57B5A" w:rsidP="00B57B5A">
      <w:pPr>
        <w:rPr>
          <w:lang w:val="en-US"/>
        </w:rPr>
      </w:pPr>
      <w:r w:rsidRPr="00B57B5A">
        <w:rPr>
          <w:lang w:val="en-US"/>
        </w:rPr>
        <w:t>In your first week at the new company, your manager wants you to understand the differences between non-relational and relational databases and how relational databases evolved from networked and hierarchical databases. Your manager also wants you to install a MySQL database on your desktop, create a database from the assigned Learning SQL textbook, and populate the model.</w:t>
      </w:r>
    </w:p>
    <w:p w14:paraId="6E13D277" w14:textId="77777777" w:rsidR="00B57B5A" w:rsidRPr="00B57B5A" w:rsidRDefault="00B57B5A" w:rsidP="00B57B5A">
      <w:pPr>
        <w:rPr>
          <w:lang w:val="en-US"/>
        </w:rPr>
      </w:pPr>
      <w:r w:rsidRPr="00B57B5A">
        <w:rPr>
          <w:lang w:val="en-US"/>
        </w:rPr>
        <w:t>You should return and report with a 3–5 paragraph report that clearly explains why using the MySQL command line shell presents advantages that translate to productivity; and the difference between using an IDE and the CLI. This paper should qualify what you learned by experimenting with the technology.</w:t>
      </w:r>
    </w:p>
    <w:p w14:paraId="6C46F445" w14:textId="0EC83D65" w:rsidR="002129B2" w:rsidRDefault="00B57B5A">
      <w:pPr>
        <w:rPr>
          <w:lang w:val="en-US"/>
        </w:rPr>
      </w:pPr>
      <w:r>
        <w:rPr>
          <w:lang w:val="en-US"/>
        </w:rPr>
        <w:t>Report</w:t>
      </w:r>
    </w:p>
    <w:p w14:paraId="4AA5C976" w14:textId="77777777" w:rsidR="00B57B5A" w:rsidRPr="00B57B5A" w:rsidRDefault="00B57B5A" w:rsidP="00B57B5A">
      <w:pPr>
        <w:ind w:firstLine="708"/>
        <w:rPr>
          <w:lang w:val="en-US"/>
        </w:rPr>
      </w:pPr>
      <w:r w:rsidRPr="00B57B5A">
        <w:rPr>
          <w:lang w:val="en-US"/>
        </w:rPr>
        <w:t>Using the MySQL command-line shell provides several productivity advantages that can streamline database administration. Among its key benefits is its speed and efficiency; experienced users can execute commands directly without having to navigate through time-consuming graphical user interfaces (GUIs). The command-line shell also provides precise control over database operations, allowing complex queries, scripts and operations to be performed with minimal effort.</w:t>
      </w:r>
    </w:p>
    <w:p w14:paraId="552E9187" w14:textId="77777777" w:rsidR="00B57B5A" w:rsidRPr="00B57B5A" w:rsidRDefault="00B57B5A" w:rsidP="00B57B5A">
      <w:pPr>
        <w:rPr>
          <w:lang w:val="en-US"/>
        </w:rPr>
      </w:pPr>
    </w:p>
    <w:p w14:paraId="7691C3D4" w14:textId="77777777" w:rsidR="00B57B5A" w:rsidRPr="00B57B5A" w:rsidRDefault="00B57B5A" w:rsidP="00B57B5A">
      <w:pPr>
        <w:ind w:firstLine="708"/>
        <w:rPr>
          <w:lang w:val="en-US"/>
        </w:rPr>
      </w:pPr>
      <w:r w:rsidRPr="00B57B5A">
        <w:rPr>
          <w:lang w:val="en-US"/>
        </w:rPr>
        <w:t>Additionally, MySQL command line shell enables automation through scripting, which makes it easy to automate repetitive tasks and saves valuable time. Because the command line consumes fewer system resources than GUI-based IDEs, it is also faster and more responsive, especially when working with large databases. These features make the MySQL Command Line Shell a high-demand tool for developers and database administrators looking to streamline their workflow and contribute more to their projects.</w:t>
      </w:r>
    </w:p>
    <w:p w14:paraId="51128969" w14:textId="77777777" w:rsidR="00B57B5A" w:rsidRPr="00B57B5A" w:rsidRDefault="00B57B5A" w:rsidP="00B57B5A">
      <w:pPr>
        <w:rPr>
          <w:lang w:val="en-US"/>
        </w:rPr>
      </w:pPr>
    </w:p>
    <w:p w14:paraId="4F2E627A" w14:textId="69448556" w:rsidR="00B57B5A" w:rsidRPr="00B57B5A" w:rsidRDefault="00B57B5A" w:rsidP="00B57B5A">
      <w:pPr>
        <w:ind w:firstLine="708"/>
        <w:rPr>
          <w:lang w:val="en-US"/>
        </w:rPr>
      </w:pPr>
      <w:r w:rsidRPr="00B57B5A">
        <w:rPr>
          <w:lang w:val="en-US"/>
        </w:rPr>
        <w:t xml:space="preserve">Using an Integrated Development Environment (IDE) and Command Line Interface (CLI) has </w:t>
      </w:r>
      <w:r w:rsidRPr="00B57B5A">
        <w:rPr>
          <w:lang w:val="en-US"/>
        </w:rPr>
        <w:t>differences,</w:t>
      </w:r>
      <w:r w:rsidRPr="00B57B5A">
        <w:rPr>
          <w:lang w:val="en-US"/>
        </w:rPr>
        <w:t xml:space="preserve"> and each offers different advantages to developers. IDEs offer a graphical user interface with features such as code completion, debugging tools and visual project management, making them easy to use, especially for beginners.</w:t>
      </w:r>
    </w:p>
    <w:p w14:paraId="4184BA49" w14:textId="77777777" w:rsidR="00B57B5A" w:rsidRPr="00B57B5A" w:rsidRDefault="00B57B5A" w:rsidP="00B57B5A">
      <w:pPr>
        <w:rPr>
          <w:lang w:val="en-US"/>
        </w:rPr>
      </w:pPr>
    </w:p>
    <w:p w14:paraId="3AA0FEF6" w14:textId="6EE1F5AD" w:rsidR="00B57B5A" w:rsidRPr="00B57B5A" w:rsidRDefault="00B57B5A" w:rsidP="00B57B5A">
      <w:pPr>
        <w:ind w:firstLine="708"/>
        <w:rPr>
          <w:lang w:val="en-US"/>
        </w:rPr>
      </w:pPr>
      <w:r w:rsidRPr="00B57B5A">
        <w:rPr>
          <w:lang w:val="en-US"/>
        </w:rPr>
        <w:t>However, they can be resource-intensive and slower to perform simple tasks. In contrast, the CLI provides faster command execution, allowing experienced users to perform tasks efficiently without the overhead of a GUI. The CLI also offers greater flexibility for automation through scripting and is often more powerful for batch processing and complex queries. Ultimately, the choice between IDE and CLI depends on the user's preferences, the complexity of the task and the need for efficiency.</w:t>
      </w:r>
    </w:p>
    <w:sectPr w:rsidR="00B57B5A" w:rsidRPr="00B57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5A"/>
    <w:rsid w:val="00015CE1"/>
    <w:rsid w:val="002129B2"/>
    <w:rsid w:val="00B57B5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5C8E"/>
  <w15:chartTrackingRefBased/>
  <w15:docId w15:val="{8D638784-1EE9-41DC-9A9E-8E1B58A3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B5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57B5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57B5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57B5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57B5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57B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B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B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B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B5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57B5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57B5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57B5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57B5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57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B5A"/>
    <w:rPr>
      <w:rFonts w:eastAsiaTheme="majorEastAsia" w:cstheme="majorBidi"/>
      <w:color w:val="272727" w:themeColor="text1" w:themeTint="D8"/>
    </w:rPr>
  </w:style>
  <w:style w:type="paragraph" w:styleId="Title">
    <w:name w:val="Title"/>
    <w:basedOn w:val="Normal"/>
    <w:next w:val="Normal"/>
    <w:link w:val="TitleChar"/>
    <w:uiPriority w:val="10"/>
    <w:qFormat/>
    <w:rsid w:val="00B57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B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B5A"/>
    <w:pPr>
      <w:spacing w:before="160"/>
      <w:jc w:val="center"/>
    </w:pPr>
    <w:rPr>
      <w:i/>
      <w:iCs/>
      <w:color w:val="404040" w:themeColor="text1" w:themeTint="BF"/>
    </w:rPr>
  </w:style>
  <w:style w:type="character" w:customStyle="1" w:styleId="QuoteChar">
    <w:name w:val="Quote Char"/>
    <w:basedOn w:val="DefaultParagraphFont"/>
    <w:link w:val="Quote"/>
    <w:uiPriority w:val="29"/>
    <w:rsid w:val="00B57B5A"/>
    <w:rPr>
      <w:i/>
      <w:iCs/>
      <w:color w:val="404040" w:themeColor="text1" w:themeTint="BF"/>
    </w:rPr>
  </w:style>
  <w:style w:type="paragraph" w:styleId="ListParagraph">
    <w:name w:val="List Paragraph"/>
    <w:basedOn w:val="Normal"/>
    <w:uiPriority w:val="34"/>
    <w:qFormat/>
    <w:rsid w:val="00B57B5A"/>
    <w:pPr>
      <w:ind w:left="720"/>
      <w:contextualSpacing/>
    </w:pPr>
  </w:style>
  <w:style w:type="character" w:styleId="IntenseEmphasis">
    <w:name w:val="Intense Emphasis"/>
    <w:basedOn w:val="DefaultParagraphFont"/>
    <w:uiPriority w:val="21"/>
    <w:qFormat/>
    <w:rsid w:val="00B57B5A"/>
    <w:rPr>
      <w:i/>
      <w:iCs/>
      <w:color w:val="2E74B5" w:themeColor="accent1" w:themeShade="BF"/>
    </w:rPr>
  </w:style>
  <w:style w:type="paragraph" w:styleId="IntenseQuote">
    <w:name w:val="Intense Quote"/>
    <w:basedOn w:val="Normal"/>
    <w:next w:val="Normal"/>
    <w:link w:val="IntenseQuoteChar"/>
    <w:uiPriority w:val="30"/>
    <w:qFormat/>
    <w:rsid w:val="00B57B5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57B5A"/>
    <w:rPr>
      <w:i/>
      <w:iCs/>
      <w:color w:val="2E74B5" w:themeColor="accent1" w:themeShade="BF"/>
    </w:rPr>
  </w:style>
  <w:style w:type="character" w:styleId="IntenseReference">
    <w:name w:val="Intense Reference"/>
    <w:basedOn w:val="DefaultParagraphFont"/>
    <w:uiPriority w:val="32"/>
    <w:qFormat/>
    <w:rsid w:val="00B57B5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499859">
      <w:bodyDiv w:val="1"/>
      <w:marLeft w:val="0"/>
      <w:marRight w:val="0"/>
      <w:marTop w:val="0"/>
      <w:marBottom w:val="0"/>
      <w:divBdr>
        <w:top w:val="none" w:sz="0" w:space="0" w:color="auto"/>
        <w:left w:val="none" w:sz="0" w:space="0" w:color="auto"/>
        <w:bottom w:val="none" w:sz="0" w:space="0" w:color="auto"/>
        <w:right w:val="none" w:sz="0" w:space="0" w:color="auto"/>
      </w:divBdr>
      <w:divsChild>
        <w:div w:id="2090930771">
          <w:marLeft w:val="0"/>
          <w:marRight w:val="0"/>
          <w:marTop w:val="0"/>
          <w:marBottom w:val="360"/>
          <w:divBdr>
            <w:top w:val="none" w:sz="0" w:space="0" w:color="auto"/>
            <w:left w:val="none" w:sz="0" w:space="0" w:color="auto"/>
            <w:bottom w:val="none" w:sz="0" w:space="0" w:color="auto"/>
            <w:right w:val="none" w:sz="0" w:space="0" w:color="auto"/>
          </w:divBdr>
          <w:divsChild>
            <w:div w:id="11628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23335">
      <w:bodyDiv w:val="1"/>
      <w:marLeft w:val="0"/>
      <w:marRight w:val="0"/>
      <w:marTop w:val="0"/>
      <w:marBottom w:val="0"/>
      <w:divBdr>
        <w:top w:val="none" w:sz="0" w:space="0" w:color="auto"/>
        <w:left w:val="none" w:sz="0" w:space="0" w:color="auto"/>
        <w:bottom w:val="none" w:sz="0" w:space="0" w:color="auto"/>
        <w:right w:val="none" w:sz="0" w:space="0" w:color="auto"/>
      </w:divBdr>
    </w:div>
    <w:div w:id="1137531833">
      <w:bodyDiv w:val="1"/>
      <w:marLeft w:val="0"/>
      <w:marRight w:val="0"/>
      <w:marTop w:val="0"/>
      <w:marBottom w:val="0"/>
      <w:divBdr>
        <w:top w:val="none" w:sz="0" w:space="0" w:color="auto"/>
        <w:left w:val="none" w:sz="0" w:space="0" w:color="auto"/>
        <w:bottom w:val="none" w:sz="0" w:space="0" w:color="auto"/>
        <w:right w:val="none" w:sz="0" w:space="0" w:color="auto"/>
      </w:divBdr>
    </w:div>
    <w:div w:id="1377855746">
      <w:bodyDiv w:val="1"/>
      <w:marLeft w:val="0"/>
      <w:marRight w:val="0"/>
      <w:marTop w:val="0"/>
      <w:marBottom w:val="0"/>
      <w:divBdr>
        <w:top w:val="none" w:sz="0" w:space="0" w:color="auto"/>
        <w:left w:val="none" w:sz="0" w:space="0" w:color="auto"/>
        <w:bottom w:val="none" w:sz="0" w:space="0" w:color="auto"/>
        <w:right w:val="none" w:sz="0" w:space="0" w:color="auto"/>
      </w:divBdr>
    </w:div>
    <w:div w:id="1442918000">
      <w:bodyDiv w:val="1"/>
      <w:marLeft w:val="0"/>
      <w:marRight w:val="0"/>
      <w:marTop w:val="0"/>
      <w:marBottom w:val="0"/>
      <w:divBdr>
        <w:top w:val="none" w:sz="0" w:space="0" w:color="auto"/>
        <w:left w:val="none" w:sz="0" w:space="0" w:color="auto"/>
        <w:bottom w:val="none" w:sz="0" w:space="0" w:color="auto"/>
        <w:right w:val="none" w:sz="0" w:space="0" w:color="auto"/>
      </w:divBdr>
      <w:divsChild>
        <w:div w:id="893124870">
          <w:marLeft w:val="0"/>
          <w:marRight w:val="0"/>
          <w:marTop w:val="0"/>
          <w:marBottom w:val="360"/>
          <w:divBdr>
            <w:top w:val="none" w:sz="0" w:space="0" w:color="auto"/>
            <w:left w:val="none" w:sz="0" w:space="0" w:color="auto"/>
            <w:bottom w:val="none" w:sz="0" w:space="0" w:color="auto"/>
            <w:right w:val="none" w:sz="0" w:space="0" w:color="auto"/>
          </w:divBdr>
          <w:divsChild>
            <w:div w:id="9078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Yanqui Alvarez, Gabriel</dc:creator>
  <cp:keywords/>
  <dc:description/>
  <cp:lastModifiedBy>Yanqui Alvarez, Gabriel</cp:lastModifiedBy>
  <cp:revision>1</cp:revision>
  <dcterms:created xsi:type="dcterms:W3CDTF">2024-10-12T05:14:00Z</dcterms:created>
  <dcterms:modified xsi:type="dcterms:W3CDTF">2024-10-12T05:16:00Z</dcterms:modified>
</cp:coreProperties>
</file>