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5EA139"/>
    <w:p w14:paraId="5F5BCED0">
      <w:pPr>
        <w:jc w:val="center"/>
        <w:rPr>
          <w:rFonts w:ascii="宋体"/>
          <w:b/>
          <w:sz w:val="44"/>
        </w:rPr>
      </w:pPr>
    </w:p>
    <w:p w14:paraId="6019E9DC">
      <w:pPr>
        <w:jc w:val="center"/>
        <w:rPr>
          <w:b/>
          <w:sz w:val="44"/>
        </w:rPr>
      </w:pPr>
      <w:r>
        <w:rPr>
          <w:rFonts w:hint="eastAsia" w:ascii="宋体"/>
          <w:b/>
          <w:sz w:val="44"/>
        </w:rPr>
        <w:t>深 圳 大 学 实 验 报 告</w:t>
      </w:r>
    </w:p>
    <w:p w14:paraId="5D2D9721">
      <w:pPr>
        <w:rPr>
          <w:b/>
          <w:sz w:val="28"/>
        </w:rPr>
      </w:pPr>
    </w:p>
    <w:p w14:paraId="390BB0A5">
      <w:pPr>
        <w:rPr>
          <w:b/>
          <w:sz w:val="28"/>
        </w:rPr>
      </w:pPr>
    </w:p>
    <w:p w14:paraId="108473C0">
      <w:pPr>
        <w:rPr>
          <w:b/>
          <w:sz w:val="28"/>
          <w:u w:val="single"/>
        </w:rPr>
      </w:pPr>
      <w:r>
        <w:rPr>
          <w:rFonts w:hint="eastAsia"/>
          <w:b/>
          <w:sz w:val="28"/>
        </w:rPr>
        <w:t xml:space="preserve">      课程名称：</w:t>
      </w:r>
      <w:r>
        <w:rPr>
          <w:b/>
          <w:sz w:val="28"/>
          <w:u w:val="single"/>
        </w:rPr>
        <w:softHyphen/>
      </w:r>
      <w:r>
        <w:rPr>
          <w:rFonts w:hint="eastAsia"/>
          <w:b/>
          <w:sz w:val="28"/>
          <w:u w:val="single"/>
        </w:rPr>
        <w:t xml:space="preserve">           数据结构（C语言版）            </w:t>
      </w:r>
    </w:p>
    <w:p w14:paraId="44593D01">
      <w:pPr>
        <w:rPr>
          <w:b/>
          <w:sz w:val="28"/>
          <w:u w:val="single"/>
        </w:rPr>
      </w:pPr>
    </w:p>
    <w:p w14:paraId="2E86284E">
      <w:pPr>
        <w:rPr>
          <w:b/>
          <w:sz w:val="28"/>
          <w:u w:val="single"/>
        </w:rPr>
      </w:pPr>
      <w:r>
        <w:rPr>
          <w:rFonts w:hint="eastAsia"/>
          <w:b/>
          <w:sz w:val="28"/>
        </w:rPr>
        <w:t xml:space="preserve">      实验项目名称：</w:t>
      </w:r>
      <w:r>
        <w:rPr>
          <w:rFonts w:hint="eastAsia"/>
          <w:b/>
          <w:sz w:val="28"/>
          <w:u w:val="single"/>
        </w:rPr>
        <w:t xml:space="preserve">        二叉树的常见操作               </w:t>
      </w:r>
    </w:p>
    <w:p w14:paraId="6BC5031D">
      <w:pPr>
        <w:rPr>
          <w:b/>
          <w:sz w:val="28"/>
        </w:rPr>
      </w:pPr>
    </w:p>
    <w:p w14:paraId="00155405">
      <w:pPr>
        <w:ind w:left="899" w:leftChars="428"/>
        <w:rPr>
          <w:b/>
          <w:sz w:val="28"/>
          <w:u w:val="single"/>
        </w:rPr>
      </w:pPr>
      <w:r>
        <w:rPr>
          <w:rFonts w:hint="eastAsia"/>
          <w:b/>
          <w:sz w:val="28"/>
        </w:rPr>
        <w:t>学院：</w:t>
      </w:r>
      <w:r>
        <w:rPr>
          <w:rFonts w:hint="eastAsia"/>
          <w:b/>
          <w:sz w:val="28"/>
          <w:u w:val="single"/>
        </w:rPr>
        <w:t xml:space="preserve">               </w:t>
      </w:r>
      <w:r>
        <w:rPr>
          <w:rFonts w:hint="eastAsia"/>
          <w:b/>
          <w:sz w:val="28"/>
          <w:u w:val="single"/>
          <w:lang w:val="en-US" w:eastAsia="zh-CN"/>
        </w:rPr>
        <w:t>数学科学学院</w:t>
      </w:r>
      <w:r>
        <w:rPr>
          <w:rFonts w:hint="eastAsia"/>
          <w:b/>
          <w:sz w:val="28"/>
          <w:u w:val="single"/>
        </w:rPr>
        <w:t xml:space="preserve">                         </w:t>
      </w:r>
    </w:p>
    <w:p w14:paraId="4D44E742">
      <w:pPr>
        <w:rPr>
          <w:b/>
          <w:sz w:val="28"/>
          <w:u w:val="single"/>
        </w:rPr>
      </w:pPr>
    </w:p>
    <w:p w14:paraId="6768A598">
      <w:pPr>
        <w:ind w:left="899" w:leftChars="428"/>
        <w:rPr>
          <w:b/>
          <w:sz w:val="28"/>
          <w:u w:val="single"/>
        </w:rPr>
      </w:pPr>
      <w:r>
        <w:rPr>
          <w:rFonts w:hint="eastAsia"/>
          <w:b/>
          <w:sz w:val="28"/>
        </w:rPr>
        <w:t>专业：</w:t>
      </w:r>
      <w:r>
        <w:rPr>
          <w:rFonts w:hint="eastAsia"/>
          <w:b/>
          <w:sz w:val="28"/>
          <w:u w:val="single"/>
        </w:rPr>
        <w:t xml:space="preserve">             </w:t>
      </w:r>
      <w:r>
        <w:rPr>
          <w:rFonts w:hint="eastAsia"/>
          <w:b/>
          <w:sz w:val="28"/>
          <w:u w:val="single"/>
          <w:lang w:val="en-US" w:eastAsia="zh-CN"/>
        </w:rPr>
        <w:t>信息与计算科学</w:t>
      </w:r>
      <w:r>
        <w:rPr>
          <w:rFonts w:hint="eastAsia"/>
          <w:b/>
          <w:sz w:val="28"/>
          <w:u w:val="single"/>
        </w:rPr>
        <w:t xml:space="preserve">                                  </w:t>
      </w:r>
    </w:p>
    <w:p w14:paraId="34A59ECC">
      <w:pPr>
        <w:rPr>
          <w:b/>
          <w:sz w:val="28"/>
          <w:u w:val="single"/>
        </w:rPr>
      </w:pPr>
    </w:p>
    <w:p w14:paraId="50C9C523">
      <w:pPr>
        <w:rPr>
          <w:b/>
          <w:sz w:val="28"/>
          <w:u w:val="single"/>
        </w:rPr>
      </w:pPr>
      <w:r>
        <w:rPr>
          <w:rFonts w:hint="eastAsia"/>
          <w:b/>
          <w:sz w:val="28"/>
        </w:rPr>
        <w:t xml:space="preserve">      指导教师：</w:t>
      </w:r>
      <w:r>
        <w:rPr>
          <w:rFonts w:hint="eastAsia"/>
          <w:b/>
          <w:sz w:val="28"/>
          <w:u w:val="single"/>
        </w:rPr>
        <w:t xml:space="preserve">             郑海虹                        </w:t>
      </w:r>
    </w:p>
    <w:p w14:paraId="679C9F10">
      <w:pPr>
        <w:rPr>
          <w:b/>
          <w:sz w:val="28"/>
        </w:rPr>
      </w:pPr>
    </w:p>
    <w:p w14:paraId="7E8F105C">
      <w:pPr>
        <w:rPr>
          <w:b/>
          <w:sz w:val="28"/>
          <w:u w:val="single"/>
        </w:rPr>
      </w:pPr>
      <w:r>
        <w:rPr>
          <w:rFonts w:hint="eastAsia"/>
          <w:b/>
          <w:sz w:val="28"/>
        </w:rPr>
        <w:t xml:space="preserve">      报告人：</w:t>
      </w:r>
      <w:r>
        <w:rPr>
          <w:rFonts w:hint="eastAsia"/>
          <w:b/>
          <w:sz w:val="28"/>
          <w:u w:val="single"/>
          <w:lang w:val="en-US" w:eastAsia="zh-CN"/>
        </w:rPr>
        <w:t>陈冠宇</w:t>
      </w:r>
      <w:r>
        <w:rPr>
          <w:rFonts w:hint="eastAsia"/>
          <w:b/>
          <w:sz w:val="28"/>
          <w:u w:val="single"/>
        </w:rPr>
        <w:t xml:space="preserve"> </w:t>
      </w:r>
      <w:r>
        <w:rPr>
          <w:rFonts w:hint="eastAsia"/>
          <w:b/>
          <w:sz w:val="28"/>
        </w:rPr>
        <w:t>学号：</w:t>
      </w:r>
      <w:r>
        <w:rPr>
          <w:rFonts w:hint="eastAsia"/>
          <w:b/>
          <w:sz w:val="28"/>
          <w:u w:val="single"/>
          <w:lang w:val="en-US" w:eastAsia="zh-CN"/>
        </w:rPr>
        <w:t>2024382026</w:t>
      </w:r>
      <w:r>
        <w:rPr>
          <w:rFonts w:hint="eastAsia"/>
          <w:b/>
          <w:sz w:val="28"/>
        </w:rPr>
        <w:t>班级：</w:t>
      </w:r>
      <w:r>
        <w:rPr>
          <w:rFonts w:hint="eastAsia"/>
          <w:b/>
          <w:sz w:val="28"/>
          <w:u w:val="single"/>
          <w:lang w:val="en-US" w:eastAsia="zh-CN"/>
        </w:rPr>
        <w:t>信息与计算科学01</w:t>
      </w:r>
      <w:r>
        <w:rPr>
          <w:rFonts w:hint="eastAsia"/>
          <w:b/>
          <w:sz w:val="28"/>
          <w:u w:val="single"/>
        </w:rPr>
        <w:t xml:space="preserve">      </w:t>
      </w:r>
    </w:p>
    <w:p w14:paraId="51739AAC">
      <w:pPr>
        <w:rPr>
          <w:b/>
          <w:sz w:val="28"/>
        </w:rPr>
      </w:pPr>
    </w:p>
    <w:p w14:paraId="5B019F0F">
      <w:pPr>
        <w:rPr>
          <w:b/>
          <w:sz w:val="28"/>
        </w:rPr>
      </w:pPr>
      <w:r>
        <w:rPr>
          <w:rFonts w:hint="eastAsia"/>
          <w:b/>
          <w:sz w:val="28"/>
        </w:rPr>
        <w:t xml:space="preserve">      实验时间：</w:t>
      </w:r>
      <w:r>
        <w:rPr>
          <w:rFonts w:hint="eastAsia"/>
          <w:b/>
          <w:sz w:val="28"/>
          <w:u w:val="single"/>
        </w:rPr>
        <w:t xml:space="preserve">             20</w:t>
      </w:r>
      <w:r>
        <w:rPr>
          <w:b/>
          <w:sz w:val="28"/>
          <w:u w:val="single"/>
        </w:rPr>
        <w:t>2</w:t>
      </w:r>
      <w:r>
        <w:rPr>
          <w:rFonts w:hint="eastAsia"/>
          <w:b/>
          <w:sz w:val="28"/>
          <w:u w:val="single"/>
        </w:rPr>
        <w:t>5.</w:t>
      </w:r>
      <w:r>
        <w:rPr>
          <w:b/>
          <w:sz w:val="28"/>
          <w:u w:val="single"/>
        </w:rPr>
        <w:t>1</w:t>
      </w:r>
      <w:r>
        <w:rPr>
          <w:rFonts w:hint="eastAsia"/>
          <w:b/>
          <w:sz w:val="28"/>
          <w:u w:val="single"/>
        </w:rPr>
        <w:t xml:space="preserve">1.3~11.10                 </w:t>
      </w:r>
    </w:p>
    <w:p w14:paraId="683FF5D6">
      <w:pPr>
        <w:rPr>
          <w:b/>
          <w:sz w:val="28"/>
        </w:rPr>
      </w:pPr>
    </w:p>
    <w:p w14:paraId="78C70874">
      <w:pPr>
        <w:ind w:left="899" w:hanging="900" w:hangingChars="320"/>
        <w:rPr>
          <w:b/>
          <w:sz w:val="44"/>
        </w:rPr>
      </w:pPr>
      <w:r>
        <w:rPr>
          <w:rFonts w:hint="eastAsia"/>
          <w:b/>
          <w:sz w:val="28"/>
        </w:rPr>
        <w:t xml:space="preserve">      实验报告提交时间：</w:t>
      </w:r>
      <w:r>
        <w:rPr>
          <w:rFonts w:hint="eastAsia"/>
          <w:b/>
          <w:sz w:val="28"/>
          <w:u w:val="single"/>
        </w:rPr>
        <w:t xml:space="preserve">     20</w:t>
      </w:r>
      <w:r>
        <w:rPr>
          <w:b/>
          <w:sz w:val="28"/>
          <w:u w:val="single"/>
        </w:rPr>
        <w:t>2</w:t>
      </w:r>
      <w:r>
        <w:rPr>
          <w:rFonts w:hint="eastAsia"/>
          <w:b/>
          <w:sz w:val="28"/>
          <w:u w:val="single"/>
        </w:rPr>
        <w:t>5.</w:t>
      </w:r>
      <w:r>
        <w:rPr>
          <w:b/>
          <w:sz w:val="28"/>
          <w:u w:val="single"/>
        </w:rPr>
        <w:t>1</w:t>
      </w:r>
      <w:r>
        <w:rPr>
          <w:rFonts w:hint="eastAsia"/>
          <w:b/>
          <w:sz w:val="28"/>
          <w:u w:val="single"/>
        </w:rPr>
        <w:t>1.</w:t>
      </w:r>
      <w:r>
        <w:rPr>
          <w:b/>
          <w:sz w:val="28"/>
          <w:u w:val="single"/>
        </w:rPr>
        <w:t>1</w:t>
      </w:r>
      <w:r>
        <w:rPr>
          <w:rFonts w:hint="eastAsia"/>
          <w:b/>
          <w:sz w:val="28"/>
          <w:u w:val="single"/>
        </w:rPr>
        <w:t xml:space="preserve">0                     </w:t>
      </w:r>
    </w:p>
    <w:p w14:paraId="069C31B2">
      <w:pPr>
        <w:tabs>
          <w:tab w:val="left" w:pos="8200"/>
        </w:tabs>
        <w:jc w:val="center"/>
        <w:rPr>
          <w:b/>
          <w:sz w:val="44"/>
        </w:rPr>
      </w:pPr>
    </w:p>
    <w:p w14:paraId="312B2E57">
      <w:pPr>
        <w:jc w:val="center"/>
        <w:rPr>
          <w:b/>
          <w:sz w:val="24"/>
        </w:rPr>
      </w:pPr>
      <w:r>
        <w:rPr>
          <w:rFonts w:hint="eastAsia"/>
          <w:b/>
          <w:sz w:val="24"/>
        </w:rPr>
        <w:t>教务处制</w:t>
      </w:r>
    </w:p>
    <w:tbl>
      <w:tblPr>
        <w:tblStyle w:val="6"/>
        <w:tblW w:w="8220" w:type="dxa"/>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5"/>
        <w:gridCol w:w="15"/>
      </w:tblGrid>
      <w:tr w14:paraId="20BA4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2" w:hRule="atLeast"/>
        </w:trPr>
        <w:tc>
          <w:tcPr>
            <w:tcW w:w="8220" w:type="dxa"/>
            <w:gridSpan w:val="2"/>
          </w:tcPr>
          <w:p w14:paraId="65AE6F07">
            <w:pPr>
              <w:rPr>
                <w:rFonts w:hint="eastAsia"/>
                <w:b/>
                <w:bCs/>
                <w:sz w:val="28"/>
              </w:rPr>
            </w:pPr>
            <w:r>
              <w:rPr>
                <w:rFonts w:hint="eastAsia"/>
                <w:b/>
                <w:bCs/>
                <w:sz w:val="28"/>
              </w:rPr>
              <w:t>实验目的与要求：</w:t>
            </w:r>
          </w:p>
          <w:p w14:paraId="4A5C8841">
            <w:pPr>
              <w:numPr>
                <w:ilvl w:val="0"/>
                <w:numId w:val="1"/>
              </w:numPr>
              <w:rPr>
                <w:rFonts w:hint="eastAsia"/>
                <w:b/>
                <w:bCs/>
                <w:sz w:val="21"/>
                <w:szCs w:val="20"/>
              </w:rPr>
            </w:pPr>
            <w:r>
              <w:rPr>
                <w:rFonts w:hint="eastAsia"/>
                <w:b/>
                <w:bCs/>
                <w:sz w:val="21"/>
                <w:szCs w:val="20"/>
              </w:rPr>
              <w:t>掌握二叉树的链式存储。</w:t>
            </w:r>
          </w:p>
          <w:p w14:paraId="16481CF0">
            <w:pPr>
              <w:numPr>
                <w:ilvl w:val="0"/>
                <w:numId w:val="1"/>
              </w:numPr>
              <w:rPr>
                <w:b/>
                <w:bCs/>
                <w:sz w:val="21"/>
                <w:szCs w:val="20"/>
              </w:rPr>
            </w:pPr>
            <w:r>
              <w:rPr>
                <w:rFonts w:hint="eastAsia"/>
                <w:b/>
                <w:bCs/>
                <w:sz w:val="21"/>
                <w:szCs w:val="20"/>
              </w:rPr>
              <w:t>掌握二叉树的递归遍历思想。</w:t>
            </w:r>
          </w:p>
          <w:p w14:paraId="62471927">
            <w:pPr>
              <w:numPr>
                <w:ilvl w:val="0"/>
                <w:numId w:val="1"/>
              </w:numPr>
              <w:rPr>
                <w:b/>
                <w:bCs/>
                <w:sz w:val="21"/>
                <w:szCs w:val="20"/>
              </w:rPr>
            </w:pPr>
            <w:r>
              <w:rPr>
                <w:rFonts w:hint="eastAsia"/>
                <w:b/>
                <w:bCs/>
                <w:sz w:val="21"/>
                <w:szCs w:val="20"/>
              </w:rPr>
              <w:t>掌握二叉树的常见算法的程序实现。</w:t>
            </w:r>
          </w:p>
          <w:p w14:paraId="78B5EE43">
            <w:pPr>
              <w:numPr>
                <w:ilvl w:val="0"/>
                <w:numId w:val="1"/>
              </w:numPr>
              <w:rPr>
                <w:rFonts w:hint="eastAsia"/>
                <w:b/>
                <w:bCs/>
                <w:sz w:val="24"/>
                <w:szCs w:val="22"/>
              </w:rPr>
            </w:pPr>
            <w:r>
              <w:rPr>
                <w:rFonts w:hint="eastAsia"/>
                <w:b/>
                <w:bCs/>
                <w:sz w:val="21"/>
                <w:szCs w:val="20"/>
              </w:rPr>
              <w:t>能够应用二叉树的基本操作解决简单的实际问题。</w:t>
            </w:r>
          </w:p>
        </w:tc>
      </w:tr>
      <w:tr w14:paraId="3C63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2" w:hRule="atLeast"/>
        </w:trPr>
        <w:tc>
          <w:tcPr>
            <w:tcW w:w="8220" w:type="dxa"/>
            <w:gridSpan w:val="2"/>
          </w:tcPr>
          <w:p w14:paraId="244B1AFF">
            <w:pPr>
              <w:rPr>
                <w:b/>
                <w:bCs/>
                <w:sz w:val="28"/>
              </w:rPr>
            </w:pPr>
            <w:r>
              <w:rPr>
                <w:rFonts w:hint="eastAsia"/>
                <w:b/>
                <w:bCs/>
                <w:sz w:val="28"/>
              </w:rPr>
              <w:t>方法、步骤：</w:t>
            </w:r>
          </w:p>
          <w:p w14:paraId="2B1DEA51">
            <w:pPr>
              <w:numPr>
                <w:numId w:val="0"/>
              </w:numPr>
              <w:rPr>
                <w:rFonts w:hint="eastAsia"/>
                <w:b/>
                <w:bCs/>
                <w:lang w:val="en-US" w:eastAsia="zh-CN"/>
              </w:rPr>
            </w:pPr>
            <w:r>
              <w:rPr>
                <w:rFonts w:hint="eastAsia"/>
                <w:b/>
                <w:bCs/>
                <w:lang w:val="en-US" w:eastAsia="zh-CN"/>
              </w:rPr>
              <w:t>第一部分：二叉树基本操作（实验内容1-5）</w:t>
            </w:r>
          </w:p>
          <w:p w14:paraId="0750922C">
            <w:pPr>
              <w:numPr>
                <w:numId w:val="0"/>
              </w:numPr>
              <w:rPr>
                <w:rFonts w:hint="eastAsia"/>
                <w:b/>
                <w:bCs/>
                <w:lang w:val="en-US" w:eastAsia="zh-CN"/>
              </w:rPr>
            </w:pPr>
            <w:r>
              <w:rPr>
                <w:rFonts w:hint="eastAsia"/>
                <w:b/>
                <w:bCs/>
                <w:lang w:val="en-US" w:eastAsia="zh-CN"/>
              </w:rPr>
              <w:t>1. 二叉树的建立</w:t>
            </w:r>
          </w:p>
          <w:p w14:paraId="35F44011">
            <w:pPr>
              <w:numPr>
                <w:numId w:val="0"/>
              </w:numPr>
              <w:rPr>
                <w:rFonts w:hint="eastAsia"/>
                <w:b/>
                <w:bCs/>
                <w:lang w:val="en-US" w:eastAsia="zh-CN"/>
              </w:rPr>
            </w:pPr>
            <w:r>
              <w:rPr>
                <w:rFonts w:hint="eastAsia"/>
                <w:b/>
                <w:bCs/>
                <w:lang w:val="en-US" w:eastAsia="zh-CN"/>
              </w:rPr>
              <w:t>采用先序遍历方式建立二叉链表</w:t>
            </w:r>
          </w:p>
          <w:p w14:paraId="576F6D7B">
            <w:pPr>
              <w:numPr>
                <w:numId w:val="0"/>
              </w:numPr>
              <w:rPr>
                <w:rFonts w:hint="eastAsia"/>
                <w:b/>
                <w:bCs/>
                <w:lang w:val="en-US" w:eastAsia="zh-CN"/>
              </w:rPr>
            </w:pPr>
            <w:r>
              <w:rPr>
                <w:rFonts w:hint="eastAsia"/>
                <w:b/>
                <w:bCs/>
                <w:lang w:val="en-US" w:eastAsia="zh-CN"/>
              </w:rPr>
              <w:t>使用递归算法，以字符'@'作为空结点标记</w:t>
            </w:r>
          </w:p>
          <w:p w14:paraId="7D518858">
            <w:pPr>
              <w:numPr>
                <w:numId w:val="0"/>
              </w:numPr>
              <w:rPr>
                <w:rFonts w:hint="eastAsia"/>
                <w:b/>
                <w:bCs/>
                <w:lang w:val="en-US" w:eastAsia="zh-CN"/>
              </w:rPr>
            </w:pPr>
            <w:r>
              <w:rPr>
                <w:rFonts w:hint="eastAsia"/>
                <w:b/>
                <w:bCs/>
                <w:lang w:val="en-US" w:eastAsia="zh-CN"/>
              </w:rPr>
              <w:t>用户输入字符序列，程序自动构建对应的二叉树结构</w:t>
            </w:r>
          </w:p>
          <w:p w14:paraId="1F54BA83">
            <w:pPr>
              <w:numPr>
                <w:numId w:val="0"/>
              </w:numPr>
              <w:rPr>
                <w:rFonts w:hint="eastAsia"/>
                <w:b/>
                <w:bCs/>
                <w:lang w:val="en-US" w:eastAsia="zh-CN"/>
              </w:rPr>
            </w:pPr>
            <w:r>
              <w:rPr>
                <w:rFonts w:hint="eastAsia"/>
                <w:b/>
                <w:bCs/>
                <w:lang w:val="en-US" w:eastAsia="zh-CN"/>
              </w:rPr>
              <w:t>2. 遍历算法的实现</w:t>
            </w:r>
          </w:p>
          <w:p w14:paraId="7C7F3255">
            <w:pPr>
              <w:numPr>
                <w:numId w:val="0"/>
              </w:numPr>
              <w:rPr>
                <w:rFonts w:hint="eastAsia"/>
                <w:b/>
                <w:bCs/>
                <w:lang w:val="en-US" w:eastAsia="zh-CN"/>
              </w:rPr>
            </w:pPr>
            <w:r>
              <w:rPr>
                <w:rFonts w:hint="eastAsia"/>
                <w:b/>
                <w:bCs/>
                <w:lang w:val="en-US" w:eastAsia="zh-CN"/>
              </w:rPr>
              <w:t>递归遍历：实现了先序、中序、后序三种递归遍历算法</w:t>
            </w:r>
          </w:p>
          <w:p w14:paraId="7178B627">
            <w:pPr>
              <w:numPr>
                <w:numId w:val="0"/>
              </w:numPr>
              <w:rPr>
                <w:rFonts w:hint="eastAsia"/>
                <w:b/>
                <w:bCs/>
                <w:lang w:val="en-US" w:eastAsia="zh-CN"/>
              </w:rPr>
            </w:pPr>
            <w:r>
              <w:rPr>
                <w:rFonts w:hint="eastAsia"/>
                <w:b/>
                <w:bCs/>
                <w:lang w:val="en-US" w:eastAsia="zh-CN"/>
              </w:rPr>
              <w:t>非递归中序遍历：使用栈结构模拟递归过程，实现无递归的中序遍历</w:t>
            </w:r>
          </w:p>
          <w:p w14:paraId="42BF7CBA">
            <w:pPr>
              <w:numPr>
                <w:numId w:val="0"/>
              </w:numPr>
              <w:rPr>
                <w:rFonts w:hint="eastAsia"/>
                <w:b/>
                <w:bCs/>
                <w:lang w:val="en-US" w:eastAsia="zh-CN"/>
              </w:rPr>
            </w:pPr>
            <w:r>
              <w:rPr>
                <w:rFonts w:hint="eastAsia"/>
                <w:b/>
                <w:bCs/>
                <w:lang w:val="en-US" w:eastAsia="zh-CN"/>
              </w:rPr>
              <w:t>层次遍历：使用队列结构实现按层遍历二叉树</w:t>
            </w:r>
          </w:p>
          <w:p w14:paraId="4A238CE2">
            <w:pPr>
              <w:numPr>
                <w:numId w:val="0"/>
              </w:numPr>
              <w:rPr>
                <w:rFonts w:hint="eastAsia"/>
                <w:b/>
                <w:bCs/>
                <w:lang w:val="en-US" w:eastAsia="zh-CN"/>
              </w:rPr>
            </w:pPr>
            <w:r>
              <w:rPr>
                <w:rFonts w:hint="eastAsia"/>
                <w:b/>
                <w:bCs/>
                <w:lang w:val="en-US" w:eastAsia="zh-CN"/>
              </w:rPr>
              <w:t>3. 二叉树属性计算</w:t>
            </w:r>
          </w:p>
          <w:p w14:paraId="79B2BB15">
            <w:pPr>
              <w:numPr>
                <w:numId w:val="0"/>
              </w:numPr>
              <w:rPr>
                <w:rFonts w:hint="eastAsia"/>
                <w:b/>
                <w:bCs/>
                <w:lang w:val="en-US" w:eastAsia="zh-CN"/>
              </w:rPr>
            </w:pPr>
            <w:r>
              <w:rPr>
                <w:rFonts w:hint="eastAsia"/>
                <w:b/>
                <w:bCs/>
                <w:lang w:val="en-US" w:eastAsia="zh-CN"/>
              </w:rPr>
              <w:t>计算深度：递归计算二叉树的最大深度</w:t>
            </w:r>
          </w:p>
          <w:p w14:paraId="37686CCC">
            <w:pPr>
              <w:numPr>
                <w:numId w:val="0"/>
              </w:numPr>
              <w:rPr>
                <w:rFonts w:hint="eastAsia"/>
                <w:b/>
                <w:bCs/>
                <w:lang w:val="en-US" w:eastAsia="zh-CN"/>
              </w:rPr>
            </w:pPr>
            <w:r>
              <w:rPr>
                <w:rFonts w:hint="eastAsia"/>
                <w:b/>
                <w:bCs/>
                <w:lang w:val="en-US" w:eastAsia="zh-CN"/>
              </w:rPr>
              <w:t>统计结点数：递归统计二叉树中所有结点的数量</w:t>
            </w:r>
          </w:p>
          <w:p w14:paraId="3B50A9E4">
            <w:pPr>
              <w:numPr>
                <w:numId w:val="0"/>
              </w:numPr>
              <w:rPr>
                <w:rFonts w:hint="eastAsia"/>
                <w:b/>
                <w:bCs/>
                <w:lang w:val="en-US" w:eastAsia="zh-CN"/>
              </w:rPr>
            </w:pPr>
            <w:r>
              <w:rPr>
                <w:rFonts w:hint="eastAsia"/>
                <w:b/>
                <w:bCs/>
                <w:lang w:val="en-US" w:eastAsia="zh-CN"/>
              </w:rPr>
              <w:t>4. 数据结构设计</w:t>
            </w:r>
          </w:p>
          <w:p w14:paraId="03669813">
            <w:pPr>
              <w:numPr>
                <w:numId w:val="0"/>
              </w:numPr>
              <w:rPr>
                <w:rFonts w:hint="eastAsia"/>
                <w:b/>
                <w:bCs/>
                <w:lang w:val="en-US" w:eastAsia="zh-CN"/>
              </w:rPr>
            </w:pPr>
            <w:r>
              <w:rPr>
                <w:rFonts w:hint="eastAsia"/>
                <w:b/>
                <w:bCs/>
                <w:lang w:val="en-US" w:eastAsia="zh-CN"/>
              </w:rPr>
              <w:t>定义了二叉树结点结构TNode，包含数据域和左右孩子指针</w:t>
            </w:r>
          </w:p>
          <w:p w14:paraId="1A9E7F89">
            <w:pPr>
              <w:numPr>
                <w:numId w:val="0"/>
              </w:numPr>
              <w:rPr>
                <w:rFonts w:hint="eastAsia"/>
                <w:b/>
                <w:bCs/>
                <w:lang w:val="en-US" w:eastAsia="zh-CN"/>
              </w:rPr>
            </w:pPr>
            <w:r>
              <w:rPr>
                <w:rFonts w:hint="eastAsia"/>
                <w:b/>
                <w:bCs/>
                <w:lang w:val="en-US" w:eastAsia="zh-CN"/>
              </w:rPr>
              <w:t>实现了栈和队列的基本操作，用于支持非递归遍历算法</w:t>
            </w:r>
          </w:p>
          <w:p w14:paraId="4A04BEFF">
            <w:pPr>
              <w:numPr>
                <w:numId w:val="0"/>
              </w:numPr>
              <w:rPr>
                <w:rFonts w:hint="eastAsia"/>
                <w:b/>
                <w:bCs/>
                <w:lang w:val="en-US" w:eastAsia="zh-CN"/>
              </w:rPr>
            </w:pPr>
          </w:p>
          <w:p w14:paraId="212DF0EB">
            <w:pPr>
              <w:numPr>
                <w:numId w:val="0"/>
              </w:numPr>
              <w:rPr>
                <w:rFonts w:hint="eastAsia"/>
                <w:b/>
                <w:bCs/>
                <w:lang w:val="en-US" w:eastAsia="zh-CN"/>
              </w:rPr>
            </w:pPr>
            <w:r>
              <w:rPr>
                <w:rFonts w:hint="eastAsia"/>
                <w:b/>
                <w:bCs/>
                <w:lang w:val="en-US" w:eastAsia="zh-CN"/>
              </w:rPr>
              <w:t>第二部分：赫夫曼编码设计（实验内容6）</w:t>
            </w:r>
          </w:p>
          <w:p w14:paraId="024A1082">
            <w:pPr>
              <w:numPr>
                <w:numId w:val="0"/>
              </w:numPr>
              <w:rPr>
                <w:rFonts w:hint="eastAsia"/>
                <w:b/>
                <w:bCs/>
                <w:lang w:val="en-US" w:eastAsia="zh-CN"/>
              </w:rPr>
            </w:pPr>
            <w:r>
              <w:rPr>
                <w:rFonts w:hint="eastAsia"/>
                <w:b/>
                <w:bCs/>
                <w:lang w:val="en-US" w:eastAsia="zh-CN"/>
              </w:rPr>
              <w:t>1. 赫夫曼树的构建</w:t>
            </w:r>
          </w:p>
          <w:p w14:paraId="518D6AA9">
            <w:pPr>
              <w:numPr>
                <w:numId w:val="0"/>
              </w:numPr>
              <w:rPr>
                <w:rFonts w:hint="eastAsia"/>
                <w:b/>
                <w:bCs/>
                <w:lang w:val="en-US" w:eastAsia="zh-CN"/>
              </w:rPr>
            </w:pPr>
            <w:r>
              <w:rPr>
                <w:rFonts w:hint="eastAsia"/>
                <w:b/>
                <w:bCs/>
                <w:lang w:val="en-US" w:eastAsia="zh-CN"/>
              </w:rPr>
              <w:t>根据给定的8个字符概率权重：0.05, 0.29, 0.07, 0.08, 0.14, 0.23, 0.03, 0.11</w:t>
            </w:r>
          </w:p>
          <w:p w14:paraId="729F8EBB">
            <w:pPr>
              <w:numPr>
                <w:numId w:val="0"/>
              </w:numPr>
              <w:rPr>
                <w:rFonts w:hint="eastAsia"/>
                <w:b/>
                <w:bCs/>
                <w:lang w:val="en-US" w:eastAsia="zh-CN"/>
              </w:rPr>
            </w:pPr>
            <w:r>
              <w:rPr>
                <w:rFonts w:hint="eastAsia"/>
                <w:b/>
                <w:bCs/>
                <w:lang w:val="en-US" w:eastAsia="zh-CN"/>
              </w:rPr>
              <w:t>使用贪心算法，每次选择权重最小的两个结点合并</w:t>
            </w:r>
          </w:p>
          <w:p w14:paraId="603DEFA3">
            <w:pPr>
              <w:numPr>
                <w:numId w:val="0"/>
              </w:numPr>
              <w:rPr>
                <w:rFonts w:hint="eastAsia"/>
                <w:b/>
                <w:bCs/>
                <w:lang w:val="en-US" w:eastAsia="zh-CN"/>
              </w:rPr>
            </w:pPr>
            <w:r>
              <w:rPr>
                <w:rFonts w:hint="eastAsia"/>
                <w:b/>
                <w:bCs/>
                <w:lang w:val="en-US" w:eastAsia="zh-CN"/>
              </w:rPr>
              <w:t>重复合并过程，直到构建完整的赫夫曼树</w:t>
            </w:r>
          </w:p>
          <w:p w14:paraId="324DD46C">
            <w:pPr>
              <w:numPr>
                <w:numId w:val="0"/>
              </w:numPr>
              <w:rPr>
                <w:rFonts w:hint="eastAsia"/>
                <w:b/>
                <w:bCs/>
                <w:lang w:val="en-US" w:eastAsia="zh-CN"/>
              </w:rPr>
            </w:pPr>
            <w:r>
              <w:rPr>
                <w:rFonts w:hint="eastAsia"/>
                <w:b/>
                <w:bCs/>
                <w:lang w:val="en-US" w:eastAsia="zh-CN"/>
              </w:rPr>
              <w:t>2. 赫夫曼编码生成</w:t>
            </w:r>
          </w:p>
          <w:p w14:paraId="0290E968">
            <w:pPr>
              <w:numPr>
                <w:numId w:val="0"/>
              </w:numPr>
              <w:rPr>
                <w:rFonts w:hint="eastAsia"/>
                <w:b/>
                <w:bCs/>
                <w:lang w:val="en-US" w:eastAsia="zh-CN"/>
              </w:rPr>
            </w:pPr>
            <w:r>
              <w:rPr>
                <w:rFonts w:hint="eastAsia"/>
                <w:b/>
                <w:bCs/>
                <w:lang w:val="en-US" w:eastAsia="zh-CN"/>
              </w:rPr>
              <w:t>从根结点开始，左分支编码为'0'，右分支编码为'1'</w:t>
            </w:r>
          </w:p>
          <w:p w14:paraId="2796738D">
            <w:pPr>
              <w:numPr>
                <w:numId w:val="0"/>
              </w:numPr>
              <w:rPr>
                <w:rFonts w:hint="eastAsia"/>
                <w:b/>
                <w:bCs/>
                <w:lang w:val="en-US" w:eastAsia="zh-CN"/>
              </w:rPr>
            </w:pPr>
            <w:r>
              <w:rPr>
                <w:rFonts w:hint="eastAsia"/>
                <w:b/>
                <w:bCs/>
                <w:lang w:val="en-US" w:eastAsia="zh-CN"/>
              </w:rPr>
              <w:t>递归遍历赫夫曼树，为每个叶子结点生成对应的二进制编码</w:t>
            </w:r>
          </w:p>
          <w:p w14:paraId="110C5771">
            <w:pPr>
              <w:numPr>
                <w:numId w:val="0"/>
              </w:numPr>
              <w:rPr>
                <w:rFonts w:hint="eastAsia"/>
                <w:b/>
                <w:bCs/>
                <w:lang w:val="en-US" w:eastAsia="zh-CN"/>
              </w:rPr>
            </w:pPr>
            <w:r>
              <w:rPr>
                <w:rFonts w:hint="eastAsia"/>
                <w:b/>
                <w:bCs/>
                <w:lang w:val="en-US" w:eastAsia="zh-CN"/>
              </w:rPr>
              <w:t>使用先序遍历方式输出每个权重对应的赫夫曼编码</w:t>
            </w:r>
          </w:p>
          <w:p w14:paraId="140829EC">
            <w:pPr>
              <w:numPr>
                <w:numId w:val="0"/>
              </w:numPr>
              <w:rPr>
                <w:rFonts w:hint="eastAsia"/>
                <w:b/>
                <w:bCs/>
                <w:lang w:val="en-US" w:eastAsia="zh-CN"/>
              </w:rPr>
            </w:pPr>
          </w:p>
        </w:tc>
      </w:tr>
      <w:tr w14:paraId="0313D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6377" w:hRule="atLeast"/>
        </w:trPr>
        <w:tc>
          <w:tcPr>
            <w:tcW w:w="8205" w:type="dxa"/>
          </w:tcPr>
          <w:p w14:paraId="7FE5F414">
            <w:pPr>
              <w:rPr>
                <w:rFonts w:hint="default"/>
                <w:b/>
                <w:bCs/>
                <w:sz w:val="28"/>
                <w:lang w:val="en-US" w:eastAsia="zh-CN"/>
              </w:rPr>
            </w:pPr>
            <w:r>
              <w:rPr>
                <w:rFonts w:hint="eastAsia"/>
                <w:b/>
                <w:bCs/>
                <w:sz w:val="28"/>
              </w:rPr>
              <w:t>实验过程及内容：</w:t>
            </w:r>
          </w:p>
          <w:p w14:paraId="4E8FF0C0">
            <w:pPr>
              <w:numPr>
                <w:ilvl w:val="0"/>
                <w:numId w:val="2"/>
              </w:numPr>
              <w:rPr>
                <w:rFonts w:hint="eastAsia"/>
                <w:b/>
                <w:bCs/>
                <w:lang w:val="en-US" w:eastAsia="zh-CN"/>
              </w:rPr>
            </w:pPr>
            <w:r>
              <w:rPr>
                <w:rFonts w:hint="eastAsia"/>
                <w:b/>
                <w:bCs/>
                <w:lang w:val="en-US" w:eastAsia="zh-CN"/>
              </w:rPr>
              <w:t>实验内容1到实验内容5 二叉树的基本应用</w:t>
            </w:r>
          </w:p>
          <w:p w14:paraId="0DFA1782">
            <w:pPr>
              <w:widowControl w:val="0"/>
              <w:numPr>
                <w:numId w:val="0"/>
              </w:numPr>
              <w:jc w:val="both"/>
              <w:rPr>
                <w:rFonts w:hint="eastAsia"/>
                <w:b/>
                <w:bCs/>
                <w:lang w:val="en-US" w:eastAsia="zh-CN"/>
              </w:rPr>
            </w:pPr>
            <w:r>
              <w:rPr>
                <w:rFonts w:hint="eastAsia"/>
                <w:b/>
                <w:bCs/>
                <w:lang w:val="en-US" w:eastAsia="zh-CN"/>
              </w:rPr>
              <w:pict>
                <v:shape id="_x0000_i1028" o:spt="75" type="#_x0000_t75" style="height:530.85pt;width:399.35pt;" filled="f" stroked="f" coordsize="21600,21600">
                  <v:path/>
                  <v:fill on="f" focussize="0,0"/>
                  <v:stroke on="f"/>
                  <v:imagedata r:id="rId4" o:title=""/>
                  <o:lock v:ext="edit" aspectratio="t"/>
                  <w10:wrap type="none"/>
                  <w10:anchorlock/>
                </v:shape>
              </w:pict>
            </w:r>
          </w:p>
          <w:p w14:paraId="673C859D">
            <w:pPr>
              <w:widowControl w:val="0"/>
              <w:numPr>
                <w:numId w:val="0"/>
              </w:numPr>
              <w:jc w:val="both"/>
              <w:rPr>
                <w:rFonts w:hint="eastAsia"/>
                <w:b/>
                <w:bCs/>
                <w:lang w:val="en-US" w:eastAsia="zh-CN"/>
              </w:rPr>
            </w:pPr>
            <w:r>
              <w:rPr>
                <w:rFonts w:hint="eastAsia"/>
                <w:b/>
                <w:bCs/>
                <w:lang w:val="en-US" w:eastAsia="zh-CN"/>
              </w:rPr>
              <w:pict>
                <v:shape id="_x0000_i1029" o:spt="75" type="#_x0000_t75" style="height:471.3pt;width:399.25pt;" filled="f" stroked="f" coordsize="21600,21600">
                  <v:path/>
                  <v:fill on="f" focussize="0,0"/>
                  <v:stroke on="f"/>
                  <v:imagedata r:id="rId5" o:title=""/>
                  <o:lock v:ext="edit" aspectratio="t"/>
                  <w10:wrap type="none"/>
                  <w10:anchorlock/>
                </v:shape>
              </w:pict>
            </w:r>
            <w:r>
              <w:rPr>
                <w:rFonts w:hint="eastAsia"/>
                <w:b/>
                <w:bCs/>
                <w:lang w:val="en-US" w:eastAsia="zh-CN"/>
              </w:rPr>
              <w:pict>
                <v:shape id="_x0000_i1030" o:spt="75" type="#_x0000_t75" style="height:541pt;width:382pt;" filled="f" stroked="f" coordsize="21600,21600">
                  <v:path/>
                  <v:fill on="f" focussize="0,0"/>
                  <v:stroke on="f"/>
                  <v:imagedata r:id="rId6" o:title=""/>
                  <o:lock v:ext="edit" aspectratio="t"/>
                  <w10:wrap type="none"/>
                  <w10:anchorlock/>
                </v:shape>
              </w:pict>
            </w:r>
          </w:p>
          <w:p w14:paraId="0F6FB9C5">
            <w:pPr>
              <w:widowControl w:val="0"/>
              <w:numPr>
                <w:numId w:val="0"/>
              </w:numPr>
              <w:jc w:val="both"/>
              <w:rPr>
                <w:rFonts w:hint="eastAsia"/>
                <w:b/>
                <w:bCs/>
                <w:lang w:val="en-US" w:eastAsia="zh-CN"/>
              </w:rPr>
            </w:pPr>
            <w:r>
              <w:rPr>
                <w:rFonts w:hint="eastAsia"/>
                <w:b/>
                <w:bCs/>
                <w:lang w:val="en-US" w:eastAsia="zh-CN"/>
              </w:rPr>
              <w:pict>
                <v:shape id="_x0000_i1031" o:spt="75" type="#_x0000_t75" style="height:529pt;width:395.5pt;" filled="f" stroked="f" coordsize="21600,21600">
                  <v:path/>
                  <v:fill on="f" focussize="0,0"/>
                  <v:stroke on="f"/>
                  <v:imagedata r:id="rId7" o:title=""/>
                  <o:lock v:ext="edit" aspectratio="t"/>
                  <w10:wrap type="none"/>
                  <w10:anchorlock/>
                </v:shape>
              </w:pict>
            </w:r>
            <w:r>
              <w:rPr>
                <w:rFonts w:hint="eastAsia"/>
                <w:b/>
                <w:bCs/>
                <w:lang w:val="en-US" w:eastAsia="zh-CN"/>
              </w:rPr>
              <w:pict>
                <v:shape id="_x0000_i1032" o:spt="75" type="#_x0000_t75" style="height:482.05pt;width:399.1pt;" filled="f" stroked="f" coordsize="21600,21600">
                  <v:path/>
                  <v:fill on="f" focussize="0,0"/>
                  <v:stroke on="f"/>
                  <v:imagedata r:id="rId8" o:title=""/>
                  <o:lock v:ext="edit" aspectratio="t"/>
                  <w10:wrap type="none"/>
                  <w10:anchorlock/>
                </v:shape>
              </w:pict>
            </w:r>
            <w:r>
              <w:rPr>
                <w:rFonts w:hint="eastAsia"/>
                <w:b/>
                <w:bCs/>
                <w:lang w:val="en-US" w:eastAsia="zh-CN"/>
              </w:rPr>
              <w:pict>
                <v:shape id="_x0000_i1033" o:spt="75" type="#_x0000_t75" style="height:239pt;width:349.5pt;" filled="f" stroked="f" coordsize="21600,21600">
                  <v:path/>
                  <v:fill on="f" focussize="0,0"/>
                  <v:stroke on="f"/>
                  <v:imagedata r:id="rId9" o:title=""/>
                  <o:lock v:ext="edit" aspectratio="t"/>
                  <w10:wrap type="none"/>
                  <w10:anchorlock/>
                </v:shape>
              </w:pict>
            </w:r>
          </w:p>
          <w:p w14:paraId="2B7D88CF">
            <w:pPr>
              <w:numPr>
                <w:ilvl w:val="0"/>
                <w:numId w:val="2"/>
              </w:numPr>
              <w:rPr>
                <w:rFonts w:hint="default"/>
                <w:b/>
                <w:bCs/>
                <w:lang w:val="en-US" w:eastAsia="zh-CN"/>
              </w:rPr>
            </w:pPr>
            <w:r>
              <w:rPr>
                <w:rFonts w:hint="eastAsia"/>
                <w:b/>
                <w:bCs/>
                <w:lang w:val="en-US" w:eastAsia="zh-CN"/>
              </w:rPr>
              <w:t>实验内容6 哈弗曼编码</w:t>
            </w:r>
          </w:p>
          <w:p w14:paraId="674ED2E1">
            <w:pPr>
              <w:widowControl w:val="0"/>
              <w:numPr>
                <w:numId w:val="0"/>
              </w:numPr>
              <w:jc w:val="both"/>
              <w:rPr>
                <w:rFonts w:hint="default"/>
                <w:b/>
                <w:bCs/>
                <w:lang w:val="en-US" w:eastAsia="zh-CN"/>
              </w:rPr>
            </w:pPr>
            <w:r>
              <w:rPr>
                <w:rFonts w:hint="default"/>
                <w:b/>
                <w:bCs/>
                <w:lang w:val="en-US" w:eastAsia="zh-CN"/>
              </w:rPr>
              <w:pict>
                <v:shape id="_x0000_i1034" o:spt="75" type="#_x0000_t75" style="height:343.35pt;width:398.8pt;" filled="f" stroked="f" coordsize="21600,21600">
                  <v:path/>
                  <v:fill on="f" focussize="0,0"/>
                  <v:stroke on="f"/>
                  <v:imagedata r:id="rId10" o:title=""/>
                  <o:lock v:ext="edit" aspectratio="t"/>
                  <w10:wrap type="none"/>
                  <w10:anchorlock/>
                </v:shape>
              </w:pict>
            </w:r>
          </w:p>
          <w:p w14:paraId="4027D5B9">
            <w:pPr>
              <w:widowControl w:val="0"/>
              <w:numPr>
                <w:numId w:val="0"/>
              </w:numPr>
              <w:jc w:val="both"/>
              <w:rPr>
                <w:rFonts w:hint="default"/>
                <w:b/>
                <w:bCs/>
                <w:lang w:val="en-US" w:eastAsia="zh-CN"/>
              </w:rPr>
            </w:pPr>
            <w:r>
              <w:rPr>
                <w:rFonts w:hint="default"/>
                <w:b/>
                <w:bCs/>
                <w:lang w:val="en-US" w:eastAsia="zh-CN"/>
              </w:rPr>
              <w:pict>
                <v:shape id="_x0000_i1035" o:spt="75" type="#_x0000_t75" style="height:305.25pt;width:398.85pt;" filled="f" stroked="f" coordsize="21600,21600">
                  <v:path/>
                  <v:fill on="f" focussize="0,0"/>
                  <v:stroke on="f"/>
                  <v:imagedata r:id="rId11" o:title=""/>
                  <o:lock v:ext="edit" aspectratio="t"/>
                  <w10:wrap type="none"/>
                  <w10:anchorlock/>
                </v:shape>
              </w:pict>
            </w:r>
          </w:p>
        </w:tc>
      </w:tr>
      <w:tr w14:paraId="7F36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4777" w:hRule="atLeast"/>
        </w:trPr>
        <w:tc>
          <w:tcPr>
            <w:tcW w:w="8205" w:type="dxa"/>
          </w:tcPr>
          <w:p w14:paraId="2ACECC03">
            <w:pPr>
              <w:rPr>
                <w:rFonts w:hint="eastAsia"/>
                <w:b/>
                <w:bCs/>
                <w:sz w:val="28"/>
              </w:rPr>
            </w:pPr>
            <w:r>
              <w:rPr>
                <w:rFonts w:hint="eastAsia"/>
                <w:b/>
                <w:bCs/>
                <w:sz w:val="28"/>
              </w:rPr>
              <w:t>数据处理分析：</w:t>
            </w:r>
          </w:p>
          <w:p w14:paraId="7B6F9818">
            <w:pPr>
              <w:rPr>
                <w:rFonts w:hint="default" w:eastAsia="宋体"/>
                <w:b/>
                <w:bCs/>
                <w:sz w:val="28"/>
                <w:lang w:val="en-US" w:eastAsia="zh-CN"/>
              </w:rPr>
            </w:pPr>
            <w:r>
              <w:rPr>
                <w:rFonts w:hint="eastAsia"/>
                <w:b/>
                <w:bCs/>
                <w:sz w:val="21"/>
                <w:szCs w:val="20"/>
                <w:lang w:val="en-US" w:eastAsia="zh-CN"/>
              </w:rPr>
              <w:t>1.实验内容1-5 二叉树的应用</w:t>
            </w:r>
          </w:p>
          <w:p w14:paraId="40D67AED">
            <w:pPr>
              <w:rPr>
                <w:rFonts w:hint="default"/>
                <w:lang w:val="en-US"/>
              </w:rPr>
            </w:pPr>
            <w:r>
              <w:rPr>
                <w:rFonts w:hint="default"/>
                <w:lang w:val="en-US"/>
              </w:rPr>
              <w:pict>
                <v:shape id="_x0000_i1036" o:spt="75" type="#_x0000_t75" style="height:163pt;width:399.1pt;" filled="f" stroked="f" coordsize="21600,21600">
                  <v:path/>
                  <v:fill on="f" focussize="0,0"/>
                  <v:stroke on="f"/>
                  <v:imagedata r:id="rId12" o:title=""/>
                  <o:lock v:ext="edit" aspectratio="t"/>
                  <w10:wrap type="none"/>
                  <w10:anchorlock/>
                </v:shape>
              </w:pict>
            </w:r>
          </w:p>
          <w:p w14:paraId="5F723EE9">
            <w:pPr>
              <w:numPr>
                <w:numId w:val="0"/>
              </w:numPr>
              <w:ind w:leftChars="0"/>
              <w:rPr>
                <w:rFonts w:hint="eastAsia"/>
                <w:b/>
                <w:bCs/>
                <w:lang w:val="en-US" w:eastAsia="zh-CN"/>
              </w:rPr>
            </w:pPr>
            <w:r>
              <w:rPr>
                <w:rFonts w:hint="eastAsia"/>
                <w:b/>
                <w:bCs/>
                <w:lang w:val="en-US" w:eastAsia="zh-CN"/>
              </w:rPr>
              <w:t>2.实验内容6 哈弗曼编码</w:t>
            </w:r>
          </w:p>
          <w:p w14:paraId="473E24D4">
            <w:pPr>
              <w:numPr>
                <w:numId w:val="0"/>
              </w:numPr>
              <w:ind w:leftChars="0"/>
              <w:rPr>
                <w:rFonts w:hint="eastAsia"/>
                <w:b/>
                <w:bCs/>
                <w:lang w:val="en-US" w:eastAsia="zh-CN"/>
              </w:rPr>
            </w:pPr>
            <w:r>
              <w:rPr>
                <w:rFonts w:hint="eastAsia"/>
                <w:b/>
                <w:bCs/>
                <w:lang w:val="en-US" w:eastAsia="zh-CN"/>
              </w:rPr>
              <w:pict>
                <v:shape id="_x0000_i1037" o:spt="75" type="#_x0000_t75" style="height:167.6pt;width:399.2pt;" filled="f" stroked="f" coordsize="21600,21600">
                  <v:path/>
                  <v:fill on="f" focussize="0,0"/>
                  <v:stroke on="f"/>
                  <v:imagedata r:id="rId13" o:title=""/>
                  <o:lock v:ext="edit" aspectratio="t"/>
                  <w10:wrap type="none"/>
                  <w10:anchorlock/>
                </v:shape>
              </w:pict>
            </w:r>
            <w:bookmarkStart w:id="0" w:name="_GoBack"/>
            <w:bookmarkEnd w:id="0"/>
          </w:p>
          <w:p w14:paraId="7BDA2161">
            <w:pPr>
              <w:widowControl w:val="0"/>
              <w:numPr>
                <w:numId w:val="0"/>
              </w:numPr>
              <w:jc w:val="both"/>
              <w:rPr>
                <w:rFonts w:hint="default"/>
                <w:b/>
                <w:bCs/>
                <w:lang w:val="en-US" w:eastAsia="zh-CN"/>
              </w:rPr>
            </w:pPr>
          </w:p>
        </w:tc>
      </w:tr>
      <w:tr w14:paraId="4CA46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812" w:hRule="atLeast"/>
        </w:trPr>
        <w:tc>
          <w:tcPr>
            <w:tcW w:w="8205" w:type="dxa"/>
          </w:tcPr>
          <w:p w14:paraId="0D86D3A9">
            <w:pPr>
              <w:rPr>
                <w:rFonts w:hint="eastAsia"/>
                <w:b/>
                <w:bCs/>
                <w:sz w:val="28"/>
              </w:rPr>
            </w:pPr>
            <w:r>
              <w:rPr>
                <w:rFonts w:hint="eastAsia"/>
                <w:b/>
                <w:bCs/>
                <w:sz w:val="28"/>
              </w:rPr>
              <w:t>实验结论及心得：</w:t>
            </w:r>
          </w:p>
          <w:p w14:paraId="4F2155A6">
            <w:pPr>
              <w:rPr>
                <w:rFonts w:hint="eastAsia" w:eastAsia="宋体"/>
                <w:b/>
                <w:bCs/>
                <w:sz w:val="28"/>
                <w:lang w:eastAsia="zh-CN"/>
              </w:rPr>
            </w:pPr>
            <w:r>
              <w:rPr>
                <w:rFonts w:hint="eastAsia"/>
                <w:b/>
                <w:bCs/>
                <w:sz w:val="21"/>
                <w:szCs w:val="20"/>
                <w:lang w:eastAsia="zh-CN"/>
              </w:rPr>
              <w:t>实验结论：</w:t>
            </w:r>
          </w:p>
          <w:p w14:paraId="794DBE13">
            <w:pPr>
              <w:tabs>
                <w:tab w:val="left" w:pos="425"/>
              </w:tabs>
              <w:rPr>
                <w:rFonts w:hint="eastAsia"/>
                <w:b/>
                <w:bCs/>
                <w:sz w:val="21"/>
                <w:szCs w:val="21"/>
              </w:rPr>
            </w:pPr>
            <w:r>
              <w:rPr>
                <w:rFonts w:hint="eastAsia"/>
                <w:b/>
                <w:bCs/>
                <w:sz w:val="21"/>
                <w:szCs w:val="21"/>
              </w:rPr>
              <w:t>二叉树基本操作部分：</w:t>
            </w:r>
          </w:p>
          <w:p w14:paraId="46FD515A">
            <w:pPr>
              <w:tabs>
                <w:tab w:val="left" w:pos="425"/>
              </w:tabs>
              <w:rPr>
                <w:rFonts w:hint="eastAsia"/>
                <w:b/>
                <w:bCs/>
                <w:sz w:val="21"/>
                <w:szCs w:val="21"/>
              </w:rPr>
            </w:pPr>
            <w:r>
              <w:rPr>
                <w:rFonts w:hint="eastAsia"/>
                <w:b/>
                <w:bCs/>
                <w:sz w:val="21"/>
                <w:szCs w:val="21"/>
                <w:lang w:val="en-US" w:eastAsia="zh-CN"/>
              </w:rPr>
              <w:t>1.</w:t>
            </w:r>
            <w:r>
              <w:rPr>
                <w:rFonts w:hint="eastAsia"/>
                <w:b/>
                <w:bCs/>
                <w:sz w:val="21"/>
                <w:szCs w:val="21"/>
              </w:rPr>
              <w:t>成功实现了二叉树的各种遍历算法，验证了递归思想在树结构处理中的有效性</w:t>
            </w:r>
          </w:p>
          <w:p w14:paraId="25E30820">
            <w:pPr>
              <w:tabs>
                <w:tab w:val="left" w:pos="425"/>
              </w:tabs>
              <w:rPr>
                <w:rFonts w:hint="eastAsia"/>
                <w:b/>
                <w:bCs/>
                <w:sz w:val="21"/>
                <w:szCs w:val="21"/>
              </w:rPr>
            </w:pPr>
            <w:r>
              <w:rPr>
                <w:rFonts w:hint="eastAsia"/>
                <w:b/>
                <w:bCs/>
                <w:sz w:val="21"/>
                <w:szCs w:val="21"/>
                <w:lang w:val="en-US" w:eastAsia="zh-CN"/>
              </w:rPr>
              <w:t>2.</w:t>
            </w:r>
            <w:r>
              <w:rPr>
                <w:rFonts w:hint="eastAsia"/>
                <w:b/>
                <w:bCs/>
                <w:sz w:val="21"/>
                <w:szCs w:val="21"/>
              </w:rPr>
              <w:t>非递归遍历算法通过栈结构模拟递归调用，加深了对递归机制本质的理解</w:t>
            </w:r>
          </w:p>
          <w:p w14:paraId="7B34DBBE">
            <w:pPr>
              <w:tabs>
                <w:tab w:val="left" w:pos="425"/>
              </w:tabs>
              <w:rPr>
                <w:rFonts w:hint="eastAsia"/>
                <w:b/>
                <w:bCs/>
                <w:sz w:val="21"/>
                <w:szCs w:val="21"/>
              </w:rPr>
            </w:pPr>
            <w:r>
              <w:rPr>
                <w:rFonts w:hint="eastAsia"/>
                <w:b/>
                <w:bCs/>
                <w:sz w:val="21"/>
                <w:szCs w:val="21"/>
                <w:lang w:val="en-US" w:eastAsia="zh-CN"/>
              </w:rPr>
              <w:t>3.</w:t>
            </w:r>
            <w:r>
              <w:rPr>
                <w:rFonts w:hint="eastAsia"/>
                <w:b/>
                <w:bCs/>
                <w:sz w:val="21"/>
                <w:szCs w:val="21"/>
              </w:rPr>
              <w:t>层次遍历算法体现了队列在广度优先搜索中的应用价值</w:t>
            </w:r>
          </w:p>
          <w:p w14:paraId="117F9672">
            <w:pPr>
              <w:tabs>
                <w:tab w:val="left" w:pos="425"/>
              </w:tabs>
              <w:rPr>
                <w:rFonts w:hint="eastAsia"/>
                <w:b/>
                <w:bCs/>
                <w:sz w:val="21"/>
                <w:szCs w:val="21"/>
              </w:rPr>
            </w:pPr>
            <w:r>
              <w:rPr>
                <w:rFonts w:hint="eastAsia"/>
                <w:b/>
                <w:bCs/>
                <w:sz w:val="21"/>
                <w:szCs w:val="21"/>
                <w:lang w:val="en-US" w:eastAsia="zh-CN"/>
              </w:rPr>
              <w:t>4.</w:t>
            </w:r>
            <w:r>
              <w:rPr>
                <w:rFonts w:hint="eastAsia"/>
                <w:b/>
                <w:bCs/>
                <w:sz w:val="21"/>
                <w:szCs w:val="21"/>
              </w:rPr>
              <w:t>深度和结点数计算验证了递归算法在树属性统计中的简洁性和正确性</w:t>
            </w:r>
          </w:p>
          <w:p w14:paraId="6689A1B3">
            <w:pPr>
              <w:tabs>
                <w:tab w:val="left" w:pos="425"/>
              </w:tabs>
              <w:rPr>
                <w:rFonts w:hint="eastAsia"/>
                <w:b/>
                <w:bCs/>
                <w:sz w:val="21"/>
                <w:szCs w:val="21"/>
              </w:rPr>
            </w:pPr>
            <w:r>
              <w:rPr>
                <w:rFonts w:hint="eastAsia"/>
                <w:b/>
                <w:bCs/>
                <w:sz w:val="21"/>
                <w:szCs w:val="21"/>
              </w:rPr>
              <w:t>赫夫曼编码部分：</w:t>
            </w:r>
          </w:p>
          <w:p w14:paraId="01DF233E">
            <w:pPr>
              <w:tabs>
                <w:tab w:val="left" w:pos="425"/>
              </w:tabs>
              <w:rPr>
                <w:rFonts w:hint="eastAsia"/>
                <w:b/>
                <w:bCs/>
                <w:sz w:val="21"/>
                <w:szCs w:val="21"/>
              </w:rPr>
            </w:pPr>
            <w:r>
              <w:rPr>
                <w:rFonts w:hint="eastAsia"/>
                <w:b/>
                <w:bCs/>
                <w:sz w:val="21"/>
                <w:szCs w:val="21"/>
                <w:lang w:val="en-US" w:eastAsia="zh-CN"/>
              </w:rPr>
              <w:t>1.</w:t>
            </w:r>
            <w:r>
              <w:rPr>
                <w:rFonts w:hint="eastAsia"/>
                <w:b/>
                <w:bCs/>
                <w:sz w:val="21"/>
                <w:szCs w:val="21"/>
              </w:rPr>
              <w:t>成功构建了最优前缀编码的赫夫曼树</w:t>
            </w:r>
          </w:p>
          <w:p w14:paraId="3C641233">
            <w:pPr>
              <w:tabs>
                <w:tab w:val="left" w:pos="425"/>
              </w:tabs>
              <w:rPr>
                <w:rFonts w:hint="eastAsia"/>
                <w:b/>
                <w:bCs/>
                <w:sz w:val="21"/>
                <w:szCs w:val="21"/>
              </w:rPr>
            </w:pPr>
            <w:r>
              <w:rPr>
                <w:rFonts w:hint="eastAsia"/>
                <w:b/>
                <w:bCs/>
                <w:sz w:val="21"/>
                <w:szCs w:val="21"/>
                <w:lang w:val="en-US" w:eastAsia="zh-CN"/>
              </w:rPr>
              <w:t>2.</w:t>
            </w:r>
            <w:r>
              <w:rPr>
                <w:rFonts w:hint="eastAsia"/>
                <w:b/>
                <w:bCs/>
                <w:sz w:val="21"/>
                <w:szCs w:val="21"/>
              </w:rPr>
              <w:t>生成的编码满足前缀编码要求，保证了编码的唯一可译性</w:t>
            </w:r>
          </w:p>
          <w:p w14:paraId="1D7D1B2E">
            <w:pPr>
              <w:tabs>
                <w:tab w:val="left" w:pos="425"/>
              </w:tabs>
              <w:rPr>
                <w:rFonts w:hint="eastAsia"/>
                <w:b/>
                <w:bCs/>
                <w:sz w:val="21"/>
                <w:szCs w:val="21"/>
              </w:rPr>
            </w:pPr>
            <w:r>
              <w:rPr>
                <w:rFonts w:hint="eastAsia"/>
                <w:b/>
                <w:bCs/>
                <w:sz w:val="21"/>
                <w:szCs w:val="21"/>
                <w:lang w:val="en-US" w:eastAsia="zh-CN"/>
              </w:rPr>
              <w:t>3.</w:t>
            </w:r>
            <w:r>
              <w:rPr>
                <w:rFonts w:hint="eastAsia"/>
                <w:b/>
                <w:bCs/>
                <w:sz w:val="21"/>
                <w:szCs w:val="21"/>
              </w:rPr>
              <w:t>权重较大的字符获得了较短的编码，权重较小的字符获得较长的编码，符合数据压缩的基本原理</w:t>
            </w:r>
          </w:p>
          <w:p w14:paraId="0DA5E6AD">
            <w:pPr>
              <w:tabs>
                <w:tab w:val="left" w:pos="425"/>
              </w:tabs>
              <w:rPr>
                <w:rFonts w:hint="eastAsia"/>
                <w:b/>
                <w:bCs/>
                <w:sz w:val="21"/>
                <w:szCs w:val="21"/>
              </w:rPr>
            </w:pPr>
            <w:r>
              <w:rPr>
                <w:rFonts w:hint="eastAsia"/>
                <w:b/>
                <w:bCs/>
                <w:sz w:val="21"/>
                <w:szCs w:val="21"/>
                <w:lang w:val="en-US" w:eastAsia="zh-CN"/>
              </w:rPr>
              <w:t>4.</w:t>
            </w:r>
            <w:r>
              <w:rPr>
                <w:rFonts w:hint="eastAsia"/>
                <w:b/>
                <w:bCs/>
                <w:sz w:val="21"/>
                <w:szCs w:val="21"/>
              </w:rPr>
              <w:t>验证了贪心算法在赫夫曼编码问题中的有效性</w:t>
            </w:r>
            <w:r>
              <w:rPr>
                <w:rFonts w:hint="eastAsia"/>
                <w:b/>
                <w:bCs/>
                <w:sz w:val="21"/>
                <w:szCs w:val="21"/>
              </w:rPr>
              <w:br w:type="textWrapping"/>
            </w:r>
            <w:r>
              <w:rPr>
                <w:rFonts w:hint="eastAsia"/>
                <w:b/>
                <w:bCs/>
                <w:sz w:val="21"/>
                <w:szCs w:val="21"/>
              </w:rPr>
              <w:br w:type="textWrapping"/>
            </w:r>
            <w:r>
              <w:rPr>
                <w:rFonts w:hint="eastAsia"/>
                <w:b/>
                <w:bCs/>
                <w:sz w:val="21"/>
                <w:szCs w:val="21"/>
              </w:rPr>
              <w:t>实验心得</w:t>
            </w:r>
          </w:p>
          <w:p w14:paraId="13DA699E">
            <w:pPr>
              <w:tabs>
                <w:tab w:val="left" w:pos="425"/>
              </w:tabs>
              <w:rPr>
                <w:rFonts w:hint="eastAsia"/>
                <w:b/>
                <w:bCs/>
                <w:sz w:val="21"/>
                <w:szCs w:val="21"/>
              </w:rPr>
            </w:pPr>
            <w:r>
              <w:rPr>
                <w:rFonts w:hint="eastAsia"/>
                <w:b/>
                <w:bCs/>
                <w:sz w:val="21"/>
                <w:szCs w:val="21"/>
              </w:rPr>
              <w:t>通过本次实验，深入理解了二叉树的链式存储结构和各种操作算法的实现原理</w:t>
            </w:r>
            <w:r>
              <w:rPr>
                <w:rFonts w:hint="eastAsia"/>
                <w:b/>
                <w:bCs/>
                <w:sz w:val="21"/>
                <w:szCs w:val="21"/>
                <w:lang w:eastAsia="zh-CN"/>
              </w:rPr>
              <w:t>。</w:t>
            </w:r>
            <w:r>
              <w:rPr>
                <w:rFonts w:hint="eastAsia"/>
                <w:b/>
                <w:bCs/>
                <w:sz w:val="21"/>
                <w:szCs w:val="21"/>
              </w:rPr>
              <w:t>掌握了递归思想在树结构处理中的应用技巧，提高了算法设计能力</w:t>
            </w:r>
          </w:p>
          <w:p w14:paraId="258A7B2E">
            <w:pPr>
              <w:tabs>
                <w:tab w:val="left" w:pos="425"/>
              </w:tabs>
              <w:rPr>
                <w:rFonts w:hint="eastAsia"/>
                <w:b/>
                <w:bCs/>
                <w:sz w:val="21"/>
                <w:szCs w:val="21"/>
              </w:rPr>
            </w:pPr>
          </w:p>
          <w:p w14:paraId="459A603B">
            <w:pPr>
              <w:tabs>
                <w:tab w:val="left" w:pos="425"/>
              </w:tabs>
              <w:rPr>
                <w:rFonts w:hint="eastAsia"/>
                <w:sz w:val="24"/>
              </w:rPr>
            </w:pPr>
          </w:p>
        </w:tc>
      </w:tr>
      <w:tr w14:paraId="2103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4596" w:hRule="atLeast"/>
        </w:trPr>
        <w:tc>
          <w:tcPr>
            <w:tcW w:w="8205" w:type="dxa"/>
          </w:tcPr>
          <w:p w14:paraId="598A5D39">
            <w:r>
              <w:rPr>
                <w:rFonts w:hint="eastAsia"/>
              </w:rPr>
              <w:t>指导教师批阅意见：</w:t>
            </w:r>
          </w:p>
          <w:p w14:paraId="2C273C3C"/>
          <w:p w14:paraId="783E8C2E">
            <w:pPr>
              <w:ind w:firstLine="420" w:firstLineChars="200"/>
            </w:pPr>
          </w:p>
          <w:p w14:paraId="1294BE5E"/>
          <w:p w14:paraId="6F57E726"/>
          <w:p w14:paraId="1A4B9631"/>
          <w:p w14:paraId="60CD932A"/>
          <w:p w14:paraId="4993A965">
            <w:r>
              <w:rPr>
                <w:rFonts w:hint="eastAsia"/>
              </w:rPr>
              <w:t>成绩评定：</w:t>
            </w:r>
          </w:p>
          <w:p w14:paraId="40D65A30"/>
          <w:p w14:paraId="7A4EBCC0">
            <w:r>
              <w:rPr>
                <w:rFonts w:hint="eastAsia"/>
              </w:rPr>
              <w:t>　　</w:t>
            </w:r>
          </w:p>
          <w:p w14:paraId="39ABFF5F"/>
          <w:p w14:paraId="1670AF77"/>
          <w:p w14:paraId="7C08146F">
            <w:r>
              <w:rPr>
                <w:rFonts w:hint="eastAsia"/>
              </w:rPr>
              <w:t xml:space="preserve">                                               指导教师签字：郑海虹20</w:t>
            </w:r>
            <w:r>
              <w:t>2</w:t>
            </w:r>
            <w:r>
              <w:rPr>
                <w:rFonts w:hint="eastAsia"/>
              </w:rPr>
              <w:t>5.</w:t>
            </w:r>
            <w:r>
              <w:t>1</w:t>
            </w:r>
            <w:r>
              <w:rPr>
                <w:rFonts w:hint="eastAsia"/>
              </w:rPr>
              <w:t>1</w:t>
            </w:r>
            <w:r>
              <w:t>.</w:t>
            </w:r>
            <w:r>
              <w:rPr>
                <w:rFonts w:hint="eastAsia"/>
              </w:rPr>
              <w:t>14</w:t>
            </w:r>
          </w:p>
          <w:p w14:paraId="5D04ECF8">
            <w:r>
              <w:rPr>
                <w:rFonts w:hint="eastAsia"/>
              </w:rPr>
              <w:t xml:space="preserve">                                                    　　　</w:t>
            </w:r>
          </w:p>
        </w:tc>
      </w:tr>
      <w:tr w14:paraId="5A8D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771" w:hRule="atLeast"/>
        </w:trPr>
        <w:tc>
          <w:tcPr>
            <w:tcW w:w="8205" w:type="dxa"/>
          </w:tcPr>
          <w:p w14:paraId="2A42AA57">
            <w:r>
              <w:rPr>
                <w:rFonts w:hint="eastAsia"/>
              </w:rPr>
              <w:t>备注：</w:t>
            </w:r>
          </w:p>
        </w:tc>
      </w:tr>
    </w:tbl>
    <w:p w14:paraId="03C97DDA">
      <w:r>
        <w:rPr>
          <w:rFonts w:hint="eastAsia"/>
        </w:rPr>
        <w:t>注：1、报告内的项目或内容设置，可根据实际情况加以调整和补充。</w:t>
      </w:r>
    </w:p>
    <w:p w14:paraId="63EDD54E">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4A1E3"/>
    <w:multiLevelType w:val="singleLevel"/>
    <w:tmpl w:val="9A44A1E3"/>
    <w:lvl w:ilvl="0" w:tentative="0">
      <w:start w:val="1"/>
      <w:numFmt w:val="decimal"/>
      <w:lvlText w:val="%1."/>
      <w:lvlJc w:val="left"/>
      <w:pPr>
        <w:tabs>
          <w:tab w:val="left" w:pos="312"/>
        </w:tabs>
      </w:pPr>
    </w:lvl>
  </w:abstractNum>
  <w:abstractNum w:abstractNumId="1">
    <w:nsid w:val="DC4BC6B2"/>
    <w:multiLevelType w:val="singleLevel"/>
    <w:tmpl w:val="DC4BC6B2"/>
    <w:lvl w:ilvl="0" w:tentative="0">
      <w:start w:val="1"/>
      <w:numFmt w:val="decimal"/>
      <w:suff w:val="nothing"/>
      <w:lvlText w:val="%1．"/>
      <w:lvlJc w:val="left"/>
      <w:rPr>
        <w:rFonts w:hint="default"/>
        <w:sz w:val="20"/>
        <w:szCs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4E79"/>
    <w:rsid w:val="00172A27"/>
    <w:rsid w:val="0028335B"/>
    <w:rsid w:val="002C1B94"/>
    <w:rsid w:val="00305C1E"/>
    <w:rsid w:val="003F25BF"/>
    <w:rsid w:val="003F51AC"/>
    <w:rsid w:val="004E6A11"/>
    <w:rsid w:val="005E025B"/>
    <w:rsid w:val="005E6CCA"/>
    <w:rsid w:val="0062795F"/>
    <w:rsid w:val="00647E4E"/>
    <w:rsid w:val="006877EE"/>
    <w:rsid w:val="0073495D"/>
    <w:rsid w:val="00871F72"/>
    <w:rsid w:val="008B0816"/>
    <w:rsid w:val="008B2429"/>
    <w:rsid w:val="008E3638"/>
    <w:rsid w:val="00987BBE"/>
    <w:rsid w:val="009C1B83"/>
    <w:rsid w:val="009F75D6"/>
    <w:rsid w:val="00A069F4"/>
    <w:rsid w:val="00AD36C0"/>
    <w:rsid w:val="00B4257F"/>
    <w:rsid w:val="00D63AEB"/>
    <w:rsid w:val="00E034BD"/>
    <w:rsid w:val="00E06B38"/>
    <w:rsid w:val="00E159E7"/>
    <w:rsid w:val="00E54CB1"/>
    <w:rsid w:val="00E72DA3"/>
    <w:rsid w:val="00F44AA3"/>
    <w:rsid w:val="00F45663"/>
    <w:rsid w:val="10BC5375"/>
    <w:rsid w:val="1A6E04D8"/>
    <w:rsid w:val="2C05759B"/>
    <w:rsid w:val="436156B5"/>
    <w:rsid w:val="4CD7138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Plain Text"/>
    <w:basedOn w:val="1"/>
    <w:uiPriority w:val="0"/>
    <w:rPr>
      <w:rFonts w:ascii="宋体" w:hAnsi="Courier New"/>
      <w:szCs w:val="20"/>
    </w:r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22"/>
    <w:rPr>
      <w:b/>
    </w:rPr>
  </w:style>
  <w:style w:type="character" w:styleId="9">
    <w:name w:val="HTML Code"/>
    <w:basedOn w:val="7"/>
    <w:semiHidden/>
    <w:unhideWhenUsed/>
    <w:uiPriority w:val="99"/>
    <w:rPr>
      <w:rFonts w:ascii="Courier New" w:hAnsi="Courier New"/>
      <w:sz w:val="20"/>
    </w:rPr>
  </w:style>
  <w:style w:type="character" w:customStyle="1" w:styleId="10">
    <w:name w:val="页眉 字符"/>
    <w:link w:val="5"/>
    <w:qFormat/>
    <w:uiPriority w:val="0"/>
    <w:rPr>
      <w:kern w:val="2"/>
      <w:sz w:val="18"/>
      <w:szCs w:val="18"/>
    </w:rPr>
  </w:style>
  <w:style w:type="character" w:customStyle="1" w:styleId="11">
    <w:name w:val="页脚 字符"/>
    <w:link w:val="4"/>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296</Words>
  <Characters>339</Characters>
  <Lines>96</Lines>
  <Paragraphs>59</Paragraphs>
  <TotalTime>17</TotalTime>
  <ScaleCrop>false</ScaleCrop>
  <LinksUpToDate>false</LinksUpToDate>
  <CharactersWithSpaces>723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2018-12-14T06:36:00Z</dcterms:created>
  <dc:creator>d</dc:creator>
  <cp:lastModifiedBy>陈冠宇</cp:lastModifiedBy>
  <cp:lastPrinted>2006-03-02T08:25:00Z</cp:lastPrinted>
  <dcterms:modified xsi:type="dcterms:W3CDTF">2025-11-12T08:31:40Z</dcterms:modified>
  <dc:title>大 学 实 验 报 告</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eyJoZGlkIjoiYWQ2NDk3YjNhOTYxM2U0MDYxOWRiMDE5ZWQ5ZWQzODkiLCJ1c2VySWQiOiI4NTk5OTEyMDAifQ==</vt:lpwstr>
  </property>
  <property fmtid="{D5CDD505-2E9C-101B-9397-08002B2CF9AE}" pid="4" name="ICV">
    <vt:lpwstr>736B7E4619664F70AEE1CEC0B71052FC_12</vt:lpwstr>
  </property>
</Properties>
</file>