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20994">
      <w:pPr>
        <w:jc w:val="center"/>
        <w:rPr>
          <w:rFonts w:ascii="宋体" w:hAnsi="宋体"/>
          <w:b/>
          <w:sz w:val="44"/>
        </w:rPr>
      </w:pPr>
      <w:r>
        <w:rPr>
          <w:rFonts w:ascii="宋体" w:hAnsi="宋体"/>
          <w:b/>
          <w:sz w:val="44"/>
        </w:rPr>
        <mc:AlternateContent>
          <mc:Choice Requires="wps">
            <w:drawing>
              <wp:anchor distT="1905" distB="1905" distL="114300" distR="114300" simplePos="0" relativeHeight="251659264" behindDoc="0" locked="0" layoutInCell="0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0" r="0" b="0"/>
                <wp:wrapSquare wrapText="bothSides"/>
                <wp:docPr id="1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680" cy="39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4A80ED07">
                            <w:pPr>
                              <w:pStyle w:val="23"/>
                              <w:rPr>
                                <w:rFonts w:hint="default"/>
                                <w:u w:val="single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课程编号</w:t>
                            </w:r>
                            <w:r>
                              <w:rPr>
                                <w:rFonts w:hint="default"/>
                                <w:color w:val="000000"/>
                              </w:rPr>
                              <w:t xml:space="preserve"> 1800440094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7" o:spid="_x0000_s1026" o:spt="1" style="position:absolute;left:0pt;margin-left:9pt;margin-top:-15.6pt;height:31.2pt;width:225pt;mso-wrap-distance-bottom:0.15pt;mso-wrap-distance-left:9pt;mso-wrap-distance-right:9pt;mso-wrap-distance-top:0.15pt;z-index:251659264;mso-width-relative:page;mso-height-relative:page;" fillcolor="#FFFFFF" filled="t" stroked="f" coordsize="21600,21600" o:allowincell="f" o:gfxdata="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xxc2HWAAAACQEAAA8AAAAAAAAAAQAgAAAA&#10;IgAAAGRycy9kb3ducmV2LnhtbFBLAQIUABQAAAAIAIdO4kDxnC5k1AEAAJkDAAAOAAAAAAAAAAEA&#10;IAAAACUBAABkcnMvZTJvRG9jLnhtbFBLBQYAAAAABgAGAFkBAABrBQAAAAA=&#10;">
                <v:fill on="t" focussize="0,0"/>
                <v:stroke on="f" weight="0pt"/>
                <v:imagedata o:title=""/>
                <o:lock v:ext="edit" aspectratio="f"/>
                <v:textbox>
                  <w:txbxContent>
                    <w:p w14:paraId="4A80ED07">
                      <w:pPr>
                        <w:pStyle w:val="23"/>
                        <w:rPr>
                          <w:rFonts w:hint="default"/>
                          <w:u w:val="single"/>
                        </w:rPr>
                      </w:pPr>
                      <w:r>
                        <w:rPr>
                          <w:color w:val="000000"/>
                        </w:rPr>
                        <w:t>课程编号</w:t>
                      </w:r>
                      <w:r>
                        <w:rPr>
                          <w:rFonts w:hint="default"/>
                          <w:color w:val="000000"/>
                        </w:rPr>
                        <w:t xml:space="preserve"> 1800440094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tbl>
      <w:tblPr>
        <w:tblStyle w:val="11"/>
        <w:tblpPr w:leftFromText="180" w:rightFromText="180" w:vertAnchor="text" w:horzAnchor="margin" w:tblpXSpec="right" w:tblpY="-1091"/>
        <w:tblW w:w="3348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190"/>
        <w:gridCol w:w="1260"/>
      </w:tblGrid>
      <w:tr w14:paraId="5E82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898" w:type="dxa"/>
          </w:tcPr>
          <w:p w14:paraId="28ADA23A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得分</w:t>
            </w:r>
          </w:p>
        </w:tc>
        <w:tc>
          <w:tcPr>
            <w:tcW w:w="1190" w:type="dxa"/>
          </w:tcPr>
          <w:p w14:paraId="6CD84409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教师签名</w:t>
            </w:r>
          </w:p>
        </w:tc>
        <w:tc>
          <w:tcPr>
            <w:tcW w:w="1260" w:type="dxa"/>
          </w:tcPr>
          <w:p w14:paraId="774C2959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批改日期</w:t>
            </w:r>
          </w:p>
        </w:tc>
      </w:tr>
      <w:tr w14:paraId="5E504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right"/>
        </w:trPr>
        <w:tc>
          <w:tcPr>
            <w:tcW w:w="898" w:type="dxa"/>
          </w:tcPr>
          <w:p w14:paraId="700A30BF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  <w:tc>
          <w:tcPr>
            <w:tcW w:w="1190" w:type="dxa"/>
          </w:tcPr>
          <w:p w14:paraId="782B998D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  <w:tc>
          <w:tcPr>
            <w:tcW w:w="1260" w:type="dxa"/>
          </w:tcPr>
          <w:p w14:paraId="5FA4C302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</w:tr>
    </w:tbl>
    <w:p w14:paraId="53625ADB">
      <w:pPr>
        <w:rPr>
          <w:rFonts w:ascii="宋体" w:hAnsi="宋体"/>
          <w:b/>
          <w:sz w:val="44"/>
        </w:rPr>
      </w:pPr>
    </w:p>
    <w:p w14:paraId="21B9ED62">
      <w:pPr>
        <w:jc w:val="center"/>
        <w:rPr>
          <w:b/>
          <w:spacing w:val="56"/>
          <w:sz w:val="44"/>
          <w:szCs w:val="44"/>
        </w:rPr>
      </w:pPr>
      <w:r>
        <w:rPr>
          <w:rFonts w:ascii="宋体" w:hAnsi="宋体"/>
          <w:b/>
          <w:spacing w:val="56"/>
          <w:sz w:val="44"/>
          <w:szCs w:val="44"/>
        </w:rPr>
        <w:t>深 圳 大 学 实 验 报 告</w:t>
      </w:r>
    </w:p>
    <w:p w14:paraId="67CB2128">
      <w:pPr>
        <w:rPr>
          <w:b/>
          <w:sz w:val="28"/>
        </w:rPr>
      </w:pPr>
    </w:p>
    <w:p w14:paraId="34AB8F35">
      <w:pPr>
        <w:spacing w:line="900" w:lineRule="auto"/>
        <w:ind w:firstLine="1079"/>
        <w:rPr>
          <w:b/>
          <w:sz w:val="28"/>
        </w:rPr>
      </w:pPr>
      <w:r>
        <w:rPr>
          <w:b/>
          <w:sz w:val="28"/>
        </w:rPr>
        <w:t>课程名称：</w:t>
      </w:r>
      <w:r>
        <w:rPr>
          <w:rFonts w:hint="eastAsia"/>
          <w:b/>
          <w:sz w:val="28"/>
          <w:u w:val="single"/>
          <w:lang w:eastAsia="zh-CN"/>
        </w:rPr>
        <w:t>大学物理实验（一）</w:t>
      </w:r>
      <w:r>
        <w:rPr>
          <w:b/>
          <w:sz w:val="28"/>
        </w:rPr>
        <w:softHyphen/>
      </w:r>
      <w:r>
        <w:rPr>
          <w:b/>
          <w:sz w:val="28"/>
          <w:u w:val="single"/>
        </w:rPr>
        <w:t xml:space="preserve">                                   </w:t>
      </w:r>
    </w:p>
    <w:p w14:paraId="76EB7C01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实验名称：</w:t>
      </w:r>
      <w:r>
        <w:rPr>
          <w:rFonts w:hint="eastAsia"/>
          <w:b/>
          <w:sz w:val="28"/>
          <w:u w:val="single"/>
        </w:rPr>
        <w:t>薄透镜实验</w:t>
      </w:r>
    </w:p>
    <w:p w14:paraId="3A64CF75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学    院：</w:t>
      </w:r>
      <w:r>
        <w:rPr>
          <w:rFonts w:hint="eastAsia"/>
          <w:b/>
          <w:sz w:val="28"/>
          <w:u w:val="single"/>
          <w:lang w:eastAsia="zh-CN"/>
        </w:rPr>
        <w:t>数学科学学院</w:t>
      </w:r>
      <w:r>
        <w:rPr>
          <w:b/>
          <w:sz w:val="28"/>
          <w:u w:val="single"/>
        </w:rPr>
        <w:t xml:space="preserve">                                   </w:t>
      </w:r>
    </w:p>
    <w:p w14:paraId="08B634EC">
      <w:pPr>
        <w:spacing w:line="900" w:lineRule="auto"/>
        <w:ind w:firstLine="1079"/>
        <w:rPr>
          <w:rFonts w:hint="default" w:eastAsia="宋体"/>
          <w:b/>
          <w:sz w:val="28"/>
          <w:lang w:val="en-US" w:eastAsia="zh-CN"/>
        </w:rPr>
      </w:pPr>
      <w:r>
        <w:rPr>
          <w:b/>
          <w:sz w:val="28"/>
        </w:rPr>
        <w:t>指导教师</w:t>
      </w:r>
      <w:r>
        <w:rPr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郭元锴</w:t>
      </w:r>
    </w:p>
    <w:p w14:paraId="24FAFD77">
      <w:pPr>
        <w:spacing w:line="900" w:lineRule="auto"/>
        <w:ind w:firstLine="1079"/>
        <w:rPr>
          <w:b/>
          <w:sz w:val="28"/>
        </w:rPr>
      </w:pPr>
      <w:r>
        <w:rPr>
          <w:b/>
          <w:sz w:val="28"/>
        </w:rPr>
        <w:t>报告人：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eastAsia="zh-CN"/>
        </w:rPr>
        <w:t>陈冠宇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</w:rPr>
        <w:t>组号：</w:t>
      </w:r>
      <w:r>
        <w:rPr>
          <w:rFonts w:hint="eastAsia"/>
          <w:b/>
          <w:sz w:val="28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</w:t>
      </w:r>
      <w:r>
        <w:rPr>
          <w:rFonts w:hint="default"/>
          <w:b/>
          <w:sz w:val="28"/>
          <w:u w:val="single"/>
          <w:lang w:eastAsia="zh-CN"/>
        </w:rPr>
        <w:t>0</w:t>
      </w:r>
      <w:r>
        <w:rPr>
          <w:b/>
          <w:sz w:val="28"/>
          <w:u w:val="single"/>
        </w:rPr>
        <w:t xml:space="preserve">               </w:t>
      </w:r>
      <w:r>
        <w:rPr>
          <w:b/>
          <w:sz w:val="28"/>
        </w:rPr>
        <w:t xml:space="preserve"> </w:t>
      </w:r>
    </w:p>
    <w:p w14:paraId="12A09F63">
      <w:pPr>
        <w:spacing w:line="900" w:lineRule="auto"/>
        <w:ind w:firstLine="1079"/>
        <w:rPr>
          <w:rFonts w:hint="default" w:eastAsia="宋体"/>
          <w:b/>
          <w:sz w:val="28"/>
          <w:u w:val="single"/>
          <w:lang w:val="en-US" w:eastAsia="zh-CN"/>
        </w:rPr>
      </w:pPr>
      <w:r>
        <w:rPr>
          <w:b/>
          <w:sz w:val="28"/>
        </w:rPr>
        <w:t>学号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2024382026</w:t>
      </w:r>
      <w:r>
        <w:rPr>
          <w:b/>
          <w:sz w:val="28"/>
          <w:u w:val="single"/>
        </w:rPr>
        <w:t xml:space="preserve">  </w:t>
      </w:r>
      <w:r>
        <w:rPr>
          <w:b/>
          <w:sz w:val="28"/>
        </w:rPr>
        <w:t xml:space="preserve"> 实验地点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204B</w:t>
      </w:r>
    </w:p>
    <w:p w14:paraId="495D16AC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实验时间：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2026</w:t>
      </w:r>
      <w:r>
        <w:rPr>
          <w:b/>
          <w:sz w:val="28"/>
          <w:u w:val="single"/>
        </w:rPr>
        <w:t xml:space="preserve">  </w:t>
      </w:r>
      <w:r>
        <w:rPr>
          <w:b/>
          <w:sz w:val="28"/>
        </w:rPr>
        <w:t>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5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26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</w:rPr>
        <w:t xml:space="preserve">日 </w:t>
      </w:r>
    </w:p>
    <w:p w14:paraId="4A017077">
      <w:pPr>
        <w:spacing w:line="900" w:lineRule="auto"/>
        <w:ind w:left="899" w:firstLine="180"/>
        <w:rPr>
          <w:b/>
          <w:sz w:val="44"/>
        </w:rPr>
      </w:pPr>
      <w:r>
        <w:rPr>
          <w:b/>
          <w:sz w:val="28"/>
        </w:rPr>
        <w:t>提交时间：</w:t>
      </w:r>
      <w:r>
        <w:rPr>
          <w:b/>
          <w:sz w:val="28"/>
          <w:u w:val="single"/>
        </w:rPr>
        <w:t xml:space="preserve">               </w:t>
      </w:r>
      <w:r>
        <w:rPr>
          <w:b/>
          <w:sz w:val="28"/>
        </w:rPr>
        <w:t>年</w:t>
      </w:r>
      <w:r>
        <w:rPr>
          <w:b/>
          <w:sz w:val="28"/>
          <w:u w:val="single"/>
        </w:rPr>
        <w:t xml:space="preserve">        </w:t>
      </w:r>
      <w:r>
        <w:rPr>
          <w:b/>
          <w:sz w:val="28"/>
        </w:rPr>
        <w:t>月</w:t>
      </w:r>
      <w:r>
        <w:rPr>
          <w:b/>
          <w:sz w:val="28"/>
          <w:u w:val="single"/>
        </w:rPr>
        <w:t xml:space="preserve">        </w:t>
      </w:r>
      <w:r>
        <w:rPr>
          <w:b/>
          <w:sz w:val="28"/>
        </w:rPr>
        <w:t>日</w:t>
      </w:r>
    </w:p>
    <w:p w14:paraId="4F6B1AF9">
      <w:pPr>
        <w:rPr>
          <w:b/>
          <w:sz w:val="28"/>
          <w:szCs w:val="28"/>
          <w:u w:val="single"/>
        </w:rPr>
      </w:pPr>
    </w:p>
    <w:p w14:paraId="32C465F1">
      <w:pPr>
        <w:rPr>
          <w:b/>
          <w:sz w:val="28"/>
          <w:szCs w:val="28"/>
          <w:u w:val="single"/>
        </w:rPr>
      </w:pPr>
    </w:p>
    <w:p w14:paraId="2A8064CF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drawing>
          <wp:inline distT="0" distB="0" distL="114300" distR="114300">
            <wp:extent cx="5266055" cy="1703705"/>
            <wp:effectExtent l="0" t="0" r="4445" b="1079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816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1F3A5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CE99A">
            <w:pPr>
              <w:rPr>
                <w:rFonts w:ascii="黑体" w:hAnsi="黑体" w:eastAsia="黑体"/>
                <w:b/>
                <w:sz w:val="24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一、实验目的</w:t>
            </w:r>
          </w:p>
          <w:p w14:paraId="35C6F8BD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5142F9C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了解透镜作为光学元件在光学系统中的会聚、发散作用；</w:t>
            </w:r>
          </w:p>
          <w:p w14:paraId="31E7FEB3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掌握位移法测量凸透镜焦距的原理与操作方法；</w:t>
            </w:r>
          </w:p>
          <w:p w14:paraId="641B4BB1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学习自组望远镜的方法，掌握利用望远镜法测量凹透镜焦距的原理。</w:t>
            </w:r>
          </w:p>
          <w:p w14:paraId="24B65642">
            <w:pPr>
              <w:spacing w:line="300" w:lineRule="auto"/>
              <w:rPr>
                <w:szCs w:val="21"/>
              </w:rPr>
            </w:pPr>
          </w:p>
        </w:tc>
      </w:tr>
      <w:tr w14:paraId="03C42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E8861">
            <w:pPr>
              <w:rPr>
                <w:rFonts w:eastAsia="黑体"/>
                <w:sz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  <w:vertAlign w:val="baseline"/>
              </w:rPr>
              <w:t>二、实验原理</w:t>
            </w:r>
          </w:p>
          <w:p w14:paraId="5758B221"/>
          <w:p w14:paraId="364DB94F">
            <w:pPr>
              <w:rPr/>
            </w:pPr>
            <w:r>
              <w:t>透镜是由两个折射面包裹透明介质构成的光学元件，当透镜厚度远小于其焦距时称为薄透镜，本实验所有测量均在薄透镜近轴光束条件下进行。</w:t>
            </w:r>
          </w:p>
          <w:p w14:paraId="71C01820">
            <w:pPr>
              <w:rPr/>
            </w:pPr>
            <w:r>
              <w:t>2.1 薄透镜通用成像公式</w:t>
            </w:r>
          </w:p>
          <w:p w14:paraId="3B8EEDBB">
            <w:pPr>
              <w:rPr>
                <w:rFonts w:hAnsi="Cambria Math" w:eastAsia="宋体"/>
                <w:i w:val="0"/>
                <w:sz w:val="21"/>
              </w:rPr>
            </w:pPr>
            <w:r>
              <w:t>近轴条件下薄透镜成像满足：</w:t>
            </w:r>
            <m:oMath>
              <m:f>
                <m:f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1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u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宋体"/>
                  <w:sz w:val="21"/>
                </w:rPr>
                <m:t>+</m:t>
              </m:r>
              <m:f>
                <m:f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1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v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宋体"/>
                  <w:sz w:val="21"/>
                </w:rPr>
                <m:t>=</m:t>
              </m:r>
              <m:f>
                <m:f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1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f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den>
              </m:f>
            </m:oMath>
          </w:p>
          <w:p w14:paraId="11FDAFBD">
            <w:pPr>
              <w:rPr/>
            </w:pPr>
            <w:r>
              <w:t>符号规则：</w:t>
            </w:r>
          </w:p>
          <w:p w14:paraId="17B96985">
            <w:pPr>
              <w:rPr/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kern w:val="2"/>
                  <w:sz w:val="21"/>
                  <w:szCs w:val="24"/>
                  <w:lang w:val="en-US" w:bidi="ar-SA"/>
                </w:rPr>
                <m:t>u</m:t>
              </m:r>
            </m:oMath>
            <w:r>
              <w:t>为物距：实物取正，虚物取负；</w:t>
            </w:r>
          </w:p>
          <w:p w14:paraId="3B33F3D6">
            <w:pPr>
              <w:rPr/>
            </w:pPr>
            <w:r>
              <w:t>v为像距：实像取正，虚像取负；</w:t>
            </w:r>
          </w:p>
          <w:p w14:paraId="4FAFBC5A">
            <w:r>
              <w:t>f为透镜焦距：凸透镜f为正，凹透镜f为负。</w:t>
            </w:r>
          </w:p>
          <w:p w14:paraId="6D994E9A">
            <w:pPr>
              <w:rPr/>
            </w:pPr>
          </w:p>
          <w:p w14:paraId="79AE97A2">
            <w:pPr>
              <w:rPr/>
            </w:pPr>
            <w:r>
              <w:t>2.2 位移法测凸透镜焦距</w:t>
            </w:r>
          </w:p>
          <w:p w14:paraId="73C72E53">
            <w:pPr>
              <w:rPr/>
            </w:pPr>
            <w:r>
              <w:t>物像公式法、自准法都需要确定透镜中心位置，容易引入测量误差，位移法可避免该缺陷： 保持物屏和像屏的间距D&gt;</w:t>
            </w:r>
            <w:r>
              <w:rPr>
                <w:rFonts w:hint="eastAsia"/>
                <w:lang w:val="en-US" w:eastAsia="zh-CN"/>
              </w:rPr>
              <w:t>4f</w:t>
            </w:r>
            <w:r>
              <w:t xml:space="preserve">（f为待测凸透镜焦距）不变，沿光轴移动透镜，会在像屏上出现两次清晰实像：一次为放大倒立实像，一次为缩小倒立实像。设两次成像时透镜的位移为d，代入成像公式可推导出焦距： </w:t>
            </w:r>
            <m:oMath>
              <m:f>
                <m:f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 w:eastAsia="宋体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D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−</m:t>
                  </m:r>
                  <m:sSup>
                    <m:sSupPr>
                      <m:ctrlPr>
                        <w:rPr>
                          <w:rFonts w:hint="default" w:ascii="Cambria Math" w:hAnsi="Cambria Math" w:eastAsia="宋体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d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宋体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 w:eastAsia="宋体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4D</m:t>
                  </m: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den>
              </m:f>
            </m:oMath>
            <w:r>
              <w:t>仅需测量D和d即可算出凸透镜焦距，无需确定透镜中心位置，有效降低系统误差。</w:t>
            </w:r>
          </w:p>
          <w:p w14:paraId="435FE13E">
            <w:pPr>
              <w:rPr/>
            </w:pPr>
            <w:r>
              <w:t>2.3 自组望远镜测凹透镜焦距</w:t>
            </w:r>
          </w:p>
          <w:p w14:paraId="1B7B76DF">
            <w:pPr>
              <w:rPr/>
            </w:pPr>
            <w:r>
              <w:t>凹透镜为发散透镜，无法单独成实像，因此借助望远镜对平行光的响应特性测量： 当光线从凹透镜的物方焦平面发出时，出射光为平行光，此时望远镜观察平行光时成像最清晰。实验中先利用凸透镜成一实像，将该实像作为凹透镜的物，调整凹透镜位置使得望远镜观察到最清晰的像时，说明该实像刚好位于凹透镜的物方焦平面上，此时实像位置与凹透镜位置的差值即为凹透镜焦距的绝对值。</w:t>
            </w:r>
          </w:p>
          <w:p w14:paraId="4ABA1DA3"/>
        </w:tc>
      </w:tr>
      <w:tr w14:paraId="77CEE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0DA210">
            <w:pPr>
              <w:numPr>
                <w:ilvl w:val="0"/>
                <w:numId w:val="1"/>
              </w:numPr>
              <w:rPr>
                <w:rFonts w:eastAsia="黑体"/>
                <w:b/>
                <w:bCs/>
                <w:sz w:val="24"/>
                <w:szCs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</w:rPr>
              <w:t>实验仪器：</w:t>
            </w:r>
          </w:p>
          <w:p w14:paraId="0CDE6064">
            <w:pPr>
              <w:numPr>
                <w:ilvl w:val="0"/>
                <w:numId w:val="0"/>
              </w:numPr>
              <w:rPr>
                <w:rFonts w:eastAsia="黑体"/>
                <w:b/>
                <w:bCs/>
                <w:sz w:val="24"/>
                <w:szCs w:val="24"/>
              </w:rPr>
            </w:pPr>
          </w:p>
          <w:p w14:paraId="7BF78583">
            <w:pPr>
              <w:ind w:firstLine="0"/>
              <w:rPr>
                <w:rStyle w:val="13"/>
                <w:rFonts w:hint="eastAsia" w:ascii="宋体" w:hAnsi="宋体"/>
                <w:szCs w:val="21"/>
              </w:rPr>
            </w:pPr>
            <w:r>
              <w:rPr>
                <w:rStyle w:val="13"/>
                <w:rFonts w:hint="eastAsia" w:ascii="宋体" w:hAnsi="宋体"/>
                <w:szCs w:val="21"/>
              </w:rPr>
              <w:t>光具座导轨、LED光源、带logo物屏、白屏、凸透镜2个（标称焦距分别为100mm、150mm）、凹透镜1个（标称焦距-50mm）、带分划板目镜组。</w:t>
            </w:r>
          </w:p>
          <w:p w14:paraId="2BCC0F2E">
            <w:pPr>
              <w:rPr>
                <w:rFonts w:ascii="宋体" w:hAnsi="宋体"/>
                <w:szCs w:val="21"/>
              </w:rPr>
            </w:pPr>
          </w:p>
        </w:tc>
      </w:tr>
      <w:tr w14:paraId="3DD82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32059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eastAsia="黑体"/>
                <w:b/>
                <w:bCs/>
                <w:sz w:val="24"/>
                <w:szCs w:val="24"/>
                <w:lang w:eastAsia="zh-CN"/>
              </w:rPr>
              <w:t>四、</w:t>
            </w:r>
            <w:r>
              <w:rPr>
                <w:rFonts w:eastAsia="黑体"/>
                <w:b/>
                <w:bCs/>
                <w:sz w:val="24"/>
                <w:szCs w:val="24"/>
              </w:rPr>
              <w:t>实验内容：</w:t>
            </w:r>
          </w:p>
          <w:p w14:paraId="4FC8697C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7454CCA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4.1 位移法测凸透镜（标称f=150mm）焦距</w:t>
            </w:r>
          </w:p>
          <w:p w14:paraId="1BBDA57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共轴调节：将所有元件放置在光具座上，调节各元件中心等高，光轴与导轨平行。</w:t>
            </w:r>
          </w:p>
          <w:p w14:paraId="0C9EFDF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固定物屏位置，移动像屏，保证物屏和像屏的间距D&gt;600mm（大于4倍待测凸透镜标称焦距），记录物屏、像屏的位置并计算D。</w:t>
            </w:r>
          </w:p>
          <w:p w14:paraId="55CDC0D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沿导轨移动凸透镜，分别找到像屏上成清晰放大实像、清晰缩小实像时的透镜位置，计算两个位置的差值d并记录。</w:t>
            </w:r>
          </w:p>
          <w:p w14:paraId="5F3A84D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调整像屏位置改变D的大小，重复上述测量6次，记录每组对应的D和d。</w:t>
            </w:r>
          </w:p>
          <w:p w14:paraId="77B87F9B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4.2 自组望远镜测凹透镜（标称f=-50mm）焦距</w:t>
            </w:r>
          </w:p>
          <w:p w14:paraId="12EEEDF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组装平行光系统：LED灯照亮带logo物屏，将物屏放在标称焦距100mm的凸透镜L3​的物方焦平面上，出射平行光。</w:t>
            </w:r>
          </w:p>
          <w:p w14:paraId="08FEB70B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组装望远镜：以标称焦距150mm的凸透镜L1作为物镜，与目镜组组合，调节L1​和目镜的间距，直到通过望远镜观察前述平行光的物屏像最清晰，固定L1和目镜的间距。</w:t>
            </w:r>
          </w:p>
          <w:p w14:paraId="078C22EB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撤去平行光系统，调整物屏位置，使物屏经L3L_3L3​在导轨上成一缩小的清晰实像，记录该实像的位置a。</w:t>
            </w:r>
          </w:p>
          <w:p w14:paraId="10941EB0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在实像和物镜L1之间放入待测凹透镜L2，缓慢调整L2的位置，直到通过望远镜再次观察到最清晰的物屏像，记录此时L2的位置b，凹透镜焦距的绝对值为|a-b|。</w:t>
            </w:r>
          </w:p>
          <w:p w14:paraId="30C1897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调整物屏位置改变实像位置a，重复上述测量6次，记录每组对应的a和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b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  <w:p w14:paraId="7E22F4FE">
            <w:pPr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012A9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04B9BF">
            <w:pPr>
              <w:spacing w:line="360" w:lineRule="auto"/>
              <w:rPr>
                <w:sz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  <w:vertAlign w:val="baseline"/>
              </w:rPr>
              <w:t>五、数据记录</w:t>
            </w:r>
            <w:r>
              <w:rPr>
                <w:b/>
                <w:bCs/>
                <w:sz w:val="24"/>
                <w:szCs w:val="24"/>
                <w:vertAlign w:val="baseline"/>
              </w:rPr>
              <w:t>：</w:t>
            </w:r>
          </w:p>
          <w:p w14:paraId="733DA16C">
            <w:pPr>
              <w:spacing w:line="360" w:lineRule="auto"/>
              <w:ind w:firstLine="420"/>
              <w:rPr>
                <w:rFonts w:hint="eastAsia" w:ascii="宋体" w:hAnsi="宋体" w:eastAsia="宋体"/>
                <w:szCs w:val="21"/>
                <w:u w:val="single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</w:rPr>
              <w:t>组号：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default" w:ascii="宋体" w:hAnsi="宋体"/>
                <w:sz w:val="21"/>
                <w:szCs w:val="21"/>
                <w:u w:val="single"/>
              </w:rPr>
              <w:t>20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 xml:space="preserve"> ；姓名</w:t>
            </w:r>
            <w:r>
              <w:rPr>
                <w:rFonts w:hint="default" w:ascii="宋体" w:hAnsi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陈冠宇</w:t>
            </w:r>
          </w:p>
          <w:p w14:paraId="31E74F10">
            <w:pPr>
              <w:spacing w:line="360" w:lineRule="auto"/>
              <w:rPr>
                <w:rFonts w:eastAsia="黑体"/>
                <w:sz w:val="24"/>
                <w:szCs w:val="24"/>
              </w:rPr>
            </w:pPr>
          </w:p>
          <w:p w14:paraId="2C22379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01851F7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5CF8A8D3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61A21B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A5C5E0E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40B2371A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2B633083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1ED76E9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2069AD1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2F36E451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52CFF5A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26DA978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4B56086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1E2B13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F22912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400E0769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1F6E8228">
            <w:pPr>
              <w:spacing w:line="360" w:lineRule="auto"/>
              <w:rPr>
                <w:rFonts w:eastAsia="黑体"/>
                <w:sz w:val="24"/>
              </w:rPr>
            </w:pPr>
          </w:p>
        </w:tc>
      </w:tr>
      <w:tr w14:paraId="10999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C7D5D">
            <w:pPr>
              <w:rPr>
                <w:rFonts w:ascii="黑体" w:hAnsi="黑体" w:eastAsia="黑体"/>
                <w:b/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六、数据处理</w:t>
            </w:r>
          </w:p>
          <w:p w14:paraId="7DCED1E0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C7DDF86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072B97E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2F8D9648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5A5084F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3E2D02A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012009A4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5B5898B2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8E139DC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F84F551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2BE0D1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5314338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611BA1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4E6AB361">
            <w:pPr>
              <w:spacing w:line="360" w:lineRule="auto"/>
              <w:rPr>
                <w:rFonts w:eastAsia="黑体"/>
                <w:bCs/>
                <w:sz w:val="24"/>
              </w:rPr>
            </w:pPr>
          </w:p>
        </w:tc>
      </w:tr>
      <w:tr w14:paraId="57628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236B0A">
            <w:pPr>
              <w:rPr>
                <w:rFonts w:ascii="黑体" w:hAnsi="黑体" w:eastAsia="黑体"/>
                <w:b/>
                <w:sz w:val="24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七、结果陈述：</w:t>
            </w:r>
          </w:p>
          <w:p w14:paraId="609E8485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1E03628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2C54E8FE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674F2FB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2C38D057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595A8432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709153A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BDA61AE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17EB65D8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068504A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60B93CF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1114DA1D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B2E4F03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0F018AAA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741A871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1375097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04A9AD91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3F0CECC5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B115F6F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306B0242">
            <w:pPr>
              <w:rPr>
                <w:rFonts w:ascii="黑体" w:hAnsi="黑体" w:eastAsia="黑体"/>
                <w:b/>
                <w:sz w:val="24"/>
              </w:rPr>
            </w:pPr>
          </w:p>
        </w:tc>
      </w:tr>
      <w:tr w14:paraId="3BDB6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A7A5F">
            <w:pPr>
              <w:rPr>
                <w:rFonts w:eastAsia="黑体"/>
                <w:b/>
                <w:sz w:val="24"/>
              </w:rPr>
            </w:pPr>
            <w:r>
              <w:rPr>
                <w:rFonts w:eastAsia="黑体"/>
                <w:b/>
                <w:sz w:val="24"/>
              </w:rPr>
              <w:t>八、实验总结与思考题</w:t>
            </w:r>
          </w:p>
          <w:p w14:paraId="151DAC5F">
            <w:pPr>
              <w:rPr>
                <w:szCs w:val="21"/>
              </w:rPr>
            </w:pPr>
          </w:p>
          <w:p w14:paraId="7C5C96A0">
            <w:pPr>
              <w:rPr>
                <w:szCs w:val="21"/>
              </w:rPr>
            </w:pPr>
          </w:p>
          <w:p w14:paraId="4785984E">
            <w:pPr>
              <w:rPr>
                <w:szCs w:val="21"/>
              </w:rPr>
            </w:pPr>
          </w:p>
          <w:p w14:paraId="36F116AA">
            <w:pPr>
              <w:rPr>
                <w:szCs w:val="21"/>
              </w:rPr>
            </w:pPr>
          </w:p>
          <w:p w14:paraId="3EF8470B">
            <w:pPr>
              <w:rPr>
                <w:szCs w:val="21"/>
              </w:rPr>
            </w:pPr>
          </w:p>
          <w:p w14:paraId="47560446">
            <w:pPr>
              <w:rPr>
                <w:szCs w:val="21"/>
              </w:rPr>
            </w:pPr>
          </w:p>
          <w:p w14:paraId="00B4DAE8">
            <w:pPr>
              <w:rPr>
                <w:szCs w:val="21"/>
              </w:rPr>
            </w:pPr>
          </w:p>
          <w:p w14:paraId="683D2425">
            <w:pPr>
              <w:rPr>
                <w:szCs w:val="21"/>
              </w:rPr>
            </w:pPr>
          </w:p>
          <w:p w14:paraId="797629D4">
            <w:pPr>
              <w:rPr>
                <w:szCs w:val="21"/>
              </w:rPr>
            </w:pPr>
          </w:p>
          <w:p w14:paraId="4186CAA4">
            <w:pPr>
              <w:rPr>
                <w:szCs w:val="21"/>
              </w:rPr>
            </w:pPr>
          </w:p>
        </w:tc>
      </w:tr>
      <w:tr w14:paraId="5736E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4EB500">
            <w:pPr>
              <w:rPr>
                <w:rFonts w:ascii="黑体" w:hAnsi="黑体" w:eastAsia="黑体"/>
                <w:color w:val="FF0000"/>
                <w:szCs w:val="21"/>
              </w:rPr>
            </w:pPr>
            <w:r>
              <w:t>指导教师批阅意见：</w:t>
            </w:r>
          </w:p>
          <w:p w14:paraId="7AF2EF00">
            <w:pPr>
              <w:ind w:firstLine="313"/>
              <w:rPr>
                <w:rFonts w:ascii="黑体" w:hAnsi="黑体" w:eastAsia="黑体"/>
                <w:color w:val="FF0000"/>
                <w:szCs w:val="21"/>
              </w:rPr>
            </w:pPr>
          </w:p>
          <w:p w14:paraId="2E74609F">
            <w:pPr>
              <w:ind w:firstLine="313"/>
              <w:rPr>
                <w:rFonts w:ascii="黑体" w:hAnsi="黑体" w:eastAsia="黑体"/>
                <w:color w:val="FF0000"/>
                <w:szCs w:val="21"/>
              </w:rPr>
            </w:pPr>
          </w:p>
        </w:tc>
      </w:tr>
      <w:tr w14:paraId="1994F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AC4849"/>
          <w:p w14:paraId="3EC961F4">
            <w:r>
              <w:t>成绩评定：</w:t>
            </w:r>
          </w:p>
          <w:p w14:paraId="6297897B"/>
          <w:tbl>
            <w:tblPr>
              <w:tblStyle w:val="11"/>
              <w:tblW w:w="7225" w:type="dxa"/>
              <w:tblInd w:w="21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29"/>
              <w:gridCol w:w="1057"/>
              <w:gridCol w:w="2116"/>
              <w:gridCol w:w="906"/>
              <w:gridCol w:w="1359"/>
              <w:gridCol w:w="1057"/>
            </w:tblGrid>
            <w:tr w14:paraId="2EF84E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729" w:type="dxa"/>
                  <w:vAlign w:val="center"/>
                </w:tcPr>
                <w:p w14:paraId="2E110AFE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预习</w:t>
                  </w:r>
                </w:p>
                <w:p w14:paraId="05AEAD30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（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20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分）</w:t>
                  </w:r>
                </w:p>
              </w:tc>
              <w:tc>
                <w:tcPr>
                  <w:tcW w:w="1057" w:type="dxa"/>
                  <w:vAlign w:val="center"/>
                </w:tcPr>
                <w:p w14:paraId="288A2EE4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操作及记录</w:t>
                  </w:r>
                </w:p>
                <w:p w14:paraId="0CF45772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（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40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分）</w:t>
                  </w:r>
                </w:p>
              </w:tc>
              <w:tc>
                <w:tcPr>
                  <w:tcW w:w="2116" w:type="dxa"/>
                  <w:tcBorders>
                    <w:bottom w:val="nil"/>
                  </w:tcBorders>
                  <w:vAlign w:val="center"/>
                </w:tcPr>
                <w:p w14:paraId="60C6A7E0">
                  <w:pPr>
                    <w:suppressAutoHyphens/>
                    <w:spacing w:before="0" w:after="0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数据处理与结果陈述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30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</w:t>
                  </w:r>
                </w:p>
              </w:tc>
              <w:tc>
                <w:tcPr>
                  <w:tcW w:w="906" w:type="dxa"/>
                  <w:tcBorders>
                    <w:bottom w:val="nil"/>
                  </w:tcBorders>
                </w:tcPr>
                <w:p w14:paraId="21345351">
                  <w:pPr>
                    <w:suppressAutoHyphens/>
                    <w:spacing w:before="0" w:after="0"/>
                    <w:ind w:firstLine="180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思考题</w:t>
                  </w:r>
                </w:p>
                <w:p w14:paraId="36BAE1D2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10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</w:t>
                  </w:r>
                </w:p>
              </w:tc>
              <w:tc>
                <w:tcPr>
                  <w:tcW w:w="1359" w:type="dxa"/>
                  <w:vAlign w:val="center"/>
                </w:tcPr>
                <w:p w14:paraId="3B6BEA4B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报告整体</w:t>
                  </w:r>
                </w:p>
                <w:p w14:paraId="226C3C5B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印 象</w:t>
                  </w:r>
                </w:p>
              </w:tc>
              <w:tc>
                <w:tcPr>
                  <w:tcW w:w="1057" w:type="dxa"/>
                  <w:vAlign w:val="center"/>
                </w:tcPr>
                <w:p w14:paraId="1A1172BC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总分</w:t>
                  </w:r>
                </w:p>
              </w:tc>
            </w:tr>
            <w:tr w14:paraId="60509E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729" w:type="dxa"/>
                </w:tcPr>
                <w:p w14:paraId="28F5586E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7" w:type="dxa"/>
                </w:tcPr>
                <w:p w14:paraId="4F0BD5E1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116" w:type="dxa"/>
                  <w:tcBorders>
                    <w:right w:val="nil"/>
                  </w:tcBorders>
                </w:tcPr>
                <w:p w14:paraId="334266B3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06" w:type="dxa"/>
                </w:tcPr>
                <w:p w14:paraId="5EDF2CE7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359" w:type="dxa"/>
                </w:tcPr>
                <w:p w14:paraId="3EE8AC30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7" w:type="dxa"/>
                </w:tcPr>
                <w:p w14:paraId="128AA827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1BA96EA"/>
        </w:tc>
      </w:tr>
    </w:tbl>
    <w:p w14:paraId="206754F8"/>
    <w:sectPr>
      <w:footerReference r:id="rId6" w:type="first"/>
      <w:footerReference r:id="rId4" w:type="default"/>
      <w:footerReference r:id="rId5" w:type="even"/>
      <w:pgSz w:w="11906" w:h="16838"/>
      <w:pgMar w:top="1440" w:right="1800" w:bottom="1440" w:left="1800" w:header="0" w:footer="992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宋体"/>
    <w:panose1 w:val="020B0500000000000000"/>
    <w:charset w:val="86"/>
    <w:family w:val="auto"/>
    <w:pitch w:val="default"/>
    <w:sig w:usb0="00000000" w:usb1="00000000" w:usb2="00000016" w:usb3="00000000" w:csb0="602E0107" w:csb1="00000000"/>
  </w:font>
  <w:font w:name="OpenSymbol">
    <w:altName w:val="Segoe Print"/>
    <w:panose1 w:val="05010000000000000000"/>
    <w:charset w:val="01"/>
    <w:family w:val="roman"/>
    <w:pitch w:val="default"/>
    <w:sig w:usb0="00000000" w:usb1="00000000" w:usb2="00000000" w:usb3="00000000" w:csb0="8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 Sans">
    <w:altName w:val="Segoe Print"/>
    <w:panose1 w:val="020B0604020202020204"/>
    <w:charset w:val="01"/>
    <w:family w:val="roman"/>
    <w:pitch w:val="default"/>
    <w:sig w:usb0="00000000" w:usb1="00000000" w:usb2="00000021" w:usb3="00000000" w:csb0="600001BF" w:csb1="DF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E0405">
    <w:pPr>
      <w:pStyle w:val="6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30175"/>
              <wp:effectExtent l="0" t="0" r="0" b="0"/>
              <wp:wrapSquare wrapText="bothSides"/>
              <wp:docPr id="3" name="框架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0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275D18C">
                          <w:pPr>
                            <w:pStyle w:val="6"/>
                            <w:rPr>
                              <w:rStyle w:val="14"/>
                            </w:rPr>
                          </w:pPr>
                          <w:r>
                            <w:rPr>
                              <w:rStyle w:val="14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</w:rPr>
                            <w:instrText xml:space="preserve"> PAGE </w:instrText>
                          </w:r>
                          <w:r>
                            <w:rPr>
                              <w:rStyle w:val="14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</w:rPr>
                            <w:t>9</w:t>
                          </w:r>
                          <w:r>
                            <w:rPr>
                              <w:rStyle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4" o:spid="_x0000_s1026" o:spt="1" style="position:absolute;left:0pt;margin-top:0.05pt;height:10.2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5&#10;0JyYzgAAAAIBAAAPAAAAAAAAAAEAIAAAACIAAABkcnMvZG93bnJldi54bWxQSwECFAAUAAAACACH&#10;TuJAibuGZ7wBAACBAwAADgAAAAAAAAABACAAAAAd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275D18C">
                    <w:pPr>
                      <w:pStyle w:val="6"/>
                      <w:rPr>
                        <w:rStyle w:val="14"/>
                      </w:rPr>
                    </w:pPr>
                    <w:r>
                      <w:rPr>
                        <w:rStyle w:val="14"/>
                      </w:rPr>
                      <w:fldChar w:fldCharType="begin"/>
                    </w:r>
                    <w:r>
                      <w:rPr>
                        <w:rStyle w:val="14"/>
                      </w:rPr>
                      <w:instrText xml:space="preserve"> PAGE </w:instrText>
                    </w:r>
                    <w:r>
                      <w:rPr>
                        <w:rStyle w:val="14"/>
                      </w:rPr>
                      <w:fldChar w:fldCharType="separate"/>
                    </w:r>
                    <w:r>
                      <w:rPr>
                        <w:rStyle w:val="14"/>
                      </w:rPr>
                      <w:t>9</w:t>
                    </w:r>
                    <w:r>
                      <w:rPr>
                        <w:rStyle w:val="14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BB6ED">
    <w:pPr>
      <w:pStyle w:val="6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2" name="框架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DF2A6CF">
                          <w:pPr>
                            <w:pStyle w:val="6"/>
                            <w:rPr>
                              <w:rStyle w:val="14"/>
                            </w:rPr>
                          </w:pPr>
                          <w:r>
                            <w:rPr>
                              <w:rStyle w:val="14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</w:rPr>
                            <w:instrText xml:space="preserve"> PAGE </w:instrText>
                          </w:r>
                          <w:r>
                            <w:rPr>
                              <w:rStyle w:val="14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</w:rPr>
                            <w:t>0</w:t>
                          </w:r>
                          <w:r>
                            <w:rPr>
                              <w:rStyle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3" o:spid="_x0000_s1026" o:spt="1" style="position:absolute;left:0pt;margin-top:0.05pt;height:1.1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IBUUHO&#10;AAAAAQEAAA8AAAAAAAAAAQAgAAAAIgAAAGRycy9kb3ducmV2LnhtbFBLAQIUABQAAAAIAIdO4kD8&#10;WSwBuAEAAIADAAAOAAAAAAAAAAEAIAAAAB0BAABkcnMvZTJvRG9jLnhtbFBLBQYAAAAABgAGAFkB&#10;AABHBQAAAAA=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DF2A6CF">
                    <w:pPr>
                      <w:pStyle w:val="6"/>
                      <w:rPr>
                        <w:rStyle w:val="14"/>
                      </w:rPr>
                    </w:pPr>
                    <w:r>
                      <w:rPr>
                        <w:rStyle w:val="14"/>
                      </w:rPr>
                      <w:fldChar w:fldCharType="begin"/>
                    </w:r>
                    <w:r>
                      <w:rPr>
                        <w:rStyle w:val="14"/>
                      </w:rPr>
                      <w:instrText xml:space="preserve"> PAGE </w:instrText>
                    </w:r>
                    <w:r>
                      <w:rPr>
                        <w:rStyle w:val="14"/>
                      </w:rPr>
                      <w:fldChar w:fldCharType="separate"/>
                    </w:r>
                    <w:r>
                      <w:rPr>
                        <w:rStyle w:val="14"/>
                      </w:rPr>
                      <w:t>0</w:t>
                    </w:r>
                    <w:r>
                      <w:rPr>
                        <w:rStyle w:val="14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278B6">
    <w:pPr>
      <w:pStyle w:val="6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30175"/>
              <wp:effectExtent l="0" t="0" r="0" b="0"/>
              <wp:wrapSquare wrapText="bothSides"/>
              <wp:docPr id="4" name="框架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0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B99AC21">
                          <w:pPr>
                            <w:pStyle w:val="6"/>
                            <w:rPr>
                              <w:rStyle w:val="14"/>
                            </w:rPr>
                          </w:pPr>
                          <w:r>
                            <w:rPr>
                              <w:rStyle w:val="14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</w:rPr>
                            <w:instrText xml:space="preserve"> PAGE </w:instrText>
                          </w:r>
                          <w:r>
                            <w:rPr>
                              <w:rStyle w:val="14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</w:rPr>
                            <w:t>9</w:t>
                          </w:r>
                          <w:r>
                            <w:rPr>
                              <w:rStyle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4" o:spid="_x0000_s1026" o:spt="1" style="position:absolute;left:0pt;margin-top:0.05pt;height:10.2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5&#10;0JyYzgAAAAIBAAAPAAAAAAAAAAEAIAAAACIAAABkcnMvZG93bnJldi54bWxQSwECFAAUAAAACACH&#10;TuJAO7SnE7wBAACBAwAADgAAAAAAAAABACAAAAAd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B99AC21">
                    <w:pPr>
                      <w:pStyle w:val="6"/>
                      <w:rPr>
                        <w:rStyle w:val="14"/>
                      </w:rPr>
                    </w:pPr>
                    <w:r>
                      <w:rPr>
                        <w:rStyle w:val="14"/>
                      </w:rPr>
                      <w:fldChar w:fldCharType="begin"/>
                    </w:r>
                    <w:r>
                      <w:rPr>
                        <w:rStyle w:val="14"/>
                      </w:rPr>
                      <w:instrText xml:space="preserve"> PAGE </w:instrText>
                    </w:r>
                    <w:r>
                      <w:rPr>
                        <w:rStyle w:val="14"/>
                      </w:rPr>
                      <w:fldChar w:fldCharType="separate"/>
                    </w:r>
                    <w:r>
                      <w:rPr>
                        <w:rStyle w:val="14"/>
                      </w:rPr>
                      <w:t>9</w:t>
                    </w:r>
                    <w:r>
                      <w:rPr>
                        <w:rStyle w:val="14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1EA5D2"/>
    <w:multiLevelType w:val="singleLevel"/>
    <w:tmpl w:val="DB1EA5D2"/>
    <w:lvl w:ilvl="0" w:tentative="0">
      <w:start w:val="3"/>
      <w:numFmt w:val="chineseCounting"/>
      <w:suff w:val="nothing"/>
      <w:lvlText w:val="%1、"/>
      <w:lvlJc w:val="left"/>
      <w:rPr>
        <w:rFonts w:hint="eastAsia"/>
        <w:b/>
        <w:bCs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EF07EA"/>
    <w:rsid w:val="15D15E6B"/>
    <w:rsid w:val="1FF445F1"/>
    <w:rsid w:val="37F6E4C9"/>
    <w:rsid w:val="6E67C6AA"/>
    <w:rsid w:val="75DF5073"/>
    <w:rsid w:val="766FB393"/>
    <w:rsid w:val="79FE5975"/>
    <w:rsid w:val="7EF9BF54"/>
    <w:rsid w:val="7EFB002B"/>
    <w:rsid w:val="7F7D5B35"/>
    <w:rsid w:val="BDFE7C0E"/>
    <w:rsid w:val="BF7F3960"/>
    <w:rsid w:val="DBAF1510"/>
    <w:rsid w:val="E196F712"/>
    <w:rsid w:val="E9FFE9EB"/>
    <w:rsid w:val="EEAF5AD2"/>
    <w:rsid w:val="EFFF0864"/>
    <w:rsid w:val="F2F620D5"/>
    <w:rsid w:val="F77F0CF5"/>
    <w:rsid w:val="FAF79E65"/>
    <w:rsid w:val="FEB79942"/>
    <w:rsid w:val="FEDF5B1D"/>
    <w:rsid w:val="FFF58B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qFormat/>
    <w:uiPriority w:val="0"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Body Text Indent"/>
    <w:basedOn w:val="1"/>
    <w:qFormat/>
    <w:uiPriority w:val="0"/>
    <w:pPr>
      <w:spacing w:line="400" w:lineRule="exact"/>
      <w:ind w:firstLine="420"/>
      <w:jc w:val="left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CJK SC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qFormat/>
    <w:uiPriority w:val="0"/>
    <w:rPr>
      <w:b/>
      <w:bCs/>
    </w:rPr>
  </w:style>
  <w:style w:type="character" w:styleId="14">
    <w:name w:val="page number"/>
    <w:basedOn w:val="12"/>
    <w:qFormat/>
    <w:uiPriority w:val="0"/>
  </w:style>
  <w:style w:type="character" w:styleId="15">
    <w:name w:val="Placeholder Text"/>
    <w:basedOn w:val="12"/>
    <w:unhideWhenUsed/>
    <w:qFormat/>
    <w:uiPriority w:val="99"/>
    <w:rPr>
      <w:color w:val="808080"/>
    </w:rPr>
  </w:style>
  <w:style w:type="character" w:customStyle="1" w:styleId="16">
    <w:name w:val="richtext"/>
    <w:basedOn w:val="12"/>
    <w:qFormat/>
    <w:uiPriority w:val="0"/>
  </w:style>
  <w:style w:type="character" w:customStyle="1" w:styleId="17">
    <w:name w:val="项目符号"/>
    <w:qFormat/>
    <w:uiPriority w:val="0"/>
    <w:rPr>
      <w:rFonts w:ascii="OpenSymbol" w:hAnsi="OpenSymbol" w:eastAsia="OpenSymbol" w:cs="OpenSymbol"/>
    </w:rPr>
  </w:style>
  <w:style w:type="paragraph" w:customStyle="1" w:styleId="18">
    <w:name w:val="标题样式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19">
    <w:name w:val="索引"/>
    <w:basedOn w:val="1"/>
    <w:qFormat/>
    <w:uiPriority w:val="0"/>
    <w:pPr>
      <w:suppressLineNumbers/>
    </w:pPr>
    <w:rPr>
      <w:rFonts w:cs="Noto Sans CJK SC"/>
    </w:rPr>
  </w:style>
  <w:style w:type="paragraph" w:customStyle="1" w:styleId="20">
    <w:name w:val="页眉与页脚"/>
    <w:basedOn w:val="1"/>
    <w:qFormat/>
    <w:uiPriority w:val="0"/>
  </w:style>
  <w:style w:type="paragraph" w:customStyle="1" w:styleId="21">
    <w:name w:val="Char"/>
    <w:basedOn w:val="1"/>
    <w:qFormat/>
    <w:uiPriority w:val="0"/>
    <w:pPr>
      <w:tabs>
        <w:tab w:val="left" w:pos="432"/>
      </w:tabs>
      <w:spacing w:before="50" w:after="50"/>
      <w:ind w:left="432" w:hanging="432"/>
    </w:pPr>
    <w:rPr>
      <w:sz w:val="24"/>
    </w:rPr>
  </w:style>
  <w:style w:type="paragraph" w:styleId="22">
    <w:name w:val="List Paragraph"/>
    <w:basedOn w:val="1"/>
    <w:qFormat/>
    <w:uiPriority w:val="99"/>
    <w:pPr>
      <w:ind w:firstLine="420"/>
    </w:pPr>
  </w:style>
  <w:style w:type="paragraph" w:customStyle="1" w:styleId="23">
    <w:name w:val="框架内容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5</Pages>
  <Words>214</Words>
  <Characters>236</Characters>
  <Paragraphs>47</Paragraphs>
  <TotalTime>3</TotalTime>
  <ScaleCrop>false</ScaleCrop>
  <LinksUpToDate>false</LinksUpToDate>
  <CharactersWithSpaces>392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2022-05-15T07:52:00Z</dcterms:created>
  <dc:creator>User</dc:creator>
  <cp:lastModifiedBy>陈冠宇</cp:lastModifiedBy>
  <cp:lastPrinted>2022-05-10T10:20:00Z</cp:lastPrinted>
  <dcterms:modified xsi:type="dcterms:W3CDTF">2026-05-25T05:23:20Z</dcterms:modified>
  <dc:title>得分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9DCD2802DE6DAED766F9D5697AD802AA_43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eyJoZGlkIjoiYWQ2NDk3YjNhOTYxM2U0MDYxOWRiMDE5ZWQ5ZWQzODkiLCJ1c2VySWQiOiI4NTk5OTEyMDAifQ==</vt:lpwstr>
  </property>
</Properties>
</file>