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6793E">
      <w:pPr>
        <w:spacing w:line="240" w:lineRule="auto"/>
        <w:jc w:val="center"/>
        <w:rPr>
          <w:rFonts w:eastAsia="华文行楷"/>
          <w:sz w:val="72"/>
        </w:rPr>
      </w:pPr>
      <w:r>
        <w:drawing>
          <wp:inline distT="0" distB="0" distL="0" distR="0">
            <wp:extent cx="4572000" cy="1054100"/>
            <wp:effectExtent l="0" t="0" r="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A11C">
      <w:pPr>
        <w:spacing w:line="240" w:lineRule="auto"/>
        <w:jc w:val="center"/>
        <w:rPr>
          <w:rFonts w:eastAsia="华文行楷"/>
          <w:sz w:val="72"/>
        </w:rPr>
      </w:pPr>
    </w:p>
    <w:p w14:paraId="76C79010">
      <w:pPr>
        <w:spacing w:line="240" w:lineRule="auto"/>
        <w:jc w:val="center"/>
        <w:rPr>
          <w:b/>
          <w:bCs/>
          <w:sz w:val="52"/>
        </w:rPr>
      </w:pPr>
      <w:r>
        <w:rPr>
          <w:b/>
          <w:bCs/>
          <w:sz w:val="52"/>
        </w:rPr>
        <w:t>本科生毕业论文（设计）</w:t>
      </w:r>
    </w:p>
    <w:p w14:paraId="546EFC6A">
      <w:pPr>
        <w:spacing w:line="240" w:lineRule="auto"/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开</w:t>
      </w:r>
      <w:r>
        <w:rPr>
          <w:rFonts w:hint="eastAsia"/>
          <w:b/>
          <w:bCs/>
          <w:sz w:val="52"/>
        </w:rPr>
        <w:t xml:space="preserve"> </w:t>
      </w:r>
      <w:r>
        <w:rPr>
          <w:rFonts w:hint="eastAsia"/>
          <w:b/>
          <w:bCs/>
          <w:sz w:val="52"/>
        </w:rPr>
        <w:t>题</w:t>
      </w:r>
      <w:r>
        <w:rPr>
          <w:rFonts w:hint="eastAsia"/>
          <w:b/>
          <w:bCs/>
          <w:sz w:val="52"/>
        </w:rPr>
        <w:t xml:space="preserve"> </w:t>
      </w:r>
      <w:r>
        <w:rPr>
          <w:rFonts w:hint="eastAsia"/>
          <w:b/>
          <w:bCs/>
          <w:sz w:val="52"/>
        </w:rPr>
        <w:t>报</w:t>
      </w:r>
      <w:r>
        <w:rPr>
          <w:rFonts w:hint="eastAsia"/>
          <w:b/>
          <w:bCs/>
          <w:sz w:val="52"/>
        </w:rPr>
        <w:t xml:space="preserve"> </w:t>
      </w:r>
      <w:r>
        <w:rPr>
          <w:rFonts w:hint="eastAsia"/>
          <w:b/>
          <w:bCs/>
          <w:sz w:val="52"/>
        </w:rPr>
        <w:t>告</w:t>
      </w:r>
    </w:p>
    <w:p w14:paraId="03251AC9">
      <w:pPr>
        <w:spacing w:line="240" w:lineRule="auto"/>
      </w:pPr>
    </w:p>
    <w:p w14:paraId="2D9BEAD5">
      <w:pPr>
        <w:widowControl/>
        <w:spacing w:line="360" w:lineRule="auto"/>
        <w:rPr>
          <w:rFonts w:ascii="Times New Roman" w:hAnsi="Times New Roman" w:eastAsia="黑体" w:cs="Times New Roman"/>
          <w:color w:val="000000"/>
          <w:sz w:val="32"/>
          <w:szCs w:val="32"/>
        </w:rPr>
      </w:pPr>
    </w:p>
    <w:tbl>
      <w:tblPr>
        <w:tblStyle w:val="11"/>
        <w:tblW w:w="82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5930"/>
      </w:tblGrid>
      <w:tr w14:paraId="35F2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226D5">
            <w:pPr>
              <w:pStyle w:val="5"/>
              <w:spacing w:line="0" w:lineRule="atLeast"/>
              <w:jc w:val="both"/>
              <w:rPr>
                <w:rFonts w:hint="eastAsia" w:ascii="宋体" w:hAnsi="宋体" w:eastAsia="宋体" w:cs="宋体"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 w:val="32"/>
                <w:szCs w:val="32"/>
              </w:rPr>
              <w:t xml:space="preserve">题 </w:t>
            </w:r>
            <w:r>
              <w:rPr>
                <w:rFonts w:hint="eastAsia" w:ascii="宋体" w:hAnsi="宋体" w:eastAsia="宋体" w:cs="宋体"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 w:eastAsia="宋体" w:cs="宋体"/>
                <w:bCs/>
                <w:sz w:val="32"/>
                <w:szCs w:val="32"/>
              </w:rPr>
              <w:t xml:space="preserve">  </w:t>
            </w:r>
            <w:r>
              <w:rPr>
                <w:rFonts w:hint="eastAsia" w:ascii="宋体" w:hAnsi="宋体" w:eastAsia="宋体" w:cs="宋体"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sz w:val="32"/>
                <w:szCs w:val="32"/>
              </w:rPr>
              <w:t xml:space="preserve"> 目：</w:t>
            </w:r>
          </w:p>
        </w:tc>
        <w:tc>
          <w:tcPr>
            <w:tcW w:w="593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 w14:paraId="4B1D15EE">
            <w:pPr>
              <w:pStyle w:val="5"/>
              <w:spacing w:line="0" w:lineRule="atLeast"/>
              <w:jc w:val="center"/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>基于本地大模型的智能AI陪伴聊天系统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>的设计与实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>现</w:t>
            </w:r>
          </w:p>
        </w:tc>
      </w:tr>
      <w:tr w14:paraId="5E44E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</w:tc>
        <w:tc>
          <w:tcPr>
            <w:tcW w:w="593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</w:tc>
      </w:tr>
      <w:tr w14:paraId="0678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D0818">
            <w:pPr>
              <w:pStyle w:val="5"/>
              <w:spacing w:line="0" w:lineRule="atLeast"/>
              <w:jc w:val="both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姓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名：</w:t>
            </w:r>
          </w:p>
        </w:tc>
        <w:tc>
          <w:tcPr>
            <w:tcW w:w="593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264C5D9B">
            <w:pPr>
              <w:pStyle w:val="5"/>
              <w:spacing w:line="0" w:lineRule="atLeast"/>
              <w:jc w:val="center"/>
              <w:rPr>
                <w:rFonts w:hint="default"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Cs/>
                <w:sz w:val="32"/>
                <w:szCs w:val="32"/>
              </w:rPr>
              <w:t>郭耀彬</w:t>
            </w:r>
          </w:p>
        </w:tc>
      </w:tr>
      <w:tr w14:paraId="139E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A62B0">
            <w:pPr>
              <w:pStyle w:val="5"/>
              <w:spacing w:line="0" w:lineRule="atLeast"/>
              <w:jc w:val="both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学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号：</w:t>
            </w:r>
          </w:p>
        </w:tc>
        <w:tc>
          <w:tcPr>
            <w:tcW w:w="593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01A6DBBD">
            <w:pPr>
              <w:pStyle w:val="5"/>
              <w:spacing w:line="0" w:lineRule="atLeast"/>
              <w:jc w:val="center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Cs/>
                <w:sz w:val="32"/>
                <w:szCs w:val="32"/>
              </w:rPr>
              <w:t>2301132013</w:t>
            </w:r>
          </w:p>
        </w:tc>
      </w:tr>
      <w:tr w14:paraId="0C3F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77A9F">
            <w:pPr>
              <w:pStyle w:val="5"/>
              <w:spacing w:line="0" w:lineRule="atLeast"/>
              <w:jc w:val="both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>学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  院：</w:t>
            </w:r>
          </w:p>
        </w:tc>
        <w:tc>
          <w:tcPr>
            <w:tcW w:w="593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21DA32A5">
            <w:pPr>
              <w:pStyle w:val="5"/>
              <w:spacing w:line="0" w:lineRule="atLeast"/>
              <w:jc w:val="center"/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Cs/>
                <w:sz w:val="32"/>
                <w:szCs w:val="32"/>
              </w:rPr>
              <w:t>计算与信息科学学院</w:t>
            </w:r>
          </w:p>
        </w:tc>
      </w:tr>
      <w:tr w14:paraId="4D99F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79884">
            <w:pPr>
              <w:pStyle w:val="5"/>
              <w:spacing w:line="0" w:lineRule="atLeast"/>
              <w:jc w:val="both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专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业：</w:t>
            </w:r>
          </w:p>
        </w:tc>
        <w:tc>
          <w:tcPr>
            <w:tcW w:w="5930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  <w:vAlign w:val="bottom"/>
          </w:tcPr>
          <w:p w14:paraId="339F8B47">
            <w:pPr>
              <w:widowControl/>
              <w:tabs>
                <w:tab w:val="left" w:pos="1386"/>
              </w:tabs>
              <w:jc w:val="center"/>
              <w:rPr>
                <w:rFonts w:hint="default"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cs="Times New Roman"/>
                <w:bCs/>
                <w:sz w:val="32"/>
                <w:szCs w:val="32"/>
              </w:rPr>
              <w:t>计算机科学与技术</w:t>
            </w:r>
            <w:r>
              <w:commentReference w:id="0"/>
            </w:r>
          </w:p>
        </w:tc>
      </w:tr>
      <w:tr w14:paraId="1455A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06A24">
            <w:pPr>
              <w:pStyle w:val="5"/>
              <w:spacing w:line="0" w:lineRule="atLeast"/>
              <w:jc w:val="both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年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 级：</w:t>
            </w:r>
          </w:p>
        </w:tc>
        <w:tc>
          <w:tcPr>
            <w:tcW w:w="593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vAlign w:val="bottom"/>
          </w:tcPr>
          <w:p w14:paraId="6E465229">
            <w:pPr>
              <w:widowControl/>
              <w:tabs>
                <w:tab w:val="left" w:pos="1386"/>
              </w:tabs>
              <w:jc w:val="center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commentReference w:id="1"/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>2023级</w:t>
            </w:r>
          </w:p>
        </w:tc>
      </w:tr>
      <w:tr w14:paraId="18AC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E2859">
            <w:pPr>
              <w:pStyle w:val="5"/>
              <w:spacing w:line="0" w:lineRule="atLeast"/>
              <w:jc w:val="both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>指导教师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>签名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>：</w:t>
            </w:r>
          </w:p>
        </w:tc>
        <w:tc>
          <w:tcPr>
            <w:tcW w:w="593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bottom"/>
          </w:tcPr>
          <w:p w14:paraId="5FC036E3">
            <w:pPr>
              <w:pStyle w:val="5"/>
              <w:spacing w:line="0" w:lineRule="atLeast"/>
              <w:jc w:val="center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commentReference w:id="2"/>
            </w:r>
            <w:r>
              <w:rPr>
                <w:rFonts w:hint="eastAsia" w:ascii="Times New Roman" w:hAnsi="Times New Roman" w:cs="Times New Roman"/>
                <w:bCs/>
                <w:sz w:val="32"/>
                <w:szCs w:val="32"/>
              </w:rPr>
              <w:t>×××</w:t>
            </w:r>
          </w:p>
        </w:tc>
      </w:tr>
      <w:tr w14:paraId="6D4F2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F78CB">
            <w:pPr>
              <w:pStyle w:val="5"/>
              <w:spacing w:line="0" w:lineRule="atLeast"/>
              <w:jc w:val="both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时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 xml:space="preserve">  间：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475E9">
            <w:pPr>
              <w:pStyle w:val="5"/>
              <w:spacing w:line="0" w:lineRule="atLeast"/>
              <w:jc w:val="center"/>
              <w:rPr>
                <w:rFonts w:ascii="Times New Roman" w:hAnsi="Times New Roman" w:eastAsia="宋体" w:cs="Times New Roman"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32"/>
                <w:szCs w:val="32"/>
              </w:rPr>
              <w:t>202</w:t>
            </w:r>
            <w:r>
              <w:rPr>
                <w:rFonts w:hint="eastAsia" w:ascii="Times New Roman" w:hAnsi="Times New Roman" w:cs="Times New Roman"/>
                <w:bCs/>
                <w:sz w:val="32"/>
                <w:szCs w:val="32"/>
              </w:rPr>
              <w:t>6</w:t>
            </w:r>
            <w:r>
              <w:rPr>
                <w:rFonts w:ascii="Times New Roman" w:hAnsi="Times New Roman" w:eastAsia="宋体" w:cs="Times New Roman"/>
                <w:sz w:val="32"/>
              </w:rPr>
              <w:t>年</w:t>
            </w:r>
            <w:r>
              <w:rPr>
                <w:rFonts w:hint="eastAsia" w:ascii="Times New Roman" w:hAnsi="Times New Roman" w:cs="Times New Roman"/>
                <w:sz w:val="32"/>
              </w:rPr>
              <w:t>10</w:t>
            </w:r>
            <w:r>
              <w:rPr>
                <w:rFonts w:ascii="Times New Roman" w:hAnsi="Times New Roman" w:eastAsia="宋体" w:cs="Times New Roman"/>
                <w:sz w:val="32"/>
              </w:rPr>
              <w:t>月</w:t>
            </w:r>
            <w:r>
              <w:rPr>
                <w:rFonts w:hint="eastAsia" w:ascii="Times New Roman" w:hAnsi="Times New Roman" w:cs="Times New Roman"/>
                <w:sz w:val="32"/>
              </w:rPr>
              <w:t>11</w:t>
            </w:r>
            <w:r>
              <w:rPr>
                <w:rFonts w:ascii="Times New Roman" w:hAnsi="Times New Roman" w:eastAsia="宋体" w:cs="Times New Roman"/>
                <w:sz w:val="32"/>
              </w:rPr>
              <w:t>日</w:t>
            </w:r>
          </w:p>
        </w:tc>
      </w:tr>
    </w:tbl>
    <w:p w14:paraId="748C2468">
      <w:pPr>
        <w:pStyle w:val="10"/>
        <w:ind w:firstLine="320"/>
        <w:rPr>
          <w:rFonts w:ascii="Times New Roman" w:hAnsi="Times New Roman" w:eastAsia="宋体" w:cs="Times New Roman"/>
          <w:color w:val="000000"/>
          <w:sz w:val="32"/>
          <w:szCs w:val="32"/>
        </w:rPr>
      </w:pPr>
    </w:p>
    <w:p w14:paraId="3DC58BE4">
      <w:pPr>
        <w:rPr>
          <w:rFonts w:ascii="Times New Roman" w:hAnsi="Times New Roman" w:eastAsia="宋体" w:cs="Times New Roman"/>
          <w:sz w:val="32"/>
        </w:rPr>
      </w:pPr>
      <w:r>
        <w:rPr>
          <w:rFonts w:ascii="Times New Roman" w:hAnsi="Times New Roman" w:eastAsia="宋体" w:cs="Times New Roman"/>
          <w:sz w:val="32"/>
        </w:rPr>
        <w:br w:type="page"/>
      </w:r>
    </w:p>
    <w:tbl>
      <w:tblPr>
        <w:tblStyle w:val="11"/>
        <w:tblW w:w="90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2799"/>
        <w:gridCol w:w="1260"/>
        <w:gridCol w:w="3320"/>
      </w:tblGrid>
      <w:tr w14:paraId="44FC9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1" w:hRule="atLeast"/>
          <w:jc w:val="center"/>
        </w:trPr>
        <w:tc>
          <w:tcPr>
            <w:tcW w:w="903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6CA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论文题目：基于本地大模型的智能AI陪伴聊天系统的设计与实现</w:t>
            </w:r>
            <w:r>
              <w:commentReference w:id="3"/>
            </w:r>
            <w:r>
              <w:rPr>
                <w:rFonts w:hint="default" w:ascii="Times New Roman" w:hAnsi="Times New Roman" w:cs="Times New Roman"/>
              </w:rPr>
              <w:commentReference w:id="4"/>
            </w:r>
          </w:p>
        </w:tc>
      </w:tr>
      <w:tr w14:paraId="65675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0" w:hRule="atLeast"/>
          <w:jc w:val="center"/>
        </w:trPr>
        <w:tc>
          <w:tcPr>
            <w:tcW w:w="9036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top"/>
          </w:tcPr>
          <w:p w14:paraId="0CA7DC44">
            <w:pPr>
              <w:pStyle w:val="1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  <w:sz w:val="28"/>
                <w:szCs w:val="22"/>
              </w:rPr>
            </w:pPr>
            <w:r>
              <w:rPr>
                <w:rFonts w:hint="default" w:ascii="Times New Roman" w:hAnsi="Times New Roman" w:cs="Times New Roman"/>
                <w:sz w:val="28"/>
                <w:szCs w:val="22"/>
              </w:rPr>
              <w:t>1. 选题背景及研究的目的和意义</w:t>
            </w:r>
            <w:r>
              <w:rPr>
                <w:rFonts w:hint="default" w:ascii="Times New Roman" w:hAnsi="Times New Roman" w:cs="Times New Roman"/>
                <w:sz w:val="28"/>
                <w:szCs w:val="22"/>
              </w:rPr>
              <w:commentReference w:id="5"/>
            </w:r>
          </w:p>
          <w:p w14:paraId="3D3F4687">
            <w:pPr>
              <w:pStyle w:val="17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  <w:szCs w:val="21"/>
              </w:rPr>
              <w:t>1.1 选题背景</w:t>
            </w:r>
          </w:p>
          <w:p w14:paraId="52B1F88C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语言模型自2017年Transformer架构提出以来发展迅速，以ChatGPT为代表的生成式大模型在自然语言理解与生成方面表现出强大能力，已广泛应用于智能问答、内容创作、代码生成等领域。与此同时，人们对人工智能的需求正从“能回答问题”的工具型交互，逐步转向“能提供情感支持与长期陪伴”的关系型交互，Character.AI、星野等AI角色扮演与陪伴类产品快速兴起，受到大量年轻用户欢迎。然而，现有方案仍存在明显不足：一是通用大模型助手缺乏稳定的人格设定与情感连续性，难以形成长期陪伴关系；二是云端API服务存在数据隐私</w:t>
            </w:r>
            <w:r>
              <w:rPr>
                <w:rFonts w:hint="eastAsia" w:cs="Times New Roman"/>
                <w:sz w:val="24"/>
                <w:szCs w:val="24"/>
              </w:rPr>
              <w:t>泄漏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风险与持续调用成本，用户对话数据无法完全自主掌控；三是单一终端产品难以满足用户在电脑、手机等多场景下的使用需求。在此背景下，设计并实现一个基于本地大模型的智能AI陪伴聊天系统，具有现实必要性与可行性。</w:t>
            </w:r>
            <w:r>
              <w:rPr>
                <w:rFonts w:hint="default" w:ascii="Times New Roman" w:hAnsi="Times New Roman" w:cs="Times New Roman"/>
              </w:rPr>
              <w:commentReference w:id="6"/>
            </w:r>
          </w:p>
          <w:p w14:paraId="021BE3AF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近年来，随着大语言模型技术的快速演进，智能对话应用已由工具型问答向情感陪伴、角色扮演等多元化场景拓展，用户对可长期陪伴、人格稳定且尊重隐私的AI伙伴需求日益旺盛；与此同时，云端AI服务在数据主权、网络依赖与长期使用成本等方面存在天然短板，本地化部署的大模型凭借数据不出本机、离线可用、成本可控等优势，成为构建隐私友好型智能陪伴系统的可行技术路线。这进一步凸显了本课题的研究价值与实践空间。</w:t>
            </w:r>
          </w:p>
          <w:p w14:paraId="34CE9F89">
            <w:pPr>
              <w:pStyle w:val="17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  <w:szCs w:val="21"/>
              </w:rPr>
              <w:t>1.2 研究目的</w:t>
            </w:r>
          </w:p>
          <w:p w14:paraId="2D17E5CA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本课题旨在设计并实现一个基于本地大模型的智能AI陪伴聊天系统，具体目的包括：（1）利用Ollama本地化部署方案，实现大模型的私有化运行，保障用户数据隐私并降低使用成本；（2）通过AI角色与AI精灵双体系设计，为用户提供人格化、个性化的陪伴交互体验；（3）构建长期记忆机制，使AI能够持续记住用户并保持角色一致性；（4）实现Web端、桌面端与移动端多端覆盖，满足不同场景下的使用需求；（5）围绕系统建立完整的测试体系，确保功能与交付质量。</w:t>
            </w:r>
          </w:p>
          <w:p w14:paraId="45B78178">
            <w:pPr>
              <w:pStyle w:val="17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  <w:szCs w:val="21"/>
              </w:rPr>
              <w:t>1.3 研究意义</w:t>
            </w:r>
          </w:p>
          <w:p w14:paraId="584A0F1A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</w:rPr>
              <w:commentReference w:id="7"/>
            </w:r>
            <w:r>
              <w:rPr>
                <w:rFonts w:hint="default" w:ascii="Times New Roman" w:hAnsi="Times New Roman" w:cs="Times New Roman"/>
              </w:rPr>
              <w:t>本课题的研究意义体现在三个方面：在应用层面，系统可为用户提供情感陪伴、娱乐互动与知识问答等多样化服务，缓解现代社会中的孤独感与精神陪伴需求；在技术层面，课题涉及本地大模型部署、提示词工程、记忆机制、多端架构等关键技术，是对大模型应用工程化的有益探索；在人才培养层面，课题涵盖需求分析、系统设计、编码实现、测试与论文撰写全流程，能够全面锻炼综合工程能力。</w:t>
            </w:r>
          </w:p>
          <w:p w14:paraId="1F2CE2FC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before="164" w:beforeLines="50" w:after="164" w:afterLines="50" w:line="300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8"/>
                <w:szCs w:val="22"/>
              </w:rPr>
              <w:t>2. 国内外在该方向的研究现状及分析</w:t>
            </w:r>
            <w:r>
              <w:rPr>
                <w:rFonts w:hint="default" w:ascii="Times New Roman" w:hAnsi="Times New Roman" w:cs="Times New Roman"/>
              </w:rPr>
              <w:commentReference w:id="8"/>
            </w:r>
          </w:p>
          <w:p w14:paraId="7A5B8021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国外方面，OpenAI推出的ChatGPT引领了生成式大模型的发展，其多轮对话与指令遵循能力达到较高水平；Anthropic推出的Claude在长上下文理解与安全性方面表现突出。在陪伴类产品方面，Character.AI通过角色扮演对话为用户提供情感陪伴，Replika则聚焦AI伴侣场景。在基础研究方面，Vaswani等人提出的Transformer架构奠定了大语言模型的基础，Zhao等人对大规模语言模型的研究进展进行了系统综述。</w:t>
            </w:r>
          </w:p>
          <w:p w14:paraId="77900B05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国内方面，字节跳动推出豆包、月之暗面推出Kimi、百度推出文心一言等大模型产品，在中文理解与多模态交互方面各具特色；星野、猫箱等角色扮演类产品在年轻用户中具有较高热度。在本地化部署方面，Ollama、llama.cpp、LM Studio等开源工具使大模型能够在消费级硬件上离线运行，极大降低了私有化部署门槛，相关研究已应用于智能客服、知识库问答等场景。</w:t>
            </w:r>
          </w:p>
          <w:p w14:paraId="3C1EB2F2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综合分析，现有研究存在以下不足：通用大模型助手缺乏稳定人格与长期记忆；角色扮演类产品多依赖云端服务，存在隐私与成本问题；本地化部署研究多面向工具型问答，缺乏与人格化陪伴、社交互动的融合。本课题将本地大模型、AI角色人格化、记忆机制与多端社交功能相结合，具有一定的创新性与研究价值。</w:t>
            </w:r>
          </w:p>
          <w:p w14:paraId="002EB6B9">
            <w:pPr>
              <w:pStyle w:val="1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  <w:sz w:val="28"/>
                <w:szCs w:val="22"/>
              </w:rPr>
            </w:pPr>
            <w:r>
              <w:rPr>
                <w:rFonts w:hint="eastAsia" w:ascii="Times New Roman" w:hAnsi="Times New Roman" w:cs="Times New Roman"/>
                <w:sz w:val="28"/>
                <w:szCs w:val="22"/>
              </w:rPr>
              <w:t>3. 主要研究内容</w:t>
            </w:r>
          </w:p>
          <w:p w14:paraId="5EE02B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ind w:left="0" w:right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（1）系统总体架构设计：设计前后端分离、分层清晰的系统架构，采用Spring Boot 3.2.5作为后端框架、Vue 3作为前端框架，结合MySQL 8与Redis实现数据存储与缓存，通过RESTful API与WebSocket/SSE实现前后端通信，并支持Web端、Electron桌面端与移动端（响应式网页版）三端复用。</w:t>
            </w:r>
          </w:p>
          <w:p w14:paraId="5887C6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ind w:left="0" w:right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2）AI角色与记忆引擎：实现AI角色与AI精灵双体系的创建、设定与对话管理，包括角色人设提示词构建、上下文管理、角色一致性维持与流式对话输出；设计基于向量检索、重要度评分与时间衰减的长期记忆机制，让AI能够持续积累对用户的了解；支持语音识别与语音合成等交互方式，并实现可移动、可交互的AI桌面精灵。</w:t>
            </w:r>
          </w:p>
          <w:p w14:paraId="111780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ind w:left="0" w:right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3）社交与管理后台：实现好友、私聊、群聊、兴趣社群、动态发布等社交功能，构建用户与AI、用户与用户之间的互动生态；实现管理员后台的用户管理、数据池管理、公告管理与AI系统管理；建立基于JWT的认证授权与RBAC权限控制、内容审核与敏感词过滤、未成年保护模式等安全合规机制，并建立单元测试、集成测试与系统测试三层测试体系。</w:t>
            </w:r>
          </w:p>
          <w:p w14:paraId="579A4297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功能组织上，系统遵循“一端接入、三端协同”的设计思路：Web端面向完整功能管理与深度对话场景，Electron桌面端提供沉浸式对话与桌面精灵陪伴体验，移动端网页版满足移动场景下的轻量访问需求；三端共享统一后端服务与数据体系，保证会话、记忆与社交数据的实时一致，其功能分布如图1所示。</w:t>
            </w:r>
          </w:p>
          <w:p w14:paraId="3B0F3699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drawing>
                <wp:inline distT="0" distB="0" distL="114300" distR="114300">
                  <wp:extent cx="4535805" cy="2569845"/>
                  <wp:effectExtent l="0" t="0" r="1079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87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74BC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1"/>
                <w:szCs w:val="21"/>
              </w:rPr>
              <w:t>图1  系统三端功能架构图</w:t>
            </w:r>
          </w:p>
          <w:p w14:paraId="27D3FF82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before="164" w:beforeLines="50" w:after="164" w:afterLines="50" w:line="300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8"/>
                <w:szCs w:val="22"/>
              </w:rPr>
              <w:t>4. 研究方案及进度安排，预期达到的目标</w:t>
            </w:r>
          </w:p>
          <w:p w14:paraId="03991587">
            <w:pPr>
              <w:pStyle w:val="17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4"/>
                <w:szCs w:val="21"/>
              </w:rPr>
              <w:t>4.1 研究方案</w:t>
            </w:r>
          </w:p>
          <w:p w14:paraId="74FAB4FB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本课题采用“需求分析—系统设计—编码实现—测试验证”的工程化流程推进。技术选型上，后端采用Spring Boot 3.2.5与MyBatis-Plus，结合Spring Security实现安全控制；前端采用Vue 3与Vite构建Web端与桌面端，并通过响应式适配形成移动端网页版；大模型采用Ollama部署llama3.2等开源模型，通过HTTP接口与SSE流式响应接入对话能力；数据层使用MySQL 8存储业务数据、Redis缓存热点数据；WebSocket用于消息推送与桌面精灵互动。系统总体架构分为表现层（三端界面）、应用层（聊天、记忆、社交、管理等业务模块）、服务层（大模型服务、语音服务、消息服务）与数据层（MySQL、Redis、本地模型库）；大模型接入采用统一模型适配层，支持多模型路由与降级切换；记忆机制采用“对话提取—向量化存储—相关检索—衰减更新”的闭环流程，模拟“这一刻的自己，加上发生的经历、对经历的感受与过去留下的记忆，共同形成下一刻的自己”的灵魂算法思想。</w:t>
            </w:r>
          </w:p>
          <w:p w14:paraId="2BE492A1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具体而言，系统总体架构自上而下分为表现层、应用层、服务层与数据层四层：表现层由Web端、Electron桌面端与移动端网页版构成，通过RESTful API与WebSocket/SSE与后端通信；应用层承载聊天对话、AI角色与AI精灵、记忆引擎、社交互动与系统管理等核心业务模块；服务层提供大模型推理、语音识别与合成、消息推送等能力，其中大模型统一适配层支持Ollama本地模型的多模型路由与降级切换；数据层以MySQL 8存储业务数据、Redis缓存热点数据，并由本地模型库承载模型文件。系统总体架构如图2所示。</w:t>
            </w:r>
          </w:p>
          <w:p w14:paraId="18F72A07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drawing>
                <wp:inline distT="0" distB="0" distL="114300" distR="114300">
                  <wp:extent cx="4535805" cy="2569845"/>
                  <wp:effectExtent l="0" t="0" r="1079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1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6DDE5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1"/>
                <w:szCs w:val="21"/>
              </w:rPr>
              <w:t>图2  系统总体架构图</w:t>
            </w:r>
          </w:p>
          <w:p w14:paraId="047460A4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为使AI角色具备持续的人格一致性与成长性，系统将“灵魂算法”思想落地为可执行的记忆与人格演化机制：以角色当前状态为基座，叠加每一次对话经历、对经历的感受与理解，并结合长期记忆沉淀，共同演化出下一时刻的自我状态；记忆体系分为短期会话记忆与长期向量记忆两层，通过重要度评分、时间衰减与定期一致性维护，完成记忆的写入、检索与遗忘闭环，其流程如图3所示。</w:t>
            </w:r>
          </w:p>
          <w:p w14:paraId="764BB72E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drawing>
                <wp:inline distT="0" distB="0" distL="114300" distR="114300">
                  <wp:extent cx="4535805" cy="2720975"/>
                  <wp:effectExtent l="0" t="0" r="10795" b="952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0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25B90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1"/>
                <w:szCs w:val="21"/>
              </w:rPr>
              <w:t>图3  AI灵魂算法与分层记忆流程图</w:t>
            </w:r>
          </w:p>
          <w:p w14:paraId="7D435D1F">
            <w:pPr>
              <w:pStyle w:val="17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before="164" w:beforeLines="50" w:after="164" w:afterLines="50" w:line="30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4"/>
                <w:szCs w:val="21"/>
              </w:rPr>
              <w:t>4.2 进度安排</w:t>
            </w:r>
            <w:r>
              <w:commentReference w:id="9"/>
            </w:r>
          </w:p>
          <w:tbl>
            <w:tblPr>
              <w:tblStyle w:val="12"/>
              <w:tblW w:w="879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07"/>
              <w:gridCol w:w="5688"/>
            </w:tblGrid>
            <w:tr w14:paraId="6E83C5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5BDAAD0A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jc w:val="center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起讫时间</w:t>
                  </w:r>
                </w:p>
              </w:tc>
              <w:tc>
                <w:tcPr>
                  <w:tcW w:w="5688" w:type="dxa"/>
                </w:tcPr>
                <w:p w14:paraId="467C20E8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jc w:val="center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工作内容</w:t>
                  </w:r>
                </w:p>
              </w:tc>
            </w:tr>
            <w:tr w14:paraId="6C8489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49260780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2026年9月~2026年10月</w:t>
                  </w:r>
                </w:p>
              </w:tc>
              <w:tc>
                <w:tcPr>
                  <w:tcW w:w="5688" w:type="dxa"/>
                </w:tcPr>
                <w:p w14:paraId="45F90606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t>需求分析、文献调研、系统总体设计</w:t>
                  </w:r>
                </w:p>
              </w:tc>
            </w:tr>
            <w:tr w14:paraId="7421CE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73456DC0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2026年10月</w:t>
                  </w:r>
                </w:p>
              </w:tc>
              <w:tc>
                <w:tcPr>
                  <w:tcW w:w="5688" w:type="dxa"/>
                </w:tcPr>
                <w:p w14:paraId="7BEDC290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开题答辩</w:t>
                  </w:r>
                </w:p>
              </w:tc>
            </w:tr>
            <w:tr w14:paraId="18E6B6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6C4482F0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2026年10月~2026年12月</w:t>
                  </w:r>
                </w:p>
              </w:tc>
              <w:tc>
                <w:tcPr>
                  <w:tcW w:w="5688" w:type="dxa"/>
                </w:tcPr>
                <w:p w14:paraId="26E1226D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</w:pPr>
                  <w:r>
                    <w:t>系统开发与核心功能实现</w:t>
                  </w:r>
                </w:p>
              </w:tc>
            </w:tr>
            <w:tr w14:paraId="52E83C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1EF0BE36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2026年12月</w:t>
                  </w:r>
                </w:p>
              </w:tc>
              <w:tc>
                <w:tcPr>
                  <w:tcW w:w="5688" w:type="dxa"/>
                </w:tcPr>
                <w:p w14:paraId="36122FA8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中期检查</w:t>
                  </w:r>
                </w:p>
              </w:tc>
            </w:tr>
            <w:tr w14:paraId="39F5ED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4559A414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2026年12月~2027年3月</w:t>
                  </w:r>
                </w:p>
              </w:tc>
              <w:tc>
                <w:tcPr>
                  <w:tcW w:w="5688" w:type="dxa"/>
                </w:tcPr>
                <w:p w14:paraId="53FFFB85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</w:pPr>
                  <w:r>
                    <w:t>功能完善、多端联调与系统测试</w:t>
                  </w:r>
                </w:p>
              </w:tc>
            </w:tr>
            <w:tr w14:paraId="508F15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42232DAA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2027年3月</w:t>
                  </w:r>
                </w:p>
              </w:tc>
              <w:tc>
                <w:tcPr>
                  <w:tcW w:w="5688" w:type="dxa"/>
                </w:tcPr>
                <w:p w14:paraId="207E5203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毕业设计（论文）评审</w:t>
                  </w:r>
                </w:p>
              </w:tc>
            </w:tr>
            <w:tr w14:paraId="389805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24582F4F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2027年3月~2027年4月</w:t>
                  </w:r>
                </w:p>
              </w:tc>
              <w:tc>
                <w:tcPr>
                  <w:tcW w:w="5688" w:type="dxa"/>
                </w:tcPr>
                <w:p w14:paraId="0186EF6D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</w:pPr>
                  <w:r>
                    <w:t>论文修改与完善</w:t>
                  </w:r>
                </w:p>
              </w:tc>
            </w:tr>
            <w:tr w14:paraId="05A713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6D3AECE9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2027年4月</w:t>
                  </w:r>
                </w:p>
              </w:tc>
              <w:tc>
                <w:tcPr>
                  <w:tcW w:w="5688" w:type="dxa"/>
                </w:tcPr>
                <w:p w14:paraId="5895B312">
                  <w:pPr>
                    <w:pStyle w:val="15"/>
                    <w:pageBreakBefore w:val="0"/>
                    <w:widowControl w:val="0"/>
                    <w:kinsoku/>
                    <w:overflowPunct/>
                    <w:topLinePunct w:val="0"/>
                    <w:autoSpaceDE/>
                    <w:autoSpaceDN/>
                    <w:bidi w:val="0"/>
                    <w:spacing w:line="300" w:lineRule="auto"/>
                    <w:ind w:left="0" w:leftChars="0" w:firstLine="0" w:firstLineChars="0"/>
                    <w:textAlignment w:val="auto"/>
                    <w:rPr>
                      <w:rFonts w:hint="default" w:ascii="Times New Roman" w:hAnsi="Times New Roman" w:cs="Times New Roman"/>
                      <w:sz w:val="24"/>
                      <w:vertAlign w:val="baseline"/>
                    </w:rPr>
                  </w:pPr>
                  <w:commentRangeStart w:id="10"/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档案提交</w:t>
                  </w:r>
                  <w:commentRangeEnd w:id="10"/>
                  <w:r>
                    <w:commentReference w:id="10"/>
                  </w:r>
                </w:p>
              </w:tc>
            </w:tr>
          </w:tbl>
          <w:p w14:paraId="785CB9DA">
            <w:pPr>
              <w:pStyle w:val="17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4"/>
                <w:szCs w:val="21"/>
              </w:rPr>
              <w:t>4.3 预期达到的目标</w:t>
            </w:r>
          </w:p>
          <w:p w14:paraId="3EC9F7F2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commentReference w:id="11"/>
            </w:r>
            <w:r>
              <w:t>（1）完成基于本地大模型的智能AI陪伴聊天系统，实现Web端、桌面端与移动端三端完整可用；</w:t>
            </w:r>
          </w:p>
          <w:p w14:paraId="5C40BDD7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（2）实现AI角色与AI精灵双体系，支持人格化对话、语音交互与桌面宠物互动；</w:t>
            </w:r>
          </w:p>
          <w:p w14:paraId="4A31A0D6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（3）实现AI长期记忆机制，提供个性化陪伴体验；</w:t>
            </w:r>
          </w:p>
          <w:p w14:paraId="1C34800F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（4）实现好友、群聊、兴趣社群等社交功能，构建互动生态；</w:t>
            </w:r>
          </w:p>
          <w:p w14:paraId="3FD2D859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（5）实现管理员后台与安全合规机制（JWT、RBAC、内容审核、未成年保护）；</w:t>
            </w:r>
          </w:p>
          <w:p w14:paraId="502F73D2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（6）建立三层测试体系，自动化测试用例达到1000个以上且全部通过，系统稳定运行；</w:t>
            </w:r>
          </w:p>
          <w:p w14:paraId="1E5E739B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before="164" w:beforeLines="50" w:after="164" w:afterLines="50" w:line="300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8"/>
                <w:szCs w:val="22"/>
              </w:rPr>
              <w:t>5. 为完成课题已具备和所需的条件</w:t>
            </w:r>
          </w:p>
          <w:p w14:paraId="528D91D3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（1）已系统掌握Java面向对象编程、数据结构与算法、数据库原理等专业知识，具备Spring Boot、MyBatis-Plus、MySQL、Redis、Vue.js等主流技术的开发能力；</w:t>
            </w:r>
            <w:r>
              <w:commentReference w:id="12"/>
            </w:r>
          </w:p>
          <w:p w14:paraId="2BD912E7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（2）已具备大语言模型基础理论知识，掌握Ollama本地部署与模型调用方法，完成了llama3.2等模型的本地运行验证；</w:t>
            </w:r>
          </w:p>
          <w:p w14:paraId="65D8FA52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（3）已完成系统主体功能开发与初步测试，积累了Web端、桌面端、移动端三端联调经验；</w:t>
            </w:r>
          </w:p>
          <w:p w14:paraId="76D65F08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（4）具备一台高性能个人电脑（16GB以上内存），已安装JDK17、Node.js、MySQL8、Redis、Ollama等软硬件环境。</w:t>
            </w:r>
          </w:p>
          <w:p w14:paraId="63FB65A6">
            <w:pPr>
              <w:pStyle w:val="1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  <w:sz w:val="28"/>
                <w:szCs w:val="22"/>
              </w:rPr>
            </w:pPr>
            <w:r>
              <w:rPr>
                <w:rFonts w:hint="eastAsia" w:ascii="Times New Roman" w:hAnsi="Times New Roman" w:cs="Times New Roman"/>
                <w:sz w:val="28"/>
                <w:szCs w:val="22"/>
              </w:rPr>
              <w:t>6. 预计研究过程中可能遇到的困难和问题，以及解决的措施</w:t>
            </w:r>
          </w:p>
          <w:p w14:paraId="2A583CF8">
            <w:pPr>
              <w:pStyle w:val="17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4"/>
                <w:szCs w:val="21"/>
              </w:rPr>
              <w:t>6.1 困难及问题</w:t>
            </w:r>
          </w:p>
          <w:p w14:paraId="41CFD4C0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（1）本地大模型受硬件算力限制，模型参数规模与推理速度受限，可能影响对话质量与响应体验；</w:t>
            </w:r>
          </w:p>
          <w:p w14:paraId="0C6E8252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（2）AI角色在多轮对话中可能出现人格漂移与记忆混淆，长期记忆的准确提取与更新难度较大；</w:t>
            </w:r>
          </w:p>
          <w:p w14:paraId="056B1AA7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（3）三端适配复杂度高，移动端网页版存在屏幕适配与浏览器兼容差异，Electron桌面端存在跨平台兼容问题；</w:t>
            </w:r>
          </w:p>
          <w:p w14:paraId="4297E84D">
            <w:pPr>
              <w:pStyle w:val="17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cs="Times New Roman"/>
                <w:sz w:val="24"/>
                <w:szCs w:val="21"/>
              </w:rPr>
              <w:t>6.2 解决措施</w:t>
            </w:r>
          </w:p>
          <w:p w14:paraId="13115F38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（1）选用量化后的中小规模模型（如llama3.2系列），通过提示词优化、多模型路由与异步流式响应提升体验，必要时引入云端模型作为降级方案；</w:t>
            </w:r>
          </w:p>
          <w:p w14:paraId="3D7D99E9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（2）设计分层记忆结构，短期记忆采用会话上下文管理，长期记忆采用向量检索、重要度评分与时间衰减机制，并定期对角色档案进行一致性维护；</w:t>
            </w:r>
          </w:p>
          <w:p w14:paraId="03EC12E3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after="164" w:afterLines="50" w:line="300" w:lineRule="auto"/>
              <w:ind w:firstLine="560" w:firstLineChars="200"/>
              <w:textAlignment w:val="auto"/>
              <w:rPr>
                <w:rFonts w:hint="default" w:ascii="Times New Roman" w:hAnsi="Times New Roman" w:eastAsia="黑体" w:cs="Times New Roman"/>
                <w:b w:val="0"/>
                <w:sz w:val="28"/>
                <w:szCs w:val="22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sz w:val="28"/>
                <w:szCs w:val="22"/>
              </w:rPr>
              <w:t>7. 主要参考文献</w:t>
            </w:r>
          </w:p>
          <w:p w14:paraId="5FFDF8B0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[1] VASWANI A, SHAZEER N, PARMAR N, et al. Attention is all you need[C]//Proceedings of the 31st International Conference on Neural Information Processing Systems. Long Beach: Curran Associates Inc., 2017: 5998-6008.</w:t>
            </w:r>
          </w:p>
          <w:p w14:paraId="6F370EB4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[2] ZHAO W X, ZHOU K, LI J, et al. A survey of large language models[J/OL]. arXiv preprint arXiv:2303.18223, 2023[2026-10-06]. https://arxiv.org/abs/2303.18223.</w:t>
            </w:r>
          </w:p>
          <w:p w14:paraId="03BE2D67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[3] 赵鑫, 窦志成, 文继荣. 大语言模型时代下的信息检索研究发展趋势[J]. 中国科学基金, 2023, 37(5): 786-792.</w:t>
            </w:r>
          </w:p>
          <w:p w14:paraId="4601B06D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eastAsia="宋体"/>
                <w:sz w:val="21"/>
                <w:szCs w:val="21"/>
              </w:rPr>
              <w:commentReference w:id="13"/>
            </w:r>
            <w:r>
              <w:rPr>
                <w:rFonts w:eastAsia="宋体"/>
                <w:sz w:val="21"/>
                <w:szCs w:val="21"/>
              </w:rPr>
              <w:t>[4] 周志华. 机器学习[M]. 北京: 清华大学出版社, 2016.</w:t>
            </w:r>
            <w:r>
              <w:rPr>
                <w:rFonts w:eastAsia="宋体"/>
                <w:sz w:val="21"/>
                <w:szCs w:val="21"/>
              </w:rPr>
              <w:commentReference w:id="14"/>
            </w:r>
          </w:p>
          <w:p w14:paraId="29B329D2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eastAsia="宋体"/>
                <w:sz w:val="21"/>
                <w:szCs w:val="21"/>
              </w:rPr>
              <w:t>[5] 王昊奋, 漆桂林, 陈华钧. 知识图谱: 方法、实践与应用[M]. 北京: 电子工业出版社, 2019.</w:t>
            </w:r>
          </w:p>
          <w:p w14:paraId="134E669A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eastAsia="宋体"/>
                <w:sz w:val="21"/>
                <w:szCs w:val="21"/>
              </w:rPr>
              <w:t>[6] Ollama. Ollama documentation[EB/OL]. [2026-10-06]. https://ollama.com.</w:t>
            </w:r>
          </w:p>
          <w:p w14:paraId="634AEDC8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eastAsia="宋体"/>
                <w:sz w:val="21"/>
                <w:szCs w:val="21"/>
              </w:rPr>
              <w:t>[7] Pivotal Software. Spring Boot reference documentation[EB/OL]. [2026-10-06]. https://docs.spring.io/spring-boot.</w:t>
            </w:r>
          </w:p>
          <w:p w14:paraId="521CB91F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eastAsia="宋体"/>
                <w:sz w:val="21"/>
                <w:szCs w:val="21"/>
              </w:rPr>
              <w:t>[8] Vue.js. Vue.js documentation[EB/OL]. [2026-10-06]. https://cn.vuejs.org.</w:t>
            </w:r>
          </w:p>
          <w:p w14:paraId="54EDE02F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eastAsia="宋体"/>
                <w:sz w:val="21"/>
                <w:szCs w:val="21"/>
              </w:rPr>
              <w:t>[9] Redis. Redis documentation[EB/OL]. [2026-10-06]. https://redis.io/docs.</w:t>
            </w:r>
          </w:p>
          <w:p w14:paraId="16F887BA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eastAsia="宋体"/>
                <w:sz w:val="21"/>
                <w:szCs w:val="21"/>
              </w:rPr>
              <w:t>[10] Mozilla开发者网络. 响应式设计[EB/OL]. [2026-10-08]. https://developer.mozilla.org/zh-CN/docs/Learn/CSS/CSS_layout/Responsive_Design.</w:t>
            </w:r>
          </w:p>
          <w:p w14:paraId="2D186A8E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eastAsia="宋体"/>
                <w:sz w:val="21"/>
                <w:szCs w:val="21"/>
              </w:rPr>
              <w:t>[11] Electron. Electron documentation[EB/OL]. [2026-10-06]. https://www.electronjs.org/docs.</w:t>
            </w:r>
          </w:p>
          <w:p w14:paraId="04EC1FE9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beforeLines="0" w:after="0" w:afterLines="0" w:line="300" w:lineRule="auto"/>
              <w:ind w:left="0" w:hanging="210" w:hangingChars="10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[12] 李航. 统计学习方法[M]. 2版. 北京: 清华大学出版社, 2019.</w:t>
            </w:r>
          </w:p>
          <w:p w14:paraId="47545915">
            <w:pPr>
              <w:pStyle w:val="18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00" w:lineRule="auto"/>
              <w:ind w:left="240" w:leftChars="100" w:firstLine="0"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commentReference w:id="15"/>
            </w:r>
          </w:p>
        </w:tc>
      </w:tr>
      <w:tr w14:paraId="66F0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4" w:hRule="atLeast"/>
          <w:jc w:val="center"/>
        </w:trPr>
        <w:tc>
          <w:tcPr>
            <w:tcW w:w="9036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673C6368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指导教师评语：</w:t>
            </w:r>
            <w:r>
              <w:commentReference w:id="16"/>
            </w:r>
          </w:p>
          <w:p w14:paraId="009716CF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……</w:t>
            </w:r>
          </w:p>
          <w:p w14:paraId="1CF9B1D5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……</w:t>
            </w:r>
          </w:p>
          <w:p w14:paraId="7605C888">
            <w:pPr>
              <w:pStyle w:val="15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综上所述，</w:t>
            </w:r>
            <w:r>
              <w:rPr>
                <w:rFonts w:hint="default" w:ascii="Times New Roman" w:hAnsi="Times New Roman" w:cs="Times New Roman"/>
              </w:rPr>
              <w:t>同意开题。</w:t>
            </w:r>
          </w:p>
        </w:tc>
      </w:tr>
      <w:tr w14:paraId="56909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6" w:hRule="atLeast"/>
          <w:jc w:val="center"/>
        </w:trPr>
        <w:tc>
          <w:tcPr>
            <w:tcW w:w="1657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2C972EB1">
            <w:pPr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指导教师</w:t>
            </w:r>
          </w:p>
          <w:p w14:paraId="40E96932">
            <w:pPr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</w:rPr>
            </w:pPr>
            <w:r>
              <w:rPr>
                <w:rFonts w:hint="eastAsia" w:cs="Times New Roman"/>
                <w:b/>
              </w:rPr>
              <w:t>（</w:t>
            </w:r>
            <w:r>
              <w:rPr>
                <w:rFonts w:hint="default" w:ascii="Times New Roman" w:hAnsi="Times New Roman" w:cs="Times New Roman"/>
                <w:b/>
              </w:rPr>
              <w:t>签字</w:t>
            </w:r>
            <w:r>
              <w:rPr>
                <w:rFonts w:hint="default" w:ascii="Times New Roman" w:hAnsi="Times New Roman" w:cs="Times New Roman"/>
              </w:rPr>
              <w:commentReference w:id="17"/>
            </w:r>
            <w:r>
              <w:rPr>
                <w:rFonts w:hint="eastAsia" w:cs="Times New Roman"/>
              </w:rPr>
              <w:t>）</w:t>
            </w:r>
          </w:p>
        </w:tc>
        <w:tc>
          <w:tcPr>
            <w:tcW w:w="2799" w:type="dxa"/>
            <w:tcBorders>
              <w:bottom w:val="single" w:color="auto" w:sz="12" w:space="0"/>
            </w:tcBorders>
            <w:vAlign w:val="center"/>
          </w:tcPr>
          <w:p w14:paraId="0AAFA9D0">
            <w:pPr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bottom w:val="single" w:color="auto" w:sz="12" w:space="0"/>
            </w:tcBorders>
            <w:vAlign w:val="center"/>
          </w:tcPr>
          <w:p w14:paraId="1D485D0C">
            <w:pPr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textAlignment w:val="auto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签字时间</w:t>
            </w:r>
          </w:p>
        </w:tc>
        <w:tc>
          <w:tcPr>
            <w:tcW w:w="3320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6836C4B0">
            <w:pPr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300" w:lineRule="auto"/>
              <w:ind w:firstLine="241" w:firstLineChars="100"/>
              <w:textAlignment w:val="auto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202</w:t>
            </w:r>
            <w:r>
              <w:rPr>
                <w:rFonts w:hint="eastAsia" w:cs="Times New Roman"/>
                <w:b/>
              </w:rPr>
              <w:t>6</w:t>
            </w:r>
            <w:r>
              <w:rPr>
                <w:rFonts w:hint="default" w:ascii="Times New Roman" w:hAnsi="Times New Roman" w:cs="Times New Roman"/>
                <w:b/>
              </w:rPr>
              <w:t xml:space="preserve">年 </w:t>
            </w:r>
            <w:r>
              <w:rPr>
                <w:rFonts w:hint="eastAsia" w:cs="Times New Roman"/>
                <w:b/>
              </w:rPr>
              <w:t>10</w:t>
            </w:r>
            <w:r>
              <w:rPr>
                <w:rFonts w:hint="default" w:ascii="Times New Roman" w:hAnsi="Times New Roman" w:cs="Times New Roman"/>
                <w:b/>
              </w:rPr>
              <w:t xml:space="preserve">月 </w:t>
            </w:r>
            <w:r>
              <w:rPr>
                <w:rFonts w:hint="eastAsia" w:cs="Times New Roman"/>
                <w:b/>
              </w:rPr>
              <w:t>11</w:t>
            </w:r>
            <w:r>
              <w:rPr>
                <w:rFonts w:hint="default" w:ascii="Times New Roman" w:hAnsi="Times New Roman" w:cs="Times New Roman"/>
                <w:b/>
              </w:rPr>
              <w:t>日</w:t>
            </w:r>
          </w:p>
        </w:tc>
      </w:tr>
    </w:tbl>
    <w:p w14:paraId="11682437"/>
    <w:sectPr>
      <w:footerReference r:id="rId7" w:type="default"/>
      <w:pgSz w:w="11906" w:h="16838"/>
      <w:pgMar w:top="1361" w:right="1247" w:bottom="1247" w:left="1361" w:header="851" w:footer="992" w:gutter="0"/>
      <w:pgNumType w:start="0"/>
      <w:cols w:space="425" w:num="1"/>
      <w:titlePg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erenity_张" w:date="2025-07-20T11:13:36Z" w:initials="">
    <w:p w14:paraId="487C0BE5">
      <w:pPr>
        <w:pStyle w:val="3"/>
      </w:pPr>
      <w:r>
        <w:rPr>
          <w:rFonts w:hint="eastAsia"/>
          <w:lang w:val="en-US" w:eastAsia="zh-CN"/>
        </w:rPr>
        <w:t>专升本专业在专业名称后面加上（专升本）</w:t>
      </w:r>
    </w:p>
  </w:comment>
  <w:comment w:id="1" w:author="Serenity_张" w:date="2025-07-20T11:14:15Z" w:initials="">
    <w:p w14:paraId="5D3A06C9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普本为2023级，专升本为2025级</w:t>
      </w:r>
    </w:p>
  </w:comment>
  <w:comment w:id="2" w:author="Serenity_张" w:date="2025-07-20T11:15:37Z" w:initials="">
    <w:p w14:paraId="393D622B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电子版提供电子签；纸质版</w:t>
      </w:r>
      <w:r>
        <w:rPr>
          <w:rFonts w:hint="eastAsia"/>
        </w:rPr>
        <w:t>手签</w:t>
      </w:r>
      <w:r>
        <w:rPr>
          <w:rFonts w:hint="eastAsia"/>
          <w:lang w:val="en-US" w:eastAsia="zh-CN"/>
        </w:rPr>
        <w:t>;有第二指导老师的加第二指导老师签名</w:t>
      </w:r>
    </w:p>
  </w:comment>
  <w:comment w:id="3" w:author="Serenity_张" w:date="2025-07-20T19:49:30Z" w:initials="">
    <w:p w14:paraId="529B0F58">
      <w:pPr>
        <w:pStyle w:val="3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特别注意：论文题目与题目审核表中保持完全一致，包括英文大小写、是否有空格、是否有“的”都要完全相同。</w:t>
      </w:r>
    </w:p>
  </w:comment>
  <w:comment w:id="4" w:author="Serenity_张" w:date="2025-07-20T11:17:31Z" w:initials="">
    <w:p w14:paraId="142B0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开题报告应包括下列主要内容：</w:t>
      </w:r>
    </w:p>
    <w:p w14:paraId="1D55355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/>
        <w:textAlignment w:val="auto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研究</w:t>
      </w:r>
      <w:r>
        <w:rPr>
          <w:rFonts w:hint="eastAsia" w:ascii="宋体" w:hAnsi="宋体" w:eastAsia="宋体" w:cs="宋体"/>
          <w:sz w:val="24"/>
          <w:szCs w:val="24"/>
        </w:rPr>
        <w:t>背景及研究的目的和意义；2．国内外在该方向的研究现状及分析；3．主要研究内容；4．研究方案及进度安排，预期达到的目标；5．为完成课题已具备和所需的条件；6．预计研究过程中可能遇到的困难和问题，以及解决的措施；7．主要参考文献。</w:t>
      </w:r>
    </w:p>
    <w:p w14:paraId="57FD18BC">
      <w:pPr>
        <w:pStyle w:val="3"/>
      </w:pPr>
    </w:p>
  </w:comment>
  <w:comment w:id="5" w:author="Serenity_张" w:date="2025-07-20T11:20:10Z" w:initials="">
    <w:p w14:paraId="25BE677F">
      <w:pPr>
        <w:pStyle w:val="10"/>
        <w:rPr>
          <w:rFonts w:hint="eastAsia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highlight w:val="yellow"/>
          <w:lang w:val="en-US" w:eastAsia="zh-CN" w:bidi="ar"/>
        </w:rPr>
        <w:t>一级节标题（</w:t>
      </w: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"/>
        </w:rPr>
        <w:t>序号为1.2.3.……，</w:t>
      </w:r>
      <w:r>
        <w:rPr>
          <w:rFonts w:hint="eastAsia" w:ascii="宋体" w:hAnsi="宋体" w:cs="Times New Roman"/>
          <w:b/>
          <w:bCs/>
          <w:kern w:val="2"/>
          <w:sz w:val="24"/>
          <w:szCs w:val="24"/>
          <w:lang w:val="en-US" w:eastAsia="zh-CN" w:bidi="ar"/>
        </w:rPr>
        <w:t>序</w:t>
      </w:r>
      <w:r>
        <w:rPr>
          <w:rFonts w:hint="eastAsia"/>
          <w:b/>
          <w:sz w:val="21"/>
          <w:szCs w:val="21"/>
        </w:rPr>
        <w:t>号后用.不用、</w:t>
      </w:r>
    </w:p>
    <w:p w14:paraId="31735339">
      <w:pPr>
        <w:pStyle w:val="3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"/>
        </w:rPr>
        <w:t>）：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</w:rPr>
        <w:t>首行缩进2字符，黑体四号；段前0.5倍，段后0.5倍；行距：多倍行距1.25倍</w:t>
      </w:r>
    </w:p>
    <w:p w14:paraId="17DBDE44">
      <w:pPr>
        <w:spacing w:line="400" w:lineRule="exact"/>
        <w:ind w:firstLine="480" w:firstLineChars="200"/>
      </w:pPr>
      <w:r>
        <w:rPr>
          <w:rFonts w:hint="eastAsia" w:ascii="宋体" w:hAnsi="宋体"/>
          <w:b w:val="0"/>
          <w:bCs/>
          <w:sz w:val="24"/>
        </w:rPr>
        <w:t>字母数字的字体为TimeNewRomans</w:t>
      </w:r>
    </w:p>
  </w:comment>
  <w:comment w:id="6" w:author="Serenity_张" w:date="2025-07-20T11:25:42Z" w:initials="">
    <w:p w14:paraId="71059E2B">
      <w:pPr>
        <w:spacing w:line="400" w:lineRule="exact"/>
        <w:ind w:firstLine="482" w:firstLineChars="200"/>
        <w:rPr>
          <w:rFonts w:hint="eastAsia" w:ascii="宋体" w:hAnsi="宋体"/>
          <w:sz w:val="24"/>
        </w:rPr>
      </w:pPr>
      <w:r>
        <w:rPr>
          <w:rFonts w:hint="eastAsia"/>
          <w:b/>
          <w:bCs/>
          <w:highlight w:val="yellow"/>
          <w:lang w:val="en-US" w:eastAsia="zh-CN"/>
        </w:rPr>
        <w:t>正文内容</w:t>
      </w:r>
      <w:r>
        <w:rPr>
          <w:rFonts w:hint="eastAsia"/>
          <w:b/>
          <w:bCs/>
          <w:lang w:val="en-US" w:eastAsia="zh-CN"/>
        </w:rPr>
        <w:t>（下同）：</w:t>
      </w:r>
      <w:r>
        <w:rPr>
          <w:rFonts w:ascii="宋体" w:hAnsi="宋体"/>
          <w:sz w:val="24"/>
        </w:rPr>
        <w:t>宋体小4号</w:t>
      </w:r>
      <w:r>
        <w:rPr>
          <w:rFonts w:hint="eastAsia"/>
          <w:color w:val="000000"/>
          <w:sz w:val="24"/>
        </w:rPr>
        <w:t>，</w:t>
      </w:r>
      <w:r>
        <w:rPr>
          <w:rFonts w:hint="eastAsia" w:ascii="宋体" w:hAnsi="宋体"/>
          <w:sz w:val="24"/>
        </w:rPr>
        <w:t>首行缩进2格，段前、段后距为0；行距：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</w:rPr>
        <w:t>固定值1.25倍</w:t>
      </w:r>
      <w:r>
        <w:rPr>
          <w:rFonts w:hint="eastAsia" w:ascii="宋体" w:hAnsi="宋体"/>
          <w:sz w:val="24"/>
        </w:rPr>
        <w:t>。</w:t>
      </w:r>
    </w:p>
    <w:p w14:paraId="0205144D">
      <w:pPr>
        <w:pStyle w:val="3"/>
      </w:pPr>
      <w:r>
        <w:rPr>
          <w:rFonts w:hint="eastAsia" w:eastAsia="宋体"/>
          <w:lang w:val="en-US" w:eastAsia="zh-CN"/>
        </w:rPr>
        <w:t>字母数字</w:t>
      </w:r>
      <w:r>
        <w:rPr>
          <w:rFonts w:hint="eastAsia"/>
          <w:lang w:val="en-US" w:eastAsia="zh-CN"/>
        </w:rPr>
        <w:t>的字体为</w:t>
      </w:r>
      <w:r>
        <w:rPr>
          <w:rFonts w:hint="eastAsia" w:eastAsia="宋体"/>
          <w:lang w:val="en-US" w:eastAsia="zh-CN"/>
        </w:rPr>
        <w:t>TimeNewRomans</w:t>
      </w:r>
    </w:p>
  </w:comment>
  <w:comment w:id="7" w:author="Serenity_张" w:date="2025-07-20T11:25:49Z" w:initials="">
    <w:p w14:paraId="45950F81">
      <w:pPr>
        <w:pStyle w:val="3"/>
        <w:rPr>
          <w:rFonts w:ascii="宋体" w:hAnsi="宋体"/>
          <w:sz w:val="24"/>
          <w:lang w:bidi="ar"/>
        </w:rPr>
      </w:pPr>
      <w:r>
        <w:rPr>
          <w:rFonts w:hint="eastAsia" w:ascii="宋体" w:hAnsi="宋体"/>
          <w:b/>
          <w:bCs/>
          <w:sz w:val="24"/>
          <w:highlight w:val="yellow"/>
          <w:lang w:val="en-US" w:eastAsia="zh-CN" w:bidi="ar"/>
        </w:rPr>
        <w:t>二</w:t>
      </w:r>
      <w:r>
        <w:rPr>
          <w:rFonts w:hint="eastAsia" w:ascii="宋体" w:hAnsi="宋体"/>
          <w:b/>
          <w:bCs/>
          <w:sz w:val="24"/>
          <w:highlight w:val="yellow"/>
          <w:lang w:bidi="ar"/>
        </w:rPr>
        <w:t>级节标题</w:t>
      </w:r>
      <w:r>
        <w:rPr>
          <w:rFonts w:hint="eastAsia" w:ascii="宋体" w:hAnsi="宋体"/>
          <w:b/>
          <w:bCs/>
          <w:sz w:val="24"/>
          <w:lang w:bidi="ar"/>
        </w:rPr>
        <w:t>：</w:t>
      </w:r>
      <w:r>
        <w:rPr>
          <w:rFonts w:hint="eastAsia" w:ascii="宋体" w:hAnsi="宋体"/>
          <w:sz w:val="24"/>
          <w:lang w:bidi="ar"/>
        </w:rPr>
        <w:t>缩进2字符，</w:t>
      </w:r>
      <w:r>
        <w:rPr>
          <w:rFonts w:hint="eastAsia" w:ascii="宋体" w:hAnsi="宋体"/>
          <w:sz w:val="24"/>
          <w:lang w:val="en-US" w:eastAsia="zh-CN" w:bidi="ar"/>
        </w:rPr>
        <w:t>黑体</w:t>
      </w:r>
      <w:r>
        <w:rPr>
          <w:rFonts w:hint="eastAsia" w:ascii="宋体" w:hAnsi="宋体"/>
          <w:sz w:val="24"/>
          <w:lang w:bidi="ar"/>
        </w:rPr>
        <w:t>小4号；段前</w:t>
      </w:r>
      <w:r>
        <w:rPr>
          <w:rFonts w:hint="eastAsia" w:ascii="宋体" w:hAnsi="宋体"/>
          <w:sz w:val="24"/>
          <w:lang w:val="en-US" w:eastAsia="zh-CN" w:bidi="ar"/>
        </w:rPr>
        <w:t>0.5行</w:t>
      </w:r>
      <w:r>
        <w:rPr>
          <w:rFonts w:hint="eastAsia" w:ascii="宋体" w:hAnsi="宋体"/>
          <w:sz w:val="24"/>
          <w:lang w:bidi="ar"/>
        </w:rPr>
        <w:t>，段后</w:t>
      </w:r>
      <w:r>
        <w:rPr>
          <w:rFonts w:hint="eastAsia" w:ascii="宋体" w:hAnsi="宋体"/>
          <w:sz w:val="24"/>
          <w:lang w:val="en-US" w:eastAsia="zh-CN" w:bidi="ar"/>
        </w:rPr>
        <w:t>0.5行</w:t>
      </w:r>
      <w:r>
        <w:rPr>
          <w:rFonts w:hint="eastAsia" w:ascii="宋体" w:hAnsi="宋体"/>
          <w:sz w:val="24"/>
          <w:lang w:bidi="ar"/>
        </w:rPr>
        <w:t>；行距：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</w:rPr>
        <w:t>多倍行距1.25倍</w:t>
      </w:r>
    </w:p>
    <w:p w14:paraId="4724D4E1">
      <w:pPr>
        <w:spacing w:line="400" w:lineRule="exact"/>
        <w:ind w:firstLine="480" w:firstLineChars="200"/>
      </w:pPr>
      <w:r>
        <w:rPr>
          <w:rFonts w:hint="eastAsia" w:ascii="宋体" w:hAnsi="宋体"/>
          <w:bCs/>
          <w:sz w:val="24"/>
        </w:rPr>
        <w:t>字母数字的字体为TimeNewRomans</w:t>
      </w:r>
    </w:p>
  </w:comment>
  <w:comment w:id="8" w:author="test" w:date="2022-09-20T16:21:26Z" w:initials="">
    <w:p w14:paraId="162B72E2">
      <w:pPr>
        <w:pStyle w:val="3"/>
      </w:pPr>
      <w:r>
        <w:rPr>
          <w:rFonts w:hint="eastAsia"/>
          <w:lang w:val="en-US" w:eastAsia="zh-CN"/>
        </w:rPr>
        <w:t>开题报告里面文中引用的参考文献不用加角标</w:t>
      </w:r>
    </w:p>
  </w:comment>
  <w:comment w:id="9" w:author="Serenity_张" w:date="2025-07-20T12:05:07Z" w:initials="">
    <w:p w14:paraId="27DD5F73">
      <w:pPr>
        <w:rPr>
          <w:rFonts w:hint="default" w:ascii="宋体" w:hAnsi="宋体" w:eastAsia="宋体" w:cs="宋体"/>
          <w:b w:val="0"/>
          <w:bCs w:val="0"/>
          <w:color w:val="auto"/>
          <w:sz w:val="24"/>
          <w:lang w:val="en-US" w:eastAsia="zh-CN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进度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lang w:val="en-US" w:eastAsia="zh-CN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起讫时间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安排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lang w:val="en-US" w:eastAsia="zh-CN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已固定，填写工作内容即可</w:t>
      </w:r>
    </w:p>
    <w:p w14:paraId="08F601DC">
      <w:pPr>
        <w:pStyle w:val="3"/>
      </w:pPr>
    </w:p>
  </w:comment>
  <w:comment w:id="10" w:author="姨咆拘诩角" w:date="2025-08-27T21:42:26Z" w:initials="">
    <w:p w14:paraId="4A269F1C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表格里面的空白部分要写和自己课题相关内容，其他部分已固定，不要修改或删除</w:t>
      </w:r>
    </w:p>
  </w:comment>
  <w:comment w:id="11" w:author="Serenity_张" w:date="2025-07-20T11:41:32Z" w:initials="">
    <w:p w14:paraId="66C10849">
      <w:pPr>
        <w:pStyle w:val="3"/>
      </w:pPr>
      <w:r>
        <w:rPr>
          <w:rFonts w:hint="eastAsia"/>
          <w:lang w:val="en-US" w:eastAsia="zh-CN"/>
        </w:rPr>
        <w:t>此处不代表标题，应使用正文格式</w:t>
      </w:r>
    </w:p>
  </w:comment>
  <w:comment w:id="12" w:author="Serenity_张" w:date="2025-07-20T11:41:24Z" w:initials="">
    <w:p w14:paraId="65F9ED7E">
      <w:pPr>
        <w:pStyle w:val="3"/>
      </w:pPr>
      <w:r>
        <w:rPr>
          <w:rFonts w:hint="eastAsia"/>
          <w:lang w:val="en-US" w:eastAsia="zh-CN"/>
        </w:rPr>
        <w:t>此处不代表标题，应使用正文格式</w:t>
      </w:r>
    </w:p>
  </w:comment>
  <w:comment w:id="13" w:author="Serenity_张" w:date="2025-07-20T11:43:45Z" w:initials="">
    <w:p w14:paraId="7C21A79C">
      <w:pPr>
        <w:pStyle w:val="3"/>
        <w:rPr>
          <w:rFonts w:hint="eastAsia" w:ascii="宋体" w:hAnsi="宋体"/>
          <w:sz w:val="24"/>
          <w:highlight w:val="yellow"/>
          <w:lang w:bidi="ar"/>
        </w:rPr>
      </w:pPr>
      <w:r>
        <w:rPr>
          <w:rFonts w:hint="eastAsia" w:ascii="宋体" w:hAnsi="宋体"/>
          <w:b/>
          <w:bCs/>
          <w:sz w:val="24"/>
          <w:lang w:bidi="ar"/>
        </w:rPr>
        <w:t>参考文献内容：</w:t>
      </w:r>
      <w:r>
        <w:rPr>
          <w:rFonts w:hint="eastAsia" w:ascii="宋体" w:hAnsi="宋体"/>
          <w:b/>
          <w:bCs/>
          <w:sz w:val="24"/>
          <w:lang w:val="en-US" w:eastAsia="zh-CN" w:bidi="ar"/>
        </w:rPr>
        <w:t>悬挂缩进1字符；</w:t>
      </w:r>
      <w:r>
        <w:rPr>
          <w:rFonts w:hint="eastAsia" w:ascii="宋体" w:hAnsi="宋体"/>
          <w:sz w:val="24"/>
          <w:lang w:bidi="ar"/>
        </w:rPr>
        <w:t>宋体5号，段前3磅，段后0行；行距：固定值</w:t>
      </w:r>
      <w:r>
        <w:rPr>
          <w:rFonts w:hint="eastAsia" w:ascii="宋体" w:hAnsi="宋体"/>
          <w:sz w:val="24"/>
          <w:lang w:val="en-US" w:eastAsia="zh-CN" w:bidi="ar"/>
        </w:rPr>
        <w:t>1.25倍</w:t>
      </w:r>
      <w:r>
        <w:rPr>
          <w:rFonts w:hint="eastAsia" w:ascii="宋体" w:hAnsi="宋体"/>
          <w:sz w:val="24"/>
          <w:lang w:bidi="ar"/>
        </w:rPr>
        <w:t>；</w:t>
      </w:r>
      <w:r>
        <w:rPr>
          <w:rFonts w:hint="eastAsia" w:ascii="宋体" w:hAnsi="宋体"/>
          <w:sz w:val="24"/>
          <w:highlight w:val="yellow"/>
          <w:lang w:bidi="ar"/>
        </w:rPr>
        <w:t>参考文献中的标点符号</w:t>
      </w:r>
      <w:r>
        <w:rPr>
          <w:rFonts w:hint="eastAsia" w:ascii="宋体" w:hAnsi="宋体"/>
          <w:sz w:val="24"/>
          <w:highlight w:val="yellow"/>
          <w:lang w:val="en-US" w:eastAsia="zh-CN" w:bidi="ar"/>
        </w:rPr>
        <w:t>均</w:t>
      </w:r>
      <w:r>
        <w:rPr>
          <w:rFonts w:hint="eastAsia" w:ascii="宋体" w:hAnsi="宋体"/>
          <w:sz w:val="24"/>
          <w:highlight w:val="yellow"/>
          <w:lang w:bidi="ar"/>
        </w:rPr>
        <w:t>在英文状态下输入</w:t>
      </w:r>
    </w:p>
    <w:p w14:paraId="1CD6B3A0">
      <w:pPr>
        <w:pStyle w:val="3"/>
        <w:rPr>
          <w:rFonts w:hint="eastAsia" w:ascii="宋体" w:hAnsi="宋体"/>
          <w:sz w:val="24"/>
          <w:highlight w:val="yellow"/>
          <w:lang w:bidi="ar"/>
        </w:rPr>
      </w:pPr>
      <w:r>
        <w:rPr>
          <w:rFonts w:hint="eastAsia" w:eastAsia="宋体"/>
          <w:lang w:val="en-US" w:eastAsia="zh-CN"/>
        </w:rPr>
        <w:t>字母数字</w:t>
      </w:r>
      <w:r>
        <w:rPr>
          <w:rFonts w:hint="eastAsia"/>
          <w:lang w:val="en-US" w:eastAsia="zh-CN"/>
        </w:rPr>
        <w:t>的字体为</w:t>
      </w:r>
      <w:r>
        <w:rPr>
          <w:rFonts w:hint="eastAsia" w:eastAsia="宋体"/>
          <w:lang w:val="en-US" w:eastAsia="zh-CN"/>
        </w:rPr>
        <w:t>TimeNewRomans</w:t>
      </w:r>
    </w:p>
    <w:p w14:paraId="275ACA05">
      <w:pPr>
        <w:adjustRightInd w:val="0"/>
        <w:snapToGrid w:val="0"/>
        <w:spacing w:line="400" w:lineRule="exact"/>
        <w:ind w:firstLine="482" w:firstLineChars="200"/>
        <w:jc w:val="left"/>
      </w:pPr>
      <w:r>
        <w:rPr>
          <w:rFonts w:hint="eastAsia" w:ascii="宋体" w:hAnsi="宋体"/>
          <w:b/>
          <w:bCs/>
          <w:color w:val="FF0000"/>
          <w:sz w:val="24"/>
        </w:rPr>
        <w:t>注意不要在一篇参考文献段落的中间换页。</w:t>
      </w:r>
    </w:p>
    <w:p w14:paraId="326B9D10">
      <w:pPr>
        <w:pStyle w:val="3"/>
      </w:pPr>
    </w:p>
  </w:comment>
  <w:comment w:id="14" w:author="Serenity_张" w:date="2025-07-20T11:48:13Z" w:initials="">
    <w:p w14:paraId="41A6B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82" w:firstLineChars="200"/>
        <w:jc w:val="left"/>
        <w:textAlignment w:val="auto"/>
        <w:rPr>
          <w:rFonts w:hint="eastAsia" w:ascii="宋体" w:hAnsi="宋体"/>
          <w:b/>
          <w:bCs/>
          <w:color w:val="auto"/>
          <w:sz w:val="24"/>
          <w:highlight w:val="none"/>
          <w:u w:val="single"/>
        </w:rPr>
      </w:pP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</w:rPr>
        <w:t>每篇</w:t>
      </w: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  <w:lang w:val="en-US" w:eastAsia="zh-CN"/>
        </w:rPr>
        <w:t>开题报告</w:t>
      </w: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</w:rPr>
        <w:t>至少要有1</w:t>
      </w: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  <w:lang w:val="en-US" w:eastAsia="zh-CN"/>
        </w:rPr>
        <w:t>2</w:t>
      </w: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</w:rPr>
        <w:t>个</w:t>
      </w: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  <w:lang w:val="en-US" w:eastAsia="zh-CN"/>
        </w:rPr>
        <w:t>及</w:t>
      </w: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</w:rPr>
        <w:t>以上的参考文献</w:t>
      </w: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  <w:lang w:eastAsia="zh-CN"/>
        </w:rPr>
        <w:t>，包括2篇及以上外文文献，</w:t>
      </w: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  <w:lang w:val="en-US" w:eastAsia="zh-CN"/>
        </w:rPr>
        <w:t>近五年文献占比三分之二以上，以期刊为宜</w:t>
      </w:r>
      <w:r>
        <w:rPr>
          <w:rFonts w:hint="eastAsia" w:ascii="宋体" w:hAnsi="宋体"/>
          <w:b/>
          <w:bCs/>
          <w:color w:val="auto"/>
          <w:sz w:val="24"/>
          <w:highlight w:val="none"/>
          <w:u w:val="single"/>
        </w:rPr>
        <w:t>。</w:t>
      </w:r>
    </w:p>
    <w:p w14:paraId="4C99D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82" w:firstLineChars="200"/>
        <w:jc w:val="left"/>
        <w:textAlignment w:val="auto"/>
        <w:rPr>
          <w:rFonts w:hint="default" w:ascii="宋体" w:hAnsi="宋体" w:eastAsia="宋体"/>
          <w:b/>
          <w:bCs/>
          <w:color w:val="auto"/>
          <w:sz w:val="24"/>
          <w:highlight w:val="none"/>
          <w:u w:val="single"/>
          <w:lang w:val="en-US" w:eastAsia="zh-CN"/>
        </w:rPr>
      </w:pPr>
    </w:p>
    <w:p w14:paraId="7F0D6E0F">
      <w:pPr>
        <w:pStyle w:val="3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/>
          <w:bCs w:val="0"/>
          <w:color w:val="FF0000"/>
          <w:sz w:val="24"/>
        </w:rPr>
        <w:t>参考文献</w:t>
      </w:r>
      <w:r>
        <w:rPr>
          <w:rFonts w:hint="eastAsia" w:ascii="宋体" w:hAnsi="宋体"/>
          <w:bCs/>
          <w:sz w:val="24"/>
        </w:rPr>
        <w:t>根据撰写规范格式书写，并按顺序编号，即</w:t>
      </w:r>
      <w:r>
        <w:rPr>
          <w:rFonts w:hint="eastAsia" w:ascii="宋体" w:hAnsi="宋体"/>
          <w:b/>
          <w:bCs w:val="0"/>
          <w:color w:val="FF0000"/>
          <w:sz w:val="24"/>
        </w:rPr>
        <w:t>按文中引用的顺序将参考文献附于文末</w:t>
      </w:r>
      <w:r>
        <w:rPr>
          <w:rFonts w:hint="eastAsia" w:ascii="宋体" w:hAnsi="宋体"/>
          <w:bCs/>
          <w:sz w:val="24"/>
        </w:rPr>
        <w:t>。</w:t>
      </w:r>
    </w:p>
    <w:p w14:paraId="2610BFE4">
      <w:pPr>
        <w:pStyle w:val="3"/>
      </w:pPr>
      <w:r>
        <w:rPr>
          <w:rFonts w:hint="eastAsia" w:ascii="宋体" w:hAnsi="宋体"/>
          <w:bCs/>
          <w:sz w:val="24"/>
        </w:rPr>
        <w:t>作者姓名写到第三位，</w:t>
      </w:r>
      <w:r>
        <w:rPr>
          <w:rFonts w:hint="eastAsia" w:ascii="宋体" w:hAnsi="宋体" w:cs="Times New Roman"/>
          <w:b w:val="0"/>
          <w:bCs/>
          <w:sz w:val="24"/>
          <w:highlight w:val="yellow"/>
          <w:lang w:val="en-US" w:eastAsia="zh-CN"/>
        </w:rPr>
        <w:t>英文状态下逗号分隔“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highlight w:val="yellow"/>
          <w:lang w:val="en-US" w:eastAsia="zh-CN" w:bidi="ar-SA"/>
        </w:rPr>
        <w:t>,</w:t>
      </w:r>
      <w:r>
        <w:rPr>
          <w:rFonts w:hint="eastAsia" w:ascii="宋体" w:hAnsi="宋体" w:cs="Times New Roman"/>
          <w:b w:val="0"/>
          <w:bCs/>
          <w:sz w:val="24"/>
          <w:highlight w:val="yellow"/>
          <w:lang w:val="en-US" w:eastAsia="zh-CN"/>
        </w:rPr>
        <w:t>”，</w:t>
      </w:r>
      <w:r>
        <w:rPr>
          <w:rFonts w:hint="eastAsia" w:ascii="宋体" w:hAnsi="宋体" w:eastAsia="宋体" w:cs="Times New Roman"/>
          <w:b w:val="0"/>
          <w:bCs/>
          <w:sz w:val="24"/>
          <w:highlight w:val="yellow"/>
          <w:lang w:val="en-US" w:eastAsia="zh-CN"/>
        </w:rPr>
        <w:t>余者写“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highlight w:val="yellow"/>
          <w:lang w:val="en-US" w:eastAsia="zh-CN" w:bidi="ar-SA"/>
        </w:rPr>
        <w:t>,</w:t>
      </w:r>
      <w:r>
        <w:rPr>
          <w:rFonts w:hint="eastAsia" w:ascii="宋体" w:hAnsi="宋体" w:eastAsia="宋体" w:cs="Times New Roman"/>
          <w:b w:val="0"/>
          <w:bCs/>
          <w:sz w:val="24"/>
          <w:highlight w:val="yellow"/>
          <w:lang w:val="en-US" w:eastAsia="zh-CN"/>
        </w:rPr>
        <w:t>等”或“</w:t>
      </w:r>
      <w:r>
        <w:rPr>
          <w:rFonts w:hint="default" w:ascii="Times New Roman" w:hAnsi="Times New Roman" w:cs="Times New Roman"/>
          <w:b w:val="0"/>
          <w:bCs/>
          <w:sz w:val="24"/>
          <w:highlight w:val="yellow"/>
          <w:lang w:val="en-US" w:eastAsia="zh-CN"/>
        </w:rPr>
        <w:t>,</w:t>
      </w:r>
      <w:r>
        <w:rPr>
          <w:rFonts w:hint="eastAsia" w:ascii="宋体" w:hAnsi="宋体" w:eastAsia="宋体" w:cs="Times New Roman"/>
          <w:b w:val="0"/>
          <w:bCs/>
          <w:sz w:val="24"/>
          <w:highlight w:val="yellow"/>
          <w:lang w:val="en-US" w:eastAsia="zh-CN"/>
        </w:rPr>
        <w:t>et al．”</w:t>
      </w:r>
      <w:r>
        <w:rPr>
          <w:rFonts w:hint="eastAsia" w:ascii="宋体" w:hAnsi="宋体" w:cs="Times New Roman"/>
          <w:b w:val="0"/>
          <w:bCs/>
          <w:sz w:val="24"/>
          <w:highlight w:val="yellow"/>
          <w:lang w:val="en-US" w:eastAsia="zh-CN"/>
        </w:rPr>
        <w:t>。</w:t>
      </w:r>
      <w:r>
        <w:rPr>
          <w:rFonts w:hint="eastAsia"/>
          <w:color w:val="FF0000"/>
          <w:lang w:val="en-US" w:eastAsia="zh-CN"/>
        </w:rPr>
        <w:t>所以有</w:t>
      </w:r>
      <w:r>
        <w:rPr>
          <w:rFonts w:hint="eastAsia"/>
          <w:color w:val="FF0000"/>
        </w:rPr>
        <w:t>期刊</w:t>
      </w:r>
      <w:r>
        <w:rPr>
          <w:rFonts w:hint="eastAsia"/>
          <w:color w:val="FF0000"/>
          <w:lang w:val="en-US" w:eastAsia="zh-CN"/>
        </w:rPr>
        <w:t>类参考文献（包括外文期刊）</w:t>
      </w:r>
      <w:r>
        <w:rPr>
          <w:rFonts w:hint="eastAsia"/>
          <w:color w:val="FF0000"/>
        </w:rPr>
        <w:t>要写到页码</w:t>
      </w:r>
    </w:p>
  </w:comment>
  <w:comment w:id="15" w:author="test" w:date="2022-10-07T10:00:06Z" w:initials="">
    <w:p w14:paraId="51D01B58">
      <w:pPr>
        <w:pStyle w:val="3"/>
      </w:pPr>
      <w:r>
        <w:rPr>
          <w:rFonts w:hint="eastAsia"/>
          <w:lang w:val="en-US" w:eastAsia="zh-CN"/>
        </w:rPr>
        <w:t>英文</w:t>
      </w:r>
      <w:r>
        <w:rPr>
          <w:rFonts w:hint="eastAsia"/>
          <w:lang w:eastAsia="zh-CN"/>
        </w:rPr>
        <w:t>单词中间原则上不允许换行，但细节处可自行判断是否美观来进行细微调整。</w:t>
      </w:r>
    </w:p>
  </w:comment>
  <w:comment w:id="16" w:author="Serenity_张" w:date="2025-07-20T11:49:05Z" w:initials="">
    <w:p w14:paraId="3CAD2FD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可打字输入，不少于150字。</w:t>
      </w:r>
    </w:p>
    <w:p w14:paraId="2808A502">
      <w:pPr>
        <w:pStyle w:val="3"/>
        <w:rPr>
          <w:rFonts w:hint="eastAsia"/>
        </w:rPr>
      </w:pPr>
      <w:r>
        <w:rPr>
          <w:rFonts w:hint="eastAsia"/>
        </w:rPr>
        <w:t>教师评语应对课题内容进行简单描述，并分析其深度、广度，工作量是否合适，学生对课题的理解是否到位，学生能否在规定时间内完成课题研究。</w:t>
      </w:r>
    </w:p>
    <w:p w14:paraId="648B442D">
      <w:pPr>
        <w:pStyle w:val="3"/>
        <w:rPr>
          <w:rFonts w:hint="eastAsia"/>
        </w:rPr>
      </w:pPr>
    </w:p>
    <w:p w14:paraId="0110A327">
      <w:pPr>
        <w:pStyle w:val="3"/>
      </w:pPr>
      <w:r>
        <w:rPr>
          <w:rFonts w:hint="eastAsia"/>
          <w:b/>
          <w:bCs/>
          <w:highlight w:val="yellow"/>
        </w:rPr>
        <w:t>“同意开题”四个字必须写在评语的末尾。</w:t>
      </w:r>
    </w:p>
  </w:comment>
  <w:comment w:id="17" w:author="test" w:date="2022-10-06T13:47:57Z" w:initials="">
    <w:p w14:paraId="43224028">
      <w:pPr>
        <w:pStyle w:val="3"/>
      </w:pPr>
      <w:r>
        <w:rPr>
          <w:rFonts w:hint="eastAsia"/>
          <w:lang w:eastAsia="zh-CN"/>
        </w:rPr>
        <w:t>电子版电子签，纸质版</w:t>
      </w:r>
      <w:r>
        <w:rPr>
          <w:rFonts w:hint="eastAsia"/>
        </w:rPr>
        <w:t>手签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87C0BE5" w15:done="0"/>
  <w15:commentEx w15:paraId="5D3A06C9" w15:done="0"/>
  <w15:commentEx w15:paraId="393D622B" w15:done="0"/>
  <w15:commentEx w15:paraId="529B0F58" w15:done="0"/>
  <w15:commentEx w15:paraId="57FD18BC" w15:done="0"/>
  <w15:commentEx w15:paraId="17DBDE44" w15:done="0"/>
  <w15:commentEx w15:paraId="0205144D" w15:done="0"/>
  <w15:commentEx w15:paraId="4724D4E1" w15:done="0"/>
  <w15:commentEx w15:paraId="162B72E2" w15:done="0"/>
  <w15:commentEx w15:paraId="08F601DC" w15:done="0"/>
  <w15:commentEx w15:paraId="4A269F1C" w15:done="0"/>
  <w15:commentEx w15:paraId="66C10849" w15:done="0"/>
  <w15:commentEx w15:paraId="65F9ED7E" w15:done="0"/>
  <w15:commentEx w15:paraId="326B9D10" w15:done="0"/>
  <w15:commentEx w15:paraId="2610BFE4" w15:done="0"/>
  <w15:commentEx w15:paraId="51D01B58" w15:done="0"/>
  <w15:commentEx w15:paraId="0110A327" w15:done="0"/>
  <w15:commentEx w15:paraId="4322402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31202232"/>
      <w:docPartObj>
        <w:docPartGallery w:val="autotext"/>
      </w:docPartObj>
    </w:sdtPr>
    <w:sdtContent>
      <w:p w14:paraId="1B18B358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7983033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875FB"/>
    <w:multiLevelType w:val="singleLevel"/>
    <w:tmpl w:val="0C3875FB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erenity_张">
    <w15:presenceInfo w15:providerId="WPS Office" w15:userId="1816942667"/>
  </w15:person>
  <w15:person w15:author="test">
    <w15:presenceInfo w15:providerId="WPS Office" w15:userId="11680228338"/>
  </w15:person>
  <w15:person w15:author="姨咆拘诩角">
    <w15:presenceInfo w15:providerId="WPS Office" w15:userId="10138891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kMzM1NzI1ZDcwOGYzMzQ2ZDZhMTM2Y2I5Yzk5NGYifQ=="/>
  </w:docVars>
  <w:rsids>
    <w:rsidRoot w:val="001A7618"/>
    <w:rsid w:val="00053FFD"/>
    <w:rsid w:val="001A7618"/>
    <w:rsid w:val="00394E06"/>
    <w:rsid w:val="003F5650"/>
    <w:rsid w:val="00427EA1"/>
    <w:rsid w:val="006C2268"/>
    <w:rsid w:val="00B3399F"/>
    <w:rsid w:val="00BF0D22"/>
    <w:rsid w:val="03C2759E"/>
    <w:rsid w:val="04C43BF0"/>
    <w:rsid w:val="052E7996"/>
    <w:rsid w:val="05F34A12"/>
    <w:rsid w:val="064A4CC2"/>
    <w:rsid w:val="06CE7843"/>
    <w:rsid w:val="06E02EED"/>
    <w:rsid w:val="084A6419"/>
    <w:rsid w:val="0A214930"/>
    <w:rsid w:val="0ABB6AF5"/>
    <w:rsid w:val="0AC37758"/>
    <w:rsid w:val="0B0E26CB"/>
    <w:rsid w:val="0B35059B"/>
    <w:rsid w:val="0C9E7517"/>
    <w:rsid w:val="0E1D49F0"/>
    <w:rsid w:val="0E393F44"/>
    <w:rsid w:val="0FAE09D7"/>
    <w:rsid w:val="0FF143EE"/>
    <w:rsid w:val="107C5A41"/>
    <w:rsid w:val="12856AEB"/>
    <w:rsid w:val="12A22D9E"/>
    <w:rsid w:val="13192CE6"/>
    <w:rsid w:val="13AE43AF"/>
    <w:rsid w:val="13D73C76"/>
    <w:rsid w:val="146C2CC5"/>
    <w:rsid w:val="155F09BC"/>
    <w:rsid w:val="17124818"/>
    <w:rsid w:val="1941522F"/>
    <w:rsid w:val="1A1E317F"/>
    <w:rsid w:val="1A523746"/>
    <w:rsid w:val="1C330A86"/>
    <w:rsid w:val="1C5405AB"/>
    <w:rsid w:val="1D247815"/>
    <w:rsid w:val="1F287571"/>
    <w:rsid w:val="1F8654CC"/>
    <w:rsid w:val="1FF32E88"/>
    <w:rsid w:val="20221663"/>
    <w:rsid w:val="21742A3A"/>
    <w:rsid w:val="23691DCE"/>
    <w:rsid w:val="23E5776B"/>
    <w:rsid w:val="265715FC"/>
    <w:rsid w:val="26D83397"/>
    <w:rsid w:val="27172758"/>
    <w:rsid w:val="28443506"/>
    <w:rsid w:val="29163D0C"/>
    <w:rsid w:val="2A9F2A47"/>
    <w:rsid w:val="2AC4479A"/>
    <w:rsid w:val="2AC746B8"/>
    <w:rsid w:val="2AD21A94"/>
    <w:rsid w:val="2B565C5C"/>
    <w:rsid w:val="2C097269"/>
    <w:rsid w:val="2C5732E6"/>
    <w:rsid w:val="2DB57743"/>
    <w:rsid w:val="2E112F7E"/>
    <w:rsid w:val="2FAC3CD0"/>
    <w:rsid w:val="31395DF1"/>
    <w:rsid w:val="32CA2F07"/>
    <w:rsid w:val="340153D4"/>
    <w:rsid w:val="34B3107C"/>
    <w:rsid w:val="34D80DBE"/>
    <w:rsid w:val="36A47E85"/>
    <w:rsid w:val="36EB4423"/>
    <w:rsid w:val="37A32A0A"/>
    <w:rsid w:val="38DA6763"/>
    <w:rsid w:val="399714A3"/>
    <w:rsid w:val="39B92F78"/>
    <w:rsid w:val="3AC56614"/>
    <w:rsid w:val="3B375CB8"/>
    <w:rsid w:val="3BA436D4"/>
    <w:rsid w:val="3E0C4113"/>
    <w:rsid w:val="3E881A5E"/>
    <w:rsid w:val="3E9D60FE"/>
    <w:rsid w:val="3EEF6792"/>
    <w:rsid w:val="3F6E24CF"/>
    <w:rsid w:val="3F7700E3"/>
    <w:rsid w:val="3FC92C16"/>
    <w:rsid w:val="43D46E5B"/>
    <w:rsid w:val="44465278"/>
    <w:rsid w:val="4498417F"/>
    <w:rsid w:val="44CD2390"/>
    <w:rsid w:val="44EE0844"/>
    <w:rsid w:val="45920D91"/>
    <w:rsid w:val="45947D21"/>
    <w:rsid w:val="476A161B"/>
    <w:rsid w:val="488261E9"/>
    <w:rsid w:val="48933C77"/>
    <w:rsid w:val="48D177B8"/>
    <w:rsid w:val="4B7C3550"/>
    <w:rsid w:val="4B972B99"/>
    <w:rsid w:val="4BD11316"/>
    <w:rsid w:val="4E652F76"/>
    <w:rsid w:val="4E7356D7"/>
    <w:rsid w:val="4EA044C0"/>
    <w:rsid w:val="4FC63131"/>
    <w:rsid w:val="4FD10EA3"/>
    <w:rsid w:val="4FE738AC"/>
    <w:rsid w:val="50832E8E"/>
    <w:rsid w:val="534D2933"/>
    <w:rsid w:val="53E43918"/>
    <w:rsid w:val="53EE220C"/>
    <w:rsid w:val="54B968B7"/>
    <w:rsid w:val="575E0149"/>
    <w:rsid w:val="582F317C"/>
    <w:rsid w:val="583D157E"/>
    <w:rsid w:val="589D3DA6"/>
    <w:rsid w:val="58CB2A4E"/>
    <w:rsid w:val="590F1F41"/>
    <w:rsid w:val="5A595338"/>
    <w:rsid w:val="5AD021A8"/>
    <w:rsid w:val="5C91106B"/>
    <w:rsid w:val="5E526075"/>
    <w:rsid w:val="5F76018A"/>
    <w:rsid w:val="605B1F81"/>
    <w:rsid w:val="613F6CAD"/>
    <w:rsid w:val="61FB26F2"/>
    <w:rsid w:val="62B03526"/>
    <w:rsid w:val="636F756A"/>
    <w:rsid w:val="6398145E"/>
    <w:rsid w:val="65E455F5"/>
    <w:rsid w:val="675F27C0"/>
    <w:rsid w:val="67AF09CE"/>
    <w:rsid w:val="67EC2FBF"/>
    <w:rsid w:val="68B72B7D"/>
    <w:rsid w:val="68F211B8"/>
    <w:rsid w:val="6A165E59"/>
    <w:rsid w:val="6AB57926"/>
    <w:rsid w:val="6AE6252A"/>
    <w:rsid w:val="6C62736E"/>
    <w:rsid w:val="6CD2112D"/>
    <w:rsid w:val="70495BCD"/>
    <w:rsid w:val="71430757"/>
    <w:rsid w:val="71582931"/>
    <w:rsid w:val="72450F36"/>
    <w:rsid w:val="75526B58"/>
    <w:rsid w:val="76A1728C"/>
    <w:rsid w:val="7748017D"/>
    <w:rsid w:val="77E3726D"/>
    <w:rsid w:val="79031AE6"/>
    <w:rsid w:val="796926C2"/>
    <w:rsid w:val="7BC7095E"/>
    <w:rsid w:val="7CB0272F"/>
    <w:rsid w:val="7E36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unhideWhenUsed/>
    <w:qFormat/>
    <w:uiPriority w:val="99"/>
    <w:pPr>
      <w:jc w:val="left"/>
    </w:pPr>
    <w:rPr>
      <w:rFonts w:asciiTheme="minorHAnsi" w:hAnsiTheme="minorHAnsi" w:eastAsiaTheme="minorEastAsia" w:cstheme="minorBidi"/>
    </w:rPr>
  </w:style>
  <w:style w:type="paragraph" w:styleId="4">
    <w:name w:val="Body Text"/>
    <w:basedOn w:val="1"/>
    <w:link w:val="25"/>
    <w:semiHidden/>
    <w:unhideWhenUsed/>
    <w:qFormat/>
    <w:uiPriority w:val="99"/>
    <w:pPr>
      <w:spacing w:after="120"/>
    </w:pPr>
  </w:style>
  <w:style w:type="paragraph" w:styleId="5">
    <w:name w:val="Body Text Indent"/>
    <w:basedOn w:val="1"/>
    <w:link w:val="22"/>
    <w:qFormat/>
    <w:uiPriority w:val="0"/>
    <w:pPr>
      <w:widowControl/>
      <w:snapToGrid w:val="0"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paragraph" w:styleId="6">
    <w:name w:val="Balloon Text"/>
    <w:basedOn w:val="1"/>
    <w:link w:val="2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rPr>
      <w:sz w:val="24"/>
    </w:rPr>
  </w:style>
  <w:style w:type="paragraph" w:styleId="10">
    <w:name w:val="Body Text First Indent"/>
    <w:basedOn w:val="4"/>
    <w:link w:val="26"/>
    <w:qFormat/>
    <w:uiPriority w:val="0"/>
    <w:pPr>
      <w:spacing w:after="0"/>
      <w:ind w:firstLine="420" w:firstLineChars="100"/>
    </w:pPr>
    <w:rPr>
      <w:rFonts w:ascii="Calibri" w:hAnsi="Calibri"/>
      <w:kern w:val="0"/>
      <w:sz w:val="20"/>
      <w:szCs w:val="20"/>
    </w:r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unhideWhenUsed/>
    <w:qFormat/>
    <w:uiPriority w:val="99"/>
    <w:rPr>
      <w:sz w:val="21"/>
      <w:szCs w:val="21"/>
    </w:rPr>
  </w:style>
  <w:style w:type="paragraph" w:customStyle="1" w:styleId="15">
    <w:name w:val="论文正文"/>
    <w:basedOn w:val="1"/>
    <w:qFormat/>
    <w:uiPriority w:val="0"/>
    <w:pPr>
      <w:spacing w:line="400" w:lineRule="exact"/>
      <w:ind w:firstLine="720" w:firstLineChars="200"/>
    </w:pPr>
    <w:rPr>
      <w:rFonts w:ascii="Times New Roman" w:hAnsi="Times New Roman"/>
      <w:sz w:val="24"/>
    </w:rPr>
  </w:style>
  <w:style w:type="paragraph" w:customStyle="1" w:styleId="16">
    <w:name w:val="一级节标题"/>
    <w:basedOn w:val="2"/>
    <w:next w:val="1"/>
    <w:link w:val="32"/>
    <w:qFormat/>
    <w:uiPriority w:val="0"/>
    <w:pPr>
      <w:spacing w:before="480" w:after="480" w:line="400" w:lineRule="exact"/>
      <w:ind w:firstLine="0" w:firstLineChars="0"/>
      <w:jc w:val="left"/>
    </w:pPr>
    <w:rPr>
      <w:rFonts w:eastAsia="黑体" w:asciiTheme="minorAscii" w:hAnsiTheme="minorAscii"/>
      <w:b w:val="0"/>
    </w:rPr>
  </w:style>
  <w:style w:type="paragraph" w:customStyle="1" w:styleId="17">
    <w:name w:val="二级节标题"/>
    <w:basedOn w:val="2"/>
    <w:next w:val="1"/>
    <w:qFormat/>
    <w:uiPriority w:val="0"/>
    <w:pPr>
      <w:spacing w:before="300" w:after="300" w:line="400" w:lineRule="exact"/>
      <w:ind w:firstLine="420" w:firstLineChars="200"/>
      <w:jc w:val="left"/>
    </w:pPr>
    <w:rPr>
      <w:rFonts w:ascii="Times New Roman" w:hAnsi="Times New Roman" w:eastAsia="黑体"/>
      <w:b w:val="0"/>
      <w:sz w:val="30"/>
    </w:rPr>
  </w:style>
  <w:style w:type="paragraph" w:customStyle="1" w:styleId="18">
    <w:name w:val="参考文献内容"/>
    <w:basedOn w:val="1"/>
    <w:qFormat/>
    <w:uiPriority w:val="0"/>
    <w:pPr>
      <w:spacing w:before="60" w:line="340" w:lineRule="exact"/>
      <w:jc w:val="left"/>
    </w:pPr>
    <w:rPr>
      <w:rFonts w:ascii="Times New Roman" w:hAnsi="Times New Roman" w:eastAsia="宋体"/>
    </w:rPr>
  </w:style>
  <w:style w:type="paragraph" w:customStyle="1" w:styleId="19">
    <w:name w:val="商-参考文献内容"/>
    <w:basedOn w:val="1"/>
    <w:qFormat/>
    <w:uiPriority w:val="0"/>
    <w:pPr>
      <w:spacing w:before="60" w:line="340" w:lineRule="exact"/>
      <w:ind w:left="420" w:hanging="420" w:hangingChars="200"/>
      <w:jc w:val="left"/>
    </w:pPr>
    <w:rPr>
      <w:rFonts w:ascii="Times New Roman" w:hAnsi="Times New Roman" w:eastAsia="宋体" w:cs="Times New Roman"/>
      <w:sz w:val="21"/>
    </w:rPr>
  </w:style>
  <w:style w:type="character" w:customStyle="1" w:styleId="20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21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22">
    <w:name w:val="正文文本缩进 字符"/>
    <w:link w:val="5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3">
    <w:name w:val="批注文字 字符"/>
    <w:link w:val="3"/>
    <w:qFormat/>
    <w:uiPriority w:val="99"/>
    <w:rPr>
      <w:sz w:val="24"/>
      <w:szCs w:val="24"/>
    </w:rPr>
  </w:style>
  <w:style w:type="character" w:customStyle="1" w:styleId="24">
    <w:name w:val="批注文字 字符1"/>
    <w:basedOn w:val="13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5">
    <w:name w:val="正文文本 字符"/>
    <w:basedOn w:val="13"/>
    <w:link w:val="4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6">
    <w:name w:val="正文文本首行缩进 字符"/>
    <w:basedOn w:val="25"/>
    <w:link w:val="10"/>
    <w:qFormat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27">
    <w:name w:val="正文文本缩进 字符1"/>
    <w:basedOn w:val="13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8">
    <w:name w:val="批注框文本 字符"/>
    <w:basedOn w:val="13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paragraph" w:customStyle="1" w:styleId="30">
    <w:name w:val="真正的正文"/>
    <w:qFormat/>
    <w:uiPriority w:val="0"/>
    <w:pPr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31">
    <w:name w:val="参考文献正文"/>
    <w:basedOn w:val="1"/>
    <w:qFormat/>
    <w:uiPriority w:val="0"/>
    <w:pPr>
      <w:spacing w:before="60" w:line="340" w:lineRule="exact"/>
      <w:jc w:val="left"/>
    </w:pPr>
    <w:rPr>
      <w:sz w:val="21"/>
      <w:szCs w:val="21"/>
    </w:rPr>
  </w:style>
  <w:style w:type="character" w:customStyle="1" w:styleId="32">
    <w:name w:val="一级节标题 Char1"/>
    <w:link w:val="16"/>
    <w:qFormat/>
    <w:uiPriority w:val="0"/>
    <w:rPr>
      <w:rFonts w:eastAsia="黑体"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3985</Words>
  <Characters>5318</Characters>
  <Lines>3</Lines>
  <Paragraphs>1</Paragraphs>
  <TotalTime>2</TotalTime>
  <ScaleCrop>false</ScaleCrop>
  <LinksUpToDate>false</LinksUpToDate>
  <CharactersWithSpaces>5523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2020-10-27T14:37:00Z</dcterms:created>
  <dc:creator>ASUS</dc:creator>
  <cp:lastModifiedBy>小怪兽</cp:lastModifiedBy>
  <dcterms:modified xsi:type="dcterms:W3CDTF">2026-10-08T14:26:24Z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D8A905FA58AB4C79BAAC8C28B28CEE5B</vt:lpwstr>
  </property>
  <property fmtid="{D5CDD505-2E9C-101B-9397-08002B2CF9AE}" pid="4" name="KSOTemplateDocerSaveRecord">
    <vt:lpwstr>eyJoZGlkIjoiMmRiNjY0NjNjZDlmNTQ1MDQ4MDdlMGIyNDAwM2Q4M2MiLCJ1c2VySWQiOiIxMTgwOTk3MTk3In0=</vt:lpwstr>
  </property>
</Properties>
</file>