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86793E">
      <w:pPr>
        <w:spacing w:line="240" w:lineRule="auto"/>
        <w:jc w:val="center"/>
        <w:rPr>
          <w:rFonts w:eastAsia="华文行楷"/>
          <w:sz w:val="72"/>
        </w:rPr>
      </w:pPr>
      <w:r>
        <w:drawing>
          <wp:inline distT="0" distB="0" distL="0" distR="0">
            <wp:extent cx="4572000" cy="1054100"/>
            <wp:effectExtent l="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72000" cy="1054100"/>
                    </a:xfrm>
                    <a:prstGeom prst="rect">
                      <a:avLst/>
                    </a:prstGeom>
                    <a:noFill/>
                    <a:ln>
                      <a:noFill/>
                    </a:ln>
                  </pic:spPr>
                </pic:pic>
              </a:graphicData>
            </a:graphic>
          </wp:inline>
        </w:drawing>
      </w:r>
    </w:p>
    <w:p w14:paraId="25C6A11C">
      <w:pPr>
        <w:spacing w:line="240" w:lineRule="auto"/>
        <w:jc w:val="center"/>
        <w:rPr>
          <w:rFonts w:eastAsia="华文行楷"/>
          <w:sz w:val="72"/>
        </w:rPr>
      </w:pPr>
    </w:p>
    <w:p w14:paraId="76C79010">
      <w:pPr>
        <w:spacing w:line="240" w:lineRule="auto"/>
        <w:jc w:val="center"/>
        <w:rPr>
          <w:b/>
          <w:bCs/>
          <w:sz w:val="52"/>
        </w:rPr>
      </w:pPr>
      <w:r>
        <w:rPr>
          <w:b/>
          <w:bCs/>
          <w:sz w:val="52"/>
        </w:rPr>
        <w:t>本科生毕业论文（设计）</w:t>
      </w:r>
    </w:p>
    <w:p w14:paraId="546EFC6A">
      <w:pPr>
        <w:spacing w:line="240" w:lineRule="auto"/>
        <w:jc w:val="center"/>
        <w:rPr>
          <w:b/>
          <w:bCs/>
          <w:sz w:val="52"/>
        </w:rPr>
      </w:pPr>
      <w:r>
        <w:rPr>
          <w:rFonts w:hint="eastAsia"/>
          <w:b/>
          <w:bCs/>
          <w:sz w:val="52"/>
        </w:rPr>
        <w:t>开</w:t>
      </w:r>
      <w:r>
        <w:rPr>
          <w:rFonts w:hint="eastAsia"/>
          <w:b/>
          <w:bCs/>
          <w:sz w:val="52"/>
          <w:lang w:val="en-US" w:eastAsia="zh-CN"/>
        </w:rPr>
        <w:t xml:space="preserve"> </w:t>
      </w:r>
      <w:r>
        <w:rPr>
          <w:rFonts w:hint="eastAsia"/>
          <w:b/>
          <w:bCs/>
          <w:sz w:val="52"/>
        </w:rPr>
        <w:t>题</w:t>
      </w:r>
      <w:r>
        <w:rPr>
          <w:rFonts w:hint="eastAsia"/>
          <w:b/>
          <w:bCs/>
          <w:sz w:val="52"/>
          <w:lang w:val="en-US" w:eastAsia="zh-CN"/>
        </w:rPr>
        <w:t xml:space="preserve"> </w:t>
      </w:r>
      <w:r>
        <w:rPr>
          <w:rFonts w:hint="eastAsia"/>
          <w:b/>
          <w:bCs/>
          <w:sz w:val="52"/>
        </w:rPr>
        <w:t>报</w:t>
      </w:r>
      <w:r>
        <w:rPr>
          <w:rFonts w:hint="eastAsia"/>
          <w:b/>
          <w:bCs/>
          <w:sz w:val="52"/>
          <w:lang w:val="en-US" w:eastAsia="zh-CN"/>
        </w:rPr>
        <w:t xml:space="preserve"> </w:t>
      </w:r>
      <w:r>
        <w:rPr>
          <w:rFonts w:hint="eastAsia"/>
          <w:b/>
          <w:bCs/>
          <w:sz w:val="52"/>
        </w:rPr>
        <w:t>告</w:t>
      </w:r>
    </w:p>
    <w:p w14:paraId="03251AC9">
      <w:pPr>
        <w:spacing w:line="240" w:lineRule="auto"/>
      </w:pPr>
    </w:p>
    <w:p w14:paraId="2D9BEAD5">
      <w:pPr>
        <w:widowControl/>
        <w:spacing w:line="360" w:lineRule="auto"/>
        <w:rPr>
          <w:rFonts w:ascii="Times New Roman" w:hAnsi="Times New Roman" w:eastAsia="黑体" w:cs="Times New Roman"/>
          <w:color w:val="000000"/>
          <w:sz w:val="32"/>
          <w:szCs w:val="32"/>
        </w:rPr>
      </w:pPr>
    </w:p>
    <w:tbl>
      <w:tblPr>
        <w:tblStyle w:val="11"/>
        <w:tblW w:w="82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7"/>
        <w:gridCol w:w="5930"/>
      </w:tblGrid>
      <w:tr w14:paraId="35F2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3009AB2C">
            <w:pPr>
              <w:pStyle w:val="5"/>
              <w:spacing w:line="0" w:lineRule="atLeast"/>
              <w:jc w:val="both"/>
              <w:rPr>
                <w:rFonts w:hint="eastAsia" w:ascii="宋体" w:hAnsi="宋体" w:eastAsia="宋体" w:cs="宋体"/>
                <w:bCs/>
                <w:sz w:val="32"/>
                <w:szCs w:val="32"/>
              </w:rPr>
            </w:pPr>
            <w:r>
              <w:rPr>
                <w:rFonts w:hint="eastAsia" w:ascii="宋体" w:hAnsi="宋体" w:eastAsia="宋体" w:cs="宋体"/>
                <w:bCs/>
                <w:sz w:val="32"/>
                <w:szCs w:val="32"/>
              </w:rPr>
              <w:t xml:space="preserve">题 </w:t>
            </w:r>
            <w:r>
              <w:rPr>
                <w:rFonts w:hint="eastAsia" w:ascii="宋体" w:hAnsi="宋体" w:eastAsia="宋体" w:cs="宋体"/>
                <w:bCs/>
                <w:sz w:val="32"/>
                <w:szCs w:val="32"/>
                <w:lang w:val="en-US" w:eastAsia="zh-CN"/>
              </w:rPr>
              <w:t xml:space="preserve">   </w:t>
            </w:r>
            <w:r>
              <w:rPr>
                <w:rFonts w:hint="eastAsia" w:ascii="宋体" w:hAnsi="宋体" w:eastAsia="宋体" w:cs="宋体"/>
                <w:bCs/>
                <w:sz w:val="32"/>
                <w:szCs w:val="32"/>
              </w:rPr>
              <w:t xml:space="preserve">  </w:t>
            </w:r>
            <w:r>
              <w:rPr>
                <w:rFonts w:hint="eastAsia" w:ascii="宋体" w:hAnsi="宋体" w:eastAsia="宋体" w:cs="宋体"/>
                <w:bCs/>
                <w:sz w:val="32"/>
                <w:szCs w:val="32"/>
                <w:lang w:val="en-US" w:eastAsia="zh-CN"/>
              </w:rPr>
              <w:t xml:space="preserve"> </w:t>
            </w:r>
            <w:r>
              <w:rPr>
                <w:rFonts w:hint="eastAsia" w:ascii="宋体" w:hAnsi="宋体" w:eastAsia="宋体" w:cs="宋体"/>
                <w:bCs/>
                <w:sz w:val="32"/>
                <w:szCs w:val="32"/>
              </w:rPr>
              <w:t xml:space="preserve"> 目：</w:t>
            </w:r>
          </w:p>
        </w:tc>
        <w:tc>
          <w:tcPr>
            <w:tcW w:w="5930" w:type="dxa"/>
            <w:tcBorders>
              <w:top w:val="nil"/>
              <w:left w:val="nil"/>
              <w:bottom w:val="single" w:color="auto" w:sz="12" w:space="0"/>
              <w:right w:val="nil"/>
            </w:tcBorders>
            <w:vAlign w:val="bottom"/>
          </w:tcPr>
          <w:p w14:paraId="72776721">
            <w:pPr>
              <w:pStyle w:val="5"/>
              <w:spacing w:line="0" w:lineRule="atLeast"/>
              <w:jc w:val="center"/>
              <w:rPr>
                <w:rFonts w:hint="eastAsia" w:ascii="Times New Roman" w:hAnsi="Times New Roman" w:eastAsia="黑体" w:cs="Times New Roman"/>
                <w:bCs/>
                <w:sz w:val="32"/>
                <w:szCs w:val="32"/>
              </w:rPr>
            </w:pPr>
          </w:p>
        </w:tc>
      </w:tr>
      <w:tr w14:paraId="308D4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6046BAA6">
            <w:pPr>
              <w:pStyle w:val="5"/>
              <w:spacing w:line="0" w:lineRule="atLeast"/>
              <w:jc w:val="right"/>
              <w:rPr>
                <w:rFonts w:hint="eastAsia" w:ascii="宋体" w:hAnsi="宋体" w:eastAsia="宋体" w:cs="宋体"/>
                <w:bCs/>
                <w:sz w:val="32"/>
                <w:szCs w:val="32"/>
              </w:rPr>
            </w:pPr>
          </w:p>
        </w:tc>
        <w:tc>
          <w:tcPr>
            <w:tcW w:w="5930" w:type="dxa"/>
            <w:tcBorders>
              <w:top w:val="nil"/>
              <w:left w:val="nil"/>
              <w:bottom w:val="single" w:color="auto" w:sz="12" w:space="0"/>
              <w:right w:val="nil"/>
            </w:tcBorders>
            <w:vAlign w:val="bottom"/>
          </w:tcPr>
          <w:p w14:paraId="76B12666">
            <w:pPr>
              <w:pStyle w:val="5"/>
              <w:spacing w:line="0" w:lineRule="atLeast"/>
              <w:jc w:val="center"/>
              <w:rPr>
                <w:rFonts w:hint="eastAsia" w:ascii="Times New Roman" w:hAnsi="Times New Roman" w:eastAsia="黑体" w:cs="Times New Roman"/>
                <w:bCs/>
                <w:sz w:val="32"/>
                <w:szCs w:val="32"/>
              </w:rPr>
            </w:pPr>
            <w:r>
              <w:rPr>
                <w:rFonts w:hint="eastAsia" w:ascii="Times New Roman" w:hAnsi="Times New Roman" w:eastAsia="黑体" w:cs="Times New Roman"/>
                <w:color w:val="FF0000"/>
                <w:sz w:val="32"/>
                <w:szCs w:val="32"/>
              </w:rPr>
              <w:t>（若题目一行够写，请将此空行删除）</w:t>
            </w:r>
          </w:p>
        </w:tc>
      </w:tr>
      <w:tr w14:paraId="0678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463D0818">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姓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名：</w:t>
            </w:r>
          </w:p>
        </w:tc>
        <w:tc>
          <w:tcPr>
            <w:tcW w:w="5930" w:type="dxa"/>
            <w:tcBorders>
              <w:top w:val="single" w:color="auto" w:sz="12" w:space="0"/>
              <w:left w:val="nil"/>
              <w:bottom w:val="single" w:color="auto" w:sz="12" w:space="0"/>
              <w:right w:val="nil"/>
            </w:tcBorders>
            <w:vAlign w:val="bottom"/>
          </w:tcPr>
          <w:p w14:paraId="264C5D9B">
            <w:pPr>
              <w:pStyle w:val="5"/>
              <w:spacing w:line="0" w:lineRule="atLeast"/>
              <w:jc w:val="center"/>
              <w:rPr>
                <w:rFonts w:hint="eastAsia" w:ascii="Times New Roman" w:hAnsi="Times New Roman" w:eastAsia="宋体" w:cs="Times New Roman"/>
                <w:bCs/>
                <w:sz w:val="32"/>
                <w:szCs w:val="32"/>
                <w:lang w:eastAsia="zh-CN"/>
              </w:rPr>
            </w:pPr>
            <w:r>
              <w:rPr>
                <w:rFonts w:hint="eastAsia" w:ascii="Times New Roman" w:hAnsi="Times New Roman" w:eastAsia="宋体" w:cs="Times New Roman"/>
                <w:bCs/>
                <w:color w:val="FF0000"/>
                <w:sz w:val="32"/>
                <w:szCs w:val="32"/>
              </w:rPr>
              <w:t>字体</w:t>
            </w:r>
            <w:r>
              <w:rPr>
                <w:rFonts w:hint="eastAsia" w:ascii="Times New Roman" w:hAnsi="Times New Roman" w:eastAsia="宋体" w:cs="Times New Roman"/>
                <w:bCs/>
                <w:color w:val="FF0000"/>
                <w:sz w:val="32"/>
                <w:szCs w:val="32"/>
                <w:lang w:eastAsia="zh-CN"/>
              </w:rPr>
              <w:t>使用默认字体</w:t>
            </w:r>
          </w:p>
        </w:tc>
      </w:tr>
      <w:tr w14:paraId="139E4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1F5A62B0">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学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号：</w:t>
            </w:r>
          </w:p>
        </w:tc>
        <w:tc>
          <w:tcPr>
            <w:tcW w:w="5930" w:type="dxa"/>
            <w:tcBorders>
              <w:top w:val="single" w:color="auto" w:sz="12" w:space="0"/>
              <w:left w:val="nil"/>
              <w:bottom w:val="single" w:color="auto" w:sz="12" w:space="0"/>
              <w:right w:val="nil"/>
            </w:tcBorders>
            <w:vAlign w:val="bottom"/>
          </w:tcPr>
          <w:p w14:paraId="01A6DBBD">
            <w:pPr>
              <w:pStyle w:val="5"/>
              <w:spacing w:line="0" w:lineRule="atLeast"/>
              <w:jc w:val="center"/>
              <w:rPr>
                <w:rFonts w:ascii="Times New Roman" w:hAnsi="Times New Roman" w:eastAsia="宋体" w:cs="Times New Roman"/>
                <w:bCs/>
                <w:sz w:val="32"/>
                <w:szCs w:val="32"/>
              </w:rPr>
            </w:pPr>
          </w:p>
        </w:tc>
      </w:tr>
      <w:tr w14:paraId="0C3F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70377A9F">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学</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院：</w:t>
            </w:r>
          </w:p>
        </w:tc>
        <w:tc>
          <w:tcPr>
            <w:tcW w:w="5930" w:type="dxa"/>
            <w:tcBorders>
              <w:top w:val="single" w:color="auto" w:sz="12" w:space="0"/>
              <w:left w:val="nil"/>
              <w:bottom w:val="single" w:color="auto" w:sz="12" w:space="0"/>
              <w:right w:val="nil"/>
            </w:tcBorders>
            <w:vAlign w:val="bottom"/>
          </w:tcPr>
          <w:p w14:paraId="21DA32A5">
            <w:pPr>
              <w:pStyle w:val="5"/>
              <w:spacing w:line="0" w:lineRule="atLeast"/>
              <w:jc w:val="center"/>
              <w:rPr>
                <w:rFonts w:hint="eastAsia" w:ascii="Times New Roman" w:hAnsi="Times New Roman" w:eastAsia="宋体" w:cs="Times New Roman"/>
                <w:bCs/>
                <w:sz w:val="32"/>
                <w:szCs w:val="32"/>
                <w:lang w:eastAsia="zh-CN"/>
              </w:rPr>
            </w:pPr>
            <w:r>
              <w:rPr>
                <w:rFonts w:hint="eastAsia" w:ascii="Times New Roman" w:hAnsi="Times New Roman" w:cs="Times New Roman"/>
                <w:bCs/>
                <w:sz w:val="32"/>
                <w:szCs w:val="32"/>
                <w:lang w:val="en-US" w:eastAsia="zh-CN"/>
              </w:rPr>
              <w:t>计算与信息科学学院</w:t>
            </w:r>
          </w:p>
        </w:tc>
      </w:tr>
      <w:tr w14:paraId="4D99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4A579884">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专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业：</w:t>
            </w:r>
          </w:p>
        </w:tc>
        <w:tc>
          <w:tcPr>
            <w:tcW w:w="5930" w:type="dxa"/>
            <w:tcBorders>
              <w:top w:val="single" w:color="auto" w:sz="12" w:space="0"/>
              <w:left w:val="nil"/>
              <w:bottom w:val="single" w:color="000000" w:sz="12" w:space="0"/>
              <w:right w:val="nil"/>
            </w:tcBorders>
            <w:vAlign w:val="bottom"/>
          </w:tcPr>
          <w:p w14:paraId="339F8B47">
            <w:pPr>
              <w:widowControl/>
              <w:tabs>
                <w:tab w:val="left" w:pos="1386"/>
              </w:tabs>
              <w:jc w:val="center"/>
              <w:rPr>
                <w:rFonts w:hint="default" w:ascii="Times New Roman" w:hAnsi="Times New Roman" w:eastAsia="宋体" w:cs="Times New Roman"/>
                <w:bCs/>
                <w:sz w:val="32"/>
                <w:szCs w:val="32"/>
                <w:lang w:val="en-US" w:eastAsia="zh-CN"/>
              </w:rPr>
            </w:pPr>
            <w:r>
              <w:rPr>
                <w:rFonts w:hint="eastAsia" w:cs="Times New Roman"/>
                <w:bCs/>
                <w:sz w:val="32"/>
                <w:szCs w:val="32"/>
                <w:lang w:val="en-US" w:eastAsia="zh-CN"/>
              </w:rPr>
              <w:t>Xxxx</w:t>
            </w:r>
            <w:bookmarkStart w:id="0" w:name="_GoBack"/>
            <w:bookmarkEnd w:id="0"/>
            <w:r>
              <w:commentReference w:id="0"/>
            </w:r>
          </w:p>
        </w:tc>
      </w:tr>
      <w:tr w14:paraId="1455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50206A24">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年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级：</w:t>
            </w:r>
          </w:p>
        </w:tc>
        <w:tc>
          <w:tcPr>
            <w:tcW w:w="5930" w:type="dxa"/>
            <w:tcBorders>
              <w:top w:val="single" w:color="000000" w:sz="12" w:space="0"/>
              <w:left w:val="nil"/>
              <w:bottom w:val="single" w:color="000000" w:sz="12" w:space="0"/>
              <w:right w:val="nil"/>
            </w:tcBorders>
            <w:vAlign w:val="bottom"/>
          </w:tcPr>
          <w:p w14:paraId="6E465229">
            <w:pPr>
              <w:widowControl/>
              <w:tabs>
                <w:tab w:val="left" w:pos="1386"/>
              </w:tabs>
              <w:jc w:val="center"/>
              <w:rPr>
                <w:rFonts w:ascii="Times New Roman" w:hAnsi="Times New Roman" w:eastAsia="宋体" w:cs="Times New Roman"/>
                <w:bCs/>
                <w:sz w:val="32"/>
                <w:szCs w:val="32"/>
              </w:rPr>
            </w:pPr>
            <w:r>
              <w:commentReference w:id="1"/>
            </w:r>
          </w:p>
        </w:tc>
      </w:tr>
      <w:tr w14:paraId="18AC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7DEE2859">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指导教师</w:t>
            </w:r>
            <w:r>
              <w:rPr>
                <w:rFonts w:hint="eastAsia" w:ascii="Times New Roman" w:hAnsi="Times New Roman" w:eastAsia="宋体" w:cs="Times New Roman"/>
                <w:bCs/>
                <w:sz w:val="32"/>
                <w:szCs w:val="32"/>
                <w:lang w:val="en-US" w:eastAsia="zh-CN"/>
              </w:rPr>
              <w:t>签名</w:t>
            </w:r>
            <w:r>
              <w:rPr>
                <w:rFonts w:hint="eastAsia" w:ascii="Times New Roman" w:hAnsi="Times New Roman" w:eastAsia="宋体" w:cs="Times New Roman"/>
                <w:bCs/>
                <w:sz w:val="32"/>
                <w:szCs w:val="32"/>
              </w:rPr>
              <w:t>：</w:t>
            </w:r>
          </w:p>
        </w:tc>
        <w:tc>
          <w:tcPr>
            <w:tcW w:w="5930" w:type="dxa"/>
            <w:tcBorders>
              <w:top w:val="nil"/>
              <w:left w:val="nil"/>
              <w:bottom w:val="single" w:color="000000" w:sz="12" w:space="0"/>
              <w:right w:val="nil"/>
            </w:tcBorders>
            <w:vAlign w:val="bottom"/>
          </w:tcPr>
          <w:p w14:paraId="5FC036E3">
            <w:pPr>
              <w:pStyle w:val="5"/>
              <w:spacing w:line="0" w:lineRule="atLeast"/>
              <w:jc w:val="center"/>
              <w:rPr>
                <w:rFonts w:ascii="Times New Roman" w:hAnsi="Times New Roman" w:eastAsia="宋体" w:cs="Times New Roman"/>
                <w:bCs/>
                <w:sz w:val="32"/>
                <w:szCs w:val="32"/>
              </w:rPr>
            </w:pPr>
            <w:r>
              <w:commentReference w:id="2"/>
            </w:r>
          </w:p>
        </w:tc>
      </w:tr>
      <w:tr w14:paraId="6D4F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5B1F78CB">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时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间：</w:t>
            </w:r>
          </w:p>
        </w:tc>
        <w:tc>
          <w:tcPr>
            <w:tcW w:w="5930" w:type="dxa"/>
            <w:tcBorders>
              <w:top w:val="nil"/>
              <w:left w:val="nil"/>
              <w:bottom w:val="single" w:color="auto" w:sz="12" w:space="0"/>
              <w:right w:val="nil"/>
            </w:tcBorders>
            <w:vAlign w:val="bottom"/>
          </w:tcPr>
          <w:p w14:paraId="743475E9">
            <w:pPr>
              <w:pStyle w:val="5"/>
              <w:spacing w:line="0" w:lineRule="atLeast"/>
              <w:jc w:val="center"/>
              <w:rPr>
                <w:rFonts w:ascii="Times New Roman" w:hAnsi="Times New Roman" w:eastAsia="宋体" w:cs="Times New Roman"/>
                <w:bCs/>
                <w:sz w:val="32"/>
                <w:szCs w:val="32"/>
              </w:rPr>
            </w:pPr>
            <w:r>
              <w:rPr>
                <w:rFonts w:hint="eastAsia" w:ascii="Times New Roman" w:hAnsi="Times New Roman" w:eastAsia="宋体" w:cs="Times New Roman"/>
                <w:bCs/>
                <w:sz w:val="32"/>
                <w:szCs w:val="32"/>
                <w:lang w:val="en-US" w:eastAsia="zh-CN"/>
              </w:rPr>
              <w:t>202</w:t>
            </w:r>
            <w:r>
              <w:rPr>
                <w:rFonts w:hint="eastAsia" w:ascii="Times New Roman" w:hAnsi="Times New Roman" w:cs="Times New Roman"/>
                <w:bCs/>
                <w:sz w:val="32"/>
                <w:szCs w:val="32"/>
                <w:lang w:val="en-US" w:eastAsia="zh-CN"/>
              </w:rPr>
              <w:t>6</w:t>
            </w:r>
            <w:r>
              <w:rPr>
                <w:rFonts w:ascii="Times New Roman" w:hAnsi="Times New Roman" w:eastAsia="宋体" w:cs="Times New Roman"/>
                <w:sz w:val="32"/>
              </w:rPr>
              <w:t>年</w:t>
            </w:r>
            <w:r>
              <w:rPr>
                <w:rFonts w:hint="eastAsia" w:ascii="Times New Roman" w:hAnsi="Times New Roman" w:cs="Times New Roman"/>
                <w:sz w:val="32"/>
                <w:lang w:val="en-US" w:eastAsia="zh-CN"/>
              </w:rPr>
              <w:t>10</w:t>
            </w:r>
            <w:r>
              <w:rPr>
                <w:rFonts w:ascii="Times New Roman" w:hAnsi="Times New Roman" w:eastAsia="宋体" w:cs="Times New Roman"/>
                <w:sz w:val="32"/>
              </w:rPr>
              <w:t>月</w:t>
            </w:r>
            <w:r>
              <w:rPr>
                <w:rFonts w:hint="eastAsia" w:ascii="Times New Roman" w:hAnsi="Times New Roman" w:cs="Times New Roman"/>
                <w:sz w:val="32"/>
                <w:lang w:val="en-US" w:eastAsia="zh-CN"/>
              </w:rPr>
              <w:t>11</w:t>
            </w:r>
            <w:r>
              <w:rPr>
                <w:rFonts w:ascii="Times New Roman" w:hAnsi="Times New Roman" w:eastAsia="宋体" w:cs="Times New Roman"/>
                <w:sz w:val="32"/>
              </w:rPr>
              <w:t>日</w:t>
            </w:r>
          </w:p>
        </w:tc>
      </w:tr>
    </w:tbl>
    <w:p w14:paraId="236DE6B9">
      <w:pPr>
        <w:pStyle w:val="10"/>
        <w:ind w:firstLine="320"/>
        <w:rPr>
          <w:rFonts w:ascii="Times New Roman" w:hAnsi="Times New Roman" w:eastAsia="宋体" w:cs="Times New Roman"/>
          <w:color w:val="000000"/>
          <w:sz w:val="32"/>
          <w:szCs w:val="32"/>
        </w:rPr>
      </w:pPr>
    </w:p>
    <w:p w14:paraId="3DC58BE4">
      <w:pPr>
        <w:rPr>
          <w:rFonts w:ascii="Times New Roman" w:hAnsi="Times New Roman" w:eastAsia="宋体" w:cs="Times New Roman"/>
          <w:sz w:val="32"/>
        </w:rPr>
      </w:pPr>
      <w:r>
        <w:rPr>
          <w:rFonts w:ascii="Times New Roman" w:hAnsi="Times New Roman" w:eastAsia="宋体" w:cs="Times New Roman"/>
          <w:sz w:val="32"/>
        </w:rPr>
        <w:br w:type="page"/>
      </w:r>
    </w:p>
    <w:tbl>
      <w:tblPr>
        <w:tblStyle w:val="11"/>
        <w:tblW w:w="9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7"/>
        <w:gridCol w:w="2799"/>
        <w:gridCol w:w="1260"/>
        <w:gridCol w:w="3320"/>
      </w:tblGrid>
      <w:tr w14:paraId="44FC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9036" w:type="dxa"/>
            <w:gridSpan w:val="4"/>
            <w:tcBorders>
              <w:top w:val="single" w:color="auto" w:sz="12" w:space="0"/>
              <w:left w:val="single" w:color="auto" w:sz="12" w:space="0"/>
              <w:bottom w:val="single" w:color="auto" w:sz="4" w:space="0"/>
              <w:right w:val="single" w:color="auto" w:sz="12" w:space="0"/>
            </w:tcBorders>
            <w:vAlign w:val="center"/>
          </w:tcPr>
          <w:p w14:paraId="186CAF2F">
            <w:pPr>
              <w:keepNext w:val="0"/>
              <w:keepLines w:val="0"/>
              <w:pageBreakBefore w:val="0"/>
              <w:widowControl w:val="0"/>
              <w:kinsoku/>
              <w:wordWrap/>
              <w:overflowPunct/>
              <w:topLinePunct w:val="0"/>
              <w:autoSpaceDE/>
              <w:autoSpaceDN/>
              <w:bidi w:val="0"/>
              <w:adjustRightInd/>
              <w:snapToGrid w:val="0"/>
              <w:spacing w:line="300" w:lineRule="auto"/>
              <w:jc w:val="both"/>
              <w:textAlignment w:val="auto"/>
              <w:rPr>
                <w:rFonts w:hint="default" w:ascii="Times New Roman" w:hAnsi="Times New Roman" w:cs="Times New Roman"/>
                <w:b/>
              </w:rPr>
            </w:pPr>
            <w:r>
              <w:rPr>
                <w:rFonts w:hint="default" w:ascii="Times New Roman" w:hAnsi="Times New Roman" w:cs="Times New Roman"/>
                <w:b/>
                <w:bCs/>
                <w:color w:val="auto"/>
                <w:kern w:val="0"/>
                <w:sz w:val="28"/>
                <w:szCs w:val="28"/>
              </w:rPr>
              <w:t>论文题目</w:t>
            </w:r>
            <w:r>
              <w:rPr>
                <w:rFonts w:hint="default" w:ascii="Times New Roman" w:hAnsi="Times New Roman" w:cs="Times New Roman"/>
                <w:b/>
                <w:bCs/>
                <w:color w:val="auto"/>
                <w:kern w:val="0"/>
                <w:sz w:val="28"/>
                <w:szCs w:val="28"/>
                <w:lang w:eastAsia="zh-CN"/>
              </w:rPr>
              <w:t>：</w:t>
            </w:r>
            <w:r>
              <w:commentReference w:id="3"/>
            </w:r>
            <w:r>
              <w:rPr>
                <w:rFonts w:hint="default" w:ascii="Times New Roman" w:hAnsi="Times New Roman" w:eastAsia="宋体" w:cs="Times New Roman"/>
                <w:sz w:val="24"/>
                <w:szCs w:val="24"/>
                <w:lang w:val="en-US" w:eastAsia="zh-CN"/>
              </w:rPr>
              <w:t>基于IPv4和IPv6双栈技术的大型企业园区网络规划与设计</w:t>
            </w:r>
            <w:r>
              <w:rPr>
                <w:rFonts w:hint="default" w:ascii="Times New Roman" w:hAnsi="Times New Roman" w:cs="Times New Roman"/>
              </w:rPr>
              <w:commentReference w:id="4"/>
            </w:r>
          </w:p>
        </w:tc>
      </w:tr>
      <w:tr w14:paraId="6567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0" w:hRule="atLeast"/>
          <w:jc w:val="center"/>
        </w:trPr>
        <w:tc>
          <w:tcPr>
            <w:tcW w:w="9036" w:type="dxa"/>
            <w:gridSpan w:val="4"/>
            <w:tcBorders>
              <w:top w:val="single" w:color="auto" w:sz="4" w:space="0"/>
              <w:left w:val="single" w:color="auto" w:sz="12" w:space="0"/>
              <w:bottom w:val="single" w:color="auto" w:sz="4" w:space="0"/>
              <w:right w:val="single" w:color="auto" w:sz="12" w:space="0"/>
            </w:tcBorders>
            <w:vAlign w:val="top"/>
          </w:tcPr>
          <w:p w14:paraId="0CA7DC44">
            <w:pPr>
              <w:pStyle w:val="16"/>
              <w:keepNext w:val="0"/>
              <w:keepLines w:val="0"/>
              <w:pageBreakBefore w:val="0"/>
              <w:widowControl w:val="0"/>
              <w:kinsoku/>
              <w:wordWrap/>
              <w:overflowPunct/>
              <w:topLinePunct w:val="0"/>
              <w:autoSpaceDE/>
              <w:autoSpaceDN/>
              <w:bidi w:val="0"/>
              <w:adjustRightInd/>
              <w:snapToGrid/>
              <w:spacing w:before="164" w:beforeLines="50" w:after="164" w:afterLines="50" w:line="300" w:lineRule="auto"/>
              <w:ind w:firstLine="560" w:firstLineChars="200"/>
              <w:textAlignment w:val="auto"/>
              <w:rPr>
                <w:rFonts w:hint="default" w:ascii="Times New Roman" w:hAnsi="Times New Roman" w:cs="Times New Roman"/>
                <w:sz w:val="28"/>
                <w:szCs w:val="22"/>
                <w:lang w:val="en-US" w:eastAsia="zh-CN"/>
              </w:rPr>
            </w:pPr>
            <w:r>
              <w:rPr>
                <w:rFonts w:hint="default" w:ascii="Times New Roman" w:hAnsi="Times New Roman" w:cs="Times New Roman"/>
                <w:sz w:val="28"/>
                <w:szCs w:val="22"/>
                <w:lang w:val="en-US" w:eastAsia="zh-CN"/>
              </w:rPr>
              <w:t>1. 选题背景</w:t>
            </w:r>
            <w:r>
              <w:rPr>
                <w:rFonts w:hint="default" w:ascii="Times New Roman" w:hAnsi="Times New Roman" w:cs="Times New Roman"/>
                <w:sz w:val="28"/>
                <w:szCs w:val="22"/>
              </w:rPr>
              <w:t>及研究的目的和意义</w:t>
            </w:r>
            <w:r>
              <w:rPr>
                <w:rFonts w:hint="default" w:ascii="Times New Roman" w:hAnsi="Times New Roman" w:cs="Times New Roman"/>
                <w:sz w:val="28"/>
                <w:szCs w:val="22"/>
              </w:rPr>
              <w:commentReference w:id="5"/>
            </w:r>
          </w:p>
          <w:p w14:paraId="3D3F4687">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1.1选题背景</w:t>
            </w:r>
          </w:p>
          <w:p w14:paraId="52B1F88C">
            <w:pPr>
              <w:pStyle w:val="15"/>
              <w:pageBreakBefore w:val="0"/>
              <w:widowControl w:val="0"/>
              <w:kinsoku/>
              <w:overflowPunct/>
              <w:topLinePunct w:val="0"/>
              <w:autoSpaceDE/>
              <w:autoSpaceDN/>
              <w:bidi w:val="0"/>
              <w:spacing w:line="300" w:lineRule="auto"/>
              <w:textAlignment w:val="auto"/>
              <w:rPr>
                <w:rFonts w:hint="default" w:ascii="Times New Roman" w:hAnsi="Times New Roman" w:eastAsia="宋体" w:cs="Times New Roman"/>
                <w:bCs/>
                <w:sz w:val="24"/>
                <w:szCs w:val="24"/>
                <w:lang w:val="en-US" w:eastAsia="zh-CN"/>
              </w:rPr>
            </w:pPr>
            <w:r>
              <w:rPr>
                <w:rFonts w:hint="default" w:ascii="Times New Roman" w:hAnsi="Times New Roman" w:eastAsia="宋体" w:cs="Times New Roman"/>
                <w:sz w:val="24"/>
                <w:szCs w:val="24"/>
                <w:lang w:val="en-US" w:eastAsia="zh-CN"/>
              </w:rPr>
              <w:t>随着信息技术的飞速发展，互联网已经成为现代社会不可或缺的一部分。然而，传统的IPv4协议所面临的地址空间有限的问题日益突出，这不仅限制了互联网的进一步扩张，也给企业和个人带来了不便。IPv4地址资源的枯竭促使全球范围内的网络工程师和研究人员开始寻找新的解决方案，IPv6协议应运而生。IPv6不仅提供了几乎无限的地址空间，还改进了安全性、移动性和服务质量等功能。因此，如何在现有的IPv4基础上平稳过渡到IPv6，成为了当前网络建设中的一个重要议题</w:t>
            </w:r>
            <w:r>
              <w:rPr>
                <w:rFonts w:hint="default" w:ascii="Times New Roman" w:hAnsi="Times New Roman" w:cs="Times New Roman"/>
                <w:sz w:val="24"/>
              </w:rPr>
              <w:t>。</w:t>
            </w:r>
            <w:r>
              <w:rPr>
                <w:rFonts w:hint="default" w:ascii="Times New Roman" w:hAnsi="Times New Roman" w:cs="Times New Roman"/>
              </w:rPr>
              <w:commentReference w:id="6"/>
            </w:r>
          </w:p>
          <w:p w14:paraId="34CE9F89">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1.2研究目的</w:t>
            </w:r>
          </w:p>
          <w:p w14:paraId="2D17E5CA">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rPr>
            </w:pPr>
            <w:r>
              <w:rPr>
                <w:rFonts w:hint="default" w:ascii="Times New Roman" w:hAnsi="Times New Roman" w:eastAsia="宋体" w:cs="Times New Roman"/>
                <w:sz w:val="24"/>
                <w:szCs w:val="24"/>
                <w:lang w:val="en-US" w:eastAsia="zh-CN"/>
              </w:rPr>
              <w:t>在上述背景下，基于IPv4和IPv6双栈技术的大型企业园区网络规划与设计的研究显得尤为重要。该课题旨在探索一种既能充分利用现有IPv4资源，又能逐步过渡至IPv6环境的方法。首先，确保网络的平滑迁移。这意味着在不中断现有服务的前提下，逐步引入IPv6功能，使园区网络能够同时支持IPv4和IPv6协议，从而为用户提供无缝的服务体验。其次，提高网络性能。</w:t>
            </w:r>
            <w:r>
              <w:rPr>
                <w:rFonts w:hint="default" w:ascii="Times New Roman" w:hAnsi="Times New Roman" w:cs="Times New Roman"/>
                <w:sz w:val="24"/>
                <w:lang w:val="en-US" w:eastAsia="zh-CN"/>
              </w:rPr>
              <w:t>......</w:t>
            </w:r>
          </w:p>
          <w:p w14:paraId="45B78178">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1.3研究意义</w:t>
            </w:r>
          </w:p>
          <w:p w14:paraId="584A0F1A">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rPr>
              <w:commentReference w:id="7"/>
            </w:r>
            <w:r>
              <w:rPr>
                <w:rFonts w:hint="default" w:ascii="Times New Roman" w:hAnsi="Times New Roman" w:eastAsia="宋体" w:cs="Times New Roman"/>
                <w:sz w:val="24"/>
                <w:szCs w:val="24"/>
                <w:lang w:val="en-US" w:eastAsia="zh-CN"/>
              </w:rPr>
              <w:t>本课题的研究不仅有助于解决当前IPv4地址不足的问题，还能为未来的网络技术发展奠定坚实的基础。通过科学合理的规划与设计，企业不仅能顺利过渡到IPv6时代，还能借此机会提升自身的信息化水平，增强市场竞争力。</w:t>
            </w:r>
            <w:r>
              <w:rPr>
                <w:rFonts w:hint="default" w:ascii="Times New Roman" w:hAnsi="Times New Roman" w:cs="Times New Roman"/>
                <w:sz w:val="24"/>
                <w:lang w:val="en-US" w:eastAsia="zh-CN"/>
              </w:rPr>
              <w:t>......</w:t>
            </w:r>
          </w:p>
          <w:p w14:paraId="1F2CE2FC">
            <w:pPr>
              <w:pStyle w:val="16"/>
              <w:pageBreakBefore w:val="0"/>
              <w:widowControl w:val="0"/>
              <w:kinsoku/>
              <w:overflowPunct/>
              <w:topLinePunct w:val="0"/>
              <w:autoSpaceDE/>
              <w:autoSpaceDN/>
              <w:bidi w:val="0"/>
              <w:spacing w:before="0" w:beforeLines="0" w:after="0" w:afterLines="0" w:line="300" w:lineRule="auto"/>
              <w:ind w:firstLine="560" w:firstLineChars="200"/>
              <w:textAlignment w:val="auto"/>
              <w:rPr>
                <w:rFonts w:hint="default" w:ascii="Times New Roman" w:hAnsi="Times New Roman" w:cs="Times New Roman"/>
              </w:rPr>
            </w:pPr>
            <w:r>
              <w:rPr>
                <w:rFonts w:hint="default" w:ascii="Times New Roman" w:hAnsi="Times New Roman" w:cs="Times New Roman"/>
                <w:sz w:val="28"/>
                <w:szCs w:val="22"/>
                <w:lang w:val="en-US" w:eastAsia="zh-CN"/>
              </w:rPr>
              <w:t>2. 国内外在该方向的研究现状及分析</w:t>
            </w:r>
            <w:r>
              <w:rPr>
                <w:rFonts w:hint="default" w:ascii="Times New Roman" w:hAnsi="Times New Roman" w:cs="Times New Roman"/>
              </w:rPr>
              <w:commentReference w:id="8"/>
            </w:r>
          </w:p>
          <w:p w14:paraId="7A5B8021">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近年来，随着IPv4地址资源的日益紧缺以及IPv6在全球范围内的推广，基于IPv4和IPv6双栈技术的大型企业园区网络规划与设计成为学术界和工业界的热点话题。在国际上，发达国家早已开始探索并实施IPv6技术，尤其是在高性能计算、数据中心、云服务等领域，IPv6的应用已相当普遍</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_Ref2762 \w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fldChar w:fldCharType="end"/>
            </w:r>
            <w:r>
              <w:rPr>
                <w:rFonts w:hint="default" w:ascii="Times New Roman" w:hAnsi="Times New Roman" w:eastAsia="宋体" w:cs="Times New Roman"/>
                <w:sz w:val="24"/>
                <w:szCs w:val="24"/>
                <w:lang w:val="en-US" w:eastAsia="zh-CN"/>
              </w:rPr>
              <w:t>。欧美等国不仅在理论研究方面积累了丰富经验，还在实际部署中取得了显著成效，尤其是在性能化防火墙设计等方面，展现了先进的技术水平</w:t>
            </w:r>
            <w:r>
              <w:rPr>
                <w:rFonts w:hint="default" w:ascii="Times New Roman" w:hAnsi="Times New Roman" w:cs="Times New Roman"/>
                <w:sz w:val="24"/>
                <w:lang w:val="en-US" w:eastAsia="zh-CN"/>
              </w:rPr>
              <w:t>。</w:t>
            </w:r>
          </w:p>
          <w:p w14:paraId="2C3BDFF3">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p w14:paraId="0AC2EBED">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p w14:paraId="4CEB2FF0">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p w14:paraId="77900B05">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在国内，随着国家层面的大力推动和支持，IPv6技术的应用得到了快速发展。政府部门、科研机构和高等院校纷纷投入到IPv6的研究与实践中，推出了一系列促进IPv6发展的政策措施和技术标准。与此同时，国内的一些大型企业也开始尝试在园区网络中部署IPv4/IPv6双栈技术</w:t>
            </w:r>
            <w:r>
              <w:rPr>
                <w:rFonts w:hint="default" w:ascii="Times New Roman" w:hAnsi="Times New Roman" w:cs="Times New Roman"/>
                <w:sz w:val="24"/>
                <w:lang w:val="en-US" w:eastAsia="zh-CN"/>
              </w:rPr>
              <w:t>......</w:t>
            </w:r>
          </w:p>
          <w:p w14:paraId="065DCA03">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p w14:paraId="3C1EB2F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综上所述，</w:t>
            </w:r>
            <w:r>
              <w:rPr>
                <w:rFonts w:hint="default" w:ascii="Times New Roman" w:hAnsi="Times New Roman" w:eastAsia="宋体" w:cs="Times New Roman"/>
                <w:sz w:val="24"/>
                <w:szCs w:val="24"/>
                <w:lang w:val="en-US" w:eastAsia="zh-CN"/>
              </w:rPr>
              <w:t>国内外在IPv4/IPv6双栈技术方面的研究仍然存在一定的差异。一方面，国外在某些细分方向上具有领先优势，特别是在技术的深度探索和大规模应用方面；另一方面，国内虽然在基础科学研究和部分关键技术上取得了突破，但在实际应用落地以及技术创新方面仍有较大的发展空间。</w:t>
            </w:r>
          </w:p>
          <w:p w14:paraId="002EB6B9">
            <w:pPr>
              <w:pStyle w:val="16"/>
              <w:keepNext w:val="0"/>
              <w:keepLines w:val="0"/>
              <w:pageBreakBefore w:val="0"/>
              <w:widowControl w:val="0"/>
              <w:kinsoku/>
              <w:wordWrap/>
              <w:overflowPunct/>
              <w:topLinePunct w:val="0"/>
              <w:autoSpaceDE/>
              <w:autoSpaceDN/>
              <w:bidi w:val="0"/>
              <w:adjustRightInd/>
              <w:snapToGrid/>
              <w:spacing w:before="164" w:beforeLines="50" w:after="164" w:afterLines="50" w:line="300" w:lineRule="auto"/>
              <w:ind w:firstLine="560" w:firstLineChars="200"/>
              <w:textAlignment w:val="auto"/>
              <w:rPr>
                <w:rFonts w:hint="default" w:ascii="Times New Roman" w:hAnsi="Times New Roman" w:cs="Times New Roman"/>
                <w:sz w:val="28"/>
                <w:szCs w:val="22"/>
                <w:lang w:val="en-US" w:eastAsia="zh-CN"/>
              </w:rPr>
            </w:pPr>
            <w:r>
              <w:rPr>
                <w:rFonts w:hint="eastAsia" w:ascii="Times New Roman" w:hAnsi="Times New Roman" w:cs="Times New Roman"/>
                <w:sz w:val="28"/>
                <w:szCs w:val="22"/>
                <w:lang w:val="en-US" w:eastAsia="zh-CN"/>
              </w:rPr>
              <w:t xml:space="preserve">3. </w:t>
            </w:r>
            <w:r>
              <w:rPr>
                <w:rFonts w:hint="default" w:ascii="Times New Roman" w:hAnsi="Times New Roman" w:cs="Times New Roman"/>
                <w:sz w:val="28"/>
                <w:szCs w:val="22"/>
                <w:lang w:val="en-US" w:eastAsia="zh-CN"/>
              </w:rPr>
              <w:t>主要研究内容</w:t>
            </w:r>
          </w:p>
          <w:p w14:paraId="5EE02B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基于IPv4和IPv6双栈技术的大型企业园区网络规划与设计主要聚焦于如何平稳地从现有的IPv4网络过渡到支持IPv6的新一代互联网协议。</w:t>
            </w:r>
          </w:p>
          <w:p w14:paraId="5887C6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该研究将涵盖网络基础架构的设计与优化，旨在确保在IPv4和IPv6共存期间网络服务的连续性和可靠性。研究内容包括评估企业当前的网络状况，确定支持IPv6所需的硬件和软件升级；制定双栈部署策略，</w:t>
            </w:r>
            <w:r>
              <w:rPr>
                <w:rFonts w:hint="eastAsia" w:ascii="Times New Roman" w:hAnsi="Times New Roman" w:eastAsia="宋体" w:cs="Times New Roman"/>
                <w:sz w:val="24"/>
                <w:szCs w:val="24"/>
                <w:lang w:val="en-US" w:eastAsia="zh-CN"/>
              </w:rPr>
              <w:t>终端DHCP自动获取</w:t>
            </w:r>
            <w:r>
              <w:rPr>
                <w:rFonts w:hint="default" w:ascii="Times New Roman" w:hAnsi="Times New Roman" w:eastAsia="宋体" w:cs="Times New Roman"/>
                <w:sz w:val="24"/>
                <w:szCs w:val="24"/>
                <w:lang w:val="en-US" w:eastAsia="zh-CN"/>
              </w:rPr>
              <w:t>IPv6</w:t>
            </w:r>
            <w:r>
              <w:rPr>
                <w:rFonts w:hint="eastAsia" w:ascii="Times New Roman" w:hAnsi="Times New Roman" w:eastAsia="宋体" w:cs="Times New Roman"/>
                <w:sz w:val="24"/>
                <w:szCs w:val="24"/>
                <w:lang w:val="en-US" w:eastAsia="zh-CN"/>
              </w:rPr>
              <w:t>，采用OSPFv3保持网络通畅，</w:t>
            </w:r>
            <w:r>
              <w:rPr>
                <w:rFonts w:hint="default" w:ascii="Times New Roman" w:hAnsi="Times New Roman" w:eastAsia="宋体" w:cs="Times New Roman"/>
                <w:sz w:val="24"/>
                <w:szCs w:val="24"/>
                <w:lang w:val="en-US" w:eastAsia="zh-CN"/>
              </w:rPr>
              <w:t>探索并实施过渡技术，隧道技术和NAT-PT（Network Address Translation - Protocol Translation</w:t>
            </w:r>
            <w:r>
              <w:rPr>
                <w:rFonts w:hint="eastAsia" w:ascii="Times New Roman" w:hAnsi="Times New Roman" w:eastAsia="宋体" w:cs="Times New Roman"/>
                <w:sz w:val="24"/>
                <w:szCs w:val="24"/>
                <w:lang w:val="en-US" w:eastAsia="zh-CN"/>
              </w:rPr>
              <w:t>，网络地址转换</w:t>
            </w:r>
            <w:r>
              <w:rPr>
                <w:rFonts w:hint="default" w:ascii="Times New Roman" w:hAnsi="Times New Roman" w:eastAsia="宋体" w:cs="Times New Roman"/>
                <w:sz w:val="24"/>
                <w:szCs w:val="24"/>
                <w:lang w:val="en-US" w:eastAsia="zh-CN"/>
              </w:rPr>
              <w:t>）以促进两种协议之间的互操作；强化网络安全机制，防范IPv6带来的新威胁；以及建立全面的监控和管理系统，保证网络性能和服务质量。</w:t>
            </w:r>
          </w:p>
          <w:p w14:paraId="111780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通过</w:t>
            </w:r>
            <w:r>
              <w:rPr>
                <w:rFonts w:hint="eastAsia" w:eastAsia="宋体" w:cs="Times New Roman"/>
                <w:sz w:val="24"/>
                <w:szCs w:val="24"/>
                <w:lang w:val="en-US" w:eastAsia="zh-CN"/>
              </w:rPr>
              <w:t>上述</w:t>
            </w:r>
            <w:r>
              <w:rPr>
                <w:rFonts w:hint="default" w:ascii="Times New Roman" w:hAnsi="Times New Roman" w:eastAsia="宋体" w:cs="Times New Roman"/>
                <w:sz w:val="24"/>
                <w:szCs w:val="24"/>
                <w:lang w:val="en-US" w:eastAsia="zh-CN"/>
              </w:rPr>
              <w:t>研究，企业能够构建一个既支持现有IPv4应用又能面向未来的IPv6网络环境</w:t>
            </w:r>
            <w:r>
              <w:rPr>
                <w:rFonts w:hint="eastAsia" w:eastAsia="宋体" w:cs="Times New Roman"/>
                <w:sz w:val="24"/>
                <w:szCs w:val="24"/>
                <w:lang w:val="en-US" w:eastAsia="zh-CN"/>
              </w:rPr>
              <w:t>，</w:t>
            </w:r>
            <w:r>
              <w:rPr>
                <w:rFonts w:hint="eastAsia" w:ascii="Times New Roman" w:hAnsi="Times New Roman" w:eastAsia="宋体" w:cs="Times New Roman"/>
                <w:sz w:val="24"/>
                <w:szCs w:val="24"/>
              </w:rPr>
              <w:t>设计的</w:t>
            </w:r>
            <w:r>
              <w:rPr>
                <w:rFonts w:hint="eastAsia" w:eastAsia="宋体" w:cs="Times New Roman"/>
                <w:sz w:val="24"/>
                <w:szCs w:val="24"/>
                <w:lang w:val="en-US" w:eastAsia="zh-CN"/>
              </w:rPr>
              <w:t>网络方案</w:t>
            </w:r>
            <w:r>
              <w:rPr>
                <w:rFonts w:hint="eastAsia" w:ascii="Times New Roman" w:hAnsi="Times New Roman" w:eastAsia="宋体" w:cs="Times New Roman"/>
                <w:sz w:val="24"/>
                <w:szCs w:val="24"/>
              </w:rPr>
              <w:t>如图1所示</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rPr>
              <w:t xml:space="preserve"> </w:t>
            </w:r>
          </w:p>
          <w:p w14:paraId="661F7041">
            <w:pPr>
              <w:keepNext w:val="0"/>
              <w:keepLines w:val="0"/>
              <w:pageBreakBefore w:val="0"/>
              <w:widowControl/>
              <w:suppressLineNumbers w:val="0"/>
              <w:kinsoku/>
              <w:overflowPunct/>
              <w:topLinePunct w:val="0"/>
              <w:autoSpaceDE/>
              <w:autoSpaceDN/>
              <w:bidi w:val="0"/>
              <w:spacing w:before="0" w:beforeAutospacing="0" w:after="0" w:afterAutospacing="0" w:line="300" w:lineRule="auto"/>
              <w:ind w:left="0" w:right="0"/>
              <w:jc w:val="center"/>
              <w:textAlignment w:val="auto"/>
              <w:rPr>
                <w:rFonts w:hint="eastAsia" w:ascii="Times New Roman" w:hAnsi="Times New Roman" w:cs="宋体" w:eastAsiaTheme="minorEastAsia"/>
                <w:kern w:val="0"/>
                <w:sz w:val="24"/>
                <w:lang w:eastAsia="zh-CN"/>
              </w:rPr>
            </w:pPr>
            <w:r>
              <w:rPr>
                <w:rFonts w:hint="eastAsia" w:ascii="Times New Roman" w:hAnsi="Times New Roman" w:cs="宋体" w:eastAsiaTheme="minorEastAsia"/>
                <w:kern w:val="0"/>
                <w:sz w:val="24"/>
                <w:lang w:eastAsia="zh-CN"/>
              </w:rPr>
              <w:drawing>
                <wp:inline distT="0" distB="0" distL="114300" distR="114300">
                  <wp:extent cx="5360035" cy="4161790"/>
                  <wp:effectExtent l="0" t="0" r="2540" b="635"/>
                  <wp:docPr id="8" name="图片 8"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绘图1"/>
                          <pic:cNvPicPr>
                            <a:picLocks noChangeAspect="1"/>
                          </pic:cNvPicPr>
                        </pic:nvPicPr>
                        <pic:blipFill>
                          <a:blip r:embed="rId10"/>
                          <a:stretch>
                            <a:fillRect/>
                          </a:stretch>
                        </pic:blipFill>
                        <pic:spPr>
                          <a:xfrm>
                            <a:off x="0" y="0"/>
                            <a:ext cx="5360035" cy="4161790"/>
                          </a:xfrm>
                          <a:prstGeom prst="rect">
                            <a:avLst/>
                          </a:prstGeom>
                        </pic:spPr>
                      </pic:pic>
                    </a:graphicData>
                  </a:graphic>
                </wp:inline>
              </w:drawing>
            </w:r>
          </w:p>
          <w:p w14:paraId="178D9E89">
            <w:pPr>
              <w:keepNext w:val="0"/>
              <w:keepLines w:val="0"/>
              <w:pageBreakBefore w:val="0"/>
              <w:widowControl/>
              <w:suppressLineNumbers w:val="0"/>
              <w:kinsoku/>
              <w:overflowPunct/>
              <w:topLinePunct w:val="0"/>
              <w:autoSpaceDE/>
              <w:autoSpaceDN/>
              <w:bidi w:val="0"/>
              <w:spacing w:before="0" w:beforeAutospacing="0" w:after="156" w:afterLines="50" w:afterAutospacing="0" w:line="300" w:lineRule="auto"/>
              <w:ind w:left="0" w:right="0"/>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图</w:t>
            </w:r>
            <w:r>
              <w:rPr>
                <w:rFonts w:hint="default" w:ascii="Times New Roman" w:hAnsi="Times New Roman" w:eastAsia="宋体" w:cs="Times New Roman"/>
                <w:szCs w:val="21"/>
                <w:lang w:val="en-US" w:eastAsia="zh-CN"/>
              </w:rPr>
              <w:t xml:space="preserve">1 </w:t>
            </w:r>
            <w:r>
              <w:rPr>
                <w:rFonts w:hint="eastAsia" w:ascii="Times New Roman" w:hAnsi="Times New Roman" w:eastAsia="宋体" w:cs="Times New Roman"/>
                <w:szCs w:val="21"/>
                <w:lang w:val="en-US" w:eastAsia="zh-CN"/>
              </w:rPr>
              <w:t>基于IPv4和IPv6双栈技术的大型企业园区网络</w:t>
            </w:r>
            <w:r>
              <w:rPr>
                <w:rFonts w:hint="eastAsia" w:eastAsia="宋体" w:cs="Times New Roman"/>
                <w:szCs w:val="21"/>
                <w:lang w:val="en-US" w:eastAsia="zh-CN"/>
              </w:rPr>
              <w:t>设计方案</w:t>
            </w:r>
          </w:p>
          <w:p w14:paraId="27D3FF82">
            <w:pPr>
              <w:pStyle w:val="16"/>
              <w:pageBreakBefore w:val="0"/>
              <w:widowControl w:val="0"/>
              <w:kinsoku/>
              <w:overflowPunct/>
              <w:topLinePunct w:val="0"/>
              <w:autoSpaceDE/>
              <w:autoSpaceDN/>
              <w:bidi w:val="0"/>
              <w:spacing w:before="0" w:beforeLines="0" w:after="0" w:afterLines="0" w:line="300" w:lineRule="auto"/>
              <w:ind w:firstLine="560" w:firstLineChars="200"/>
              <w:textAlignment w:val="auto"/>
              <w:rPr>
                <w:rFonts w:hint="default" w:ascii="Times New Roman" w:hAnsi="Times New Roman" w:cs="Times New Roman"/>
              </w:rPr>
            </w:pPr>
            <w:r>
              <w:rPr>
                <w:rFonts w:hint="eastAsia" w:ascii="Times New Roman" w:hAnsi="Times New Roman" w:cs="Times New Roman"/>
                <w:sz w:val="28"/>
                <w:szCs w:val="22"/>
                <w:lang w:val="en-US" w:eastAsia="zh-CN"/>
              </w:rPr>
              <w:t xml:space="preserve">4. </w:t>
            </w:r>
            <w:r>
              <w:rPr>
                <w:rFonts w:hint="default" w:ascii="Times New Roman" w:hAnsi="Times New Roman" w:cs="Times New Roman"/>
                <w:sz w:val="28"/>
                <w:szCs w:val="22"/>
                <w:lang w:val="en-US" w:eastAsia="zh-CN"/>
              </w:rPr>
              <w:t>研究方案及进度安排，预期达到的目标</w:t>
            </w:r>
          </w:p>
          <w:p w14:paraId="03991587">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rPr>
            </w:pPr>
            <w:r>
              <w:rPr>
                <w:rFonts w:hint="eastAsia" w:ascii="Times New Roman" w:hAnsi="Times New Roman" w:cs="Times New Roman"/>
                <w:sz w:val="24"/>
                <w:szCs w:val="21"/>
                <w:lang w:val="en-US" w:eastAsia="zh-CN"/>
              </w:rPr>
              <w:t xml:space="preserve">4.1 </w:t>
            </w:r>
            <w:r>
              <w:rPr>
                <w:rFonts w:hint="default" w:ascii="Times New Roman" w:hAnsi="Times New Roman" w:cs="Times New Roman"/>
                <w:sz w:val="24"/>
                <w:szCs w:val="21"/>
                <w:lang w:val="en-US" w:eastAsia="zh-CN"/>
              </w:rPr>
              <w:t>研究方案</w:t>
            </w:r>
          </w:p>
          <w:p w14:paraId="74FAB4FB">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eastAsia="宋体" w:cs="Times New Roman"/>
                <w:sz w:val="24"/>
                <w:szCs w:val="24"/>
                <w:lang w:val="en-US" w:eastAsia="zh-CN"/>
              </w:rPr>
              <w:t>本课题旨在通过双栈技术实现园区网络的平滑过渡，确保新旧系统兼容，同时为未来全面转向IPv6网络奠定基础。</w:t>
            </w:r>
            <w:r>
              <w:rPr>
                <w:rFonts w:hint="default" w:ascii="Times New Roman" w:hAnsi="Times New Roman" w:eastAsia="宋体" w:cs="Times New Roman"/>
                <w:sz w:val="24"/>
                <w:szCs w:val="24"/>
                <w:lang w:val="en-US" w:eastAsia="zh-CN"/>
              </w:rPr>
              <w:t>基于双栈技术，设计大型企业园区网络架构。核心层设备采用支持IPv4和IPv6双协议栈的交换机和路由器，确保网络层能够同时处理IPv4和IPv6流量。汇聚层和接入层设备根据实际需求逐步升级，支持双栈技术。同时，考虑网络的安全性和可扩展性，设计合理的网络拓扑结构，包括VLAN划分、路由协议选择（如OSPFv3）、链路聚合等</w:t>
            </w:r>
            <w:r>
              <w:rPr>
                <w:rFonts w:hint="default" w:ascii="Times New Roman" w:hAnsi="Times New Roman" w:cs="Times New Roman"/>
                <w:sz w:val="24"/>
                <w:lang w:val="en-US" w:eastAsia="zh-CN"/>
              </w:rPr>
              <w:t>......</w:t>
            </w:r>
          </w:p>
          <w:p w14:paraId="7D435D1F">
            <w:pPr>
              <w:pStyle w:val="17"/>
              <w:pageBreakBefore w:val="0"/>
              <w:widowControl w:val="0"/>
              <w:kinsoku/>
              <w:overflowPunct/>
              <w:topLinePunct w:val="0"/>
              <w:autoSpaceDE/>
              <w:autoSpaceDN/>
              <w:bidi w:val="0"/>
              <w:spacing w:before="0" w:beforeLines="0" w:after="0" w:afterLines="0" w:line="300" w:lineRule="auto"/>
              <w:textAlignment w:val="auto"/>
              <w:rPr>
                <w:rFonts w:hint="default" w:ascii="Times New Roman" w:hAnsi="Times New Roman" w:cs="Times New Roman"/>
                <w:lang w:eastAsia="zh-CN"/>
              </w:rPr>
            </w:pPr>
            <w:r>
              <w:rPr>
                <w:rFonts w:hint="eastAsia" w:ascii="Times New Roman" w:hAnsi="Times New Roman" w:cs="Times New Roman"/>
                <w:sz w:val="24"/>
                <w:szCs w:val="21"/>
                <w:lang w:val="en-US" w:eastAsia="zh-CN"/>
              </w:rPr>
              <w:t xml:space="preserve">4.2 </w:t>
            </w:r>
            <w:r>
              <w:rPr>
                <w:rFonts w:hint="default" w:ascii="Times New Roman" w:hAnsi="Times New Roman" w:cs="Times New Roman"/>
                <w:sz w:val="24"/>
                <w:szCs w:val="21"/>
                <w:lang w:val="en-US" w:eastAsia="zh-CN"/>
              </w:rPr>
              <w:t>进度安排</w:t>
            </w:r>
            <w:r>
              <w:commentReference w:id="9"/>
            </w:r>
          </w:p>
          <w:tbl>
            <w:tblPr>
              <w:tblStyle w:val="12"/>
              <w:tblW w:w="87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7"/>
              <w:gridCol w:w="5688"/>
            </w:tblGrid>
            <w:tr w14:paraId="6E83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5BDAAD0A">
                  <w:pPr>
                    <w:pStyle w:val="15"/>
                    <w:pageBreakBefore w:val="0"/>
                    <w:widowControl w:val="0"/>
                    <w:kinsoku/>
                    <w:overflowPunct/>
                    <w:topLinePunct w:val="0"/>
                    <w:autoSpaceDE/>
                    <w:autoSpaceDN/>
                    <w:bidi w:val="0"/>
                    <w:spacing w:line="300" w:lineRule="auto"/>
                    <w:ind w:left="0" w:leftChars="0" w:firstLine="0" w:firstLineChars="0"/>
                    <w:jc w:val="center"/>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起讫时间</w:t>
                  </w:r>
                </w:p>
              </w:tc>
              <w:tc>
                <w:tcPr>
                  <w:tcW w:w="5688" w:type="dxa"/>
                </w:tcPr>
                <w:p w14:paraId="467C20E8">
                  <w:pPr>
                    <w:pStyle w:val="15"/>
                    <w:pageBreakBefore w:val="0"/>
                    <w:widowControl w:val="0"/>
                    <w:kinsoku/>
                    <w:overflowPunct/>
                    <w:topLinePunct w:val="0"/>
                    <w:autoSpaceDE/>
                    <w:autoSpaceDN/>
                    <w:bidi w:val="0"/>
                    <w:spacing w:line="300" w:lineRule="auto"/>
                    <w:jc w:val="center"/>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工作内容</w:t>
                  </w:r>
                </w:p>
              </w:tc>
            </w:tr>
            <w:tr w14:paraId="6C84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4926078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2025年8月~2025年10月</w:t>
                  </w:r>
                </w:p>
              </w:tc>
              <w:tc>
                <w:tcPr>
                  <w:tcW w:w="5688" w:type="dxa"/>
                </w:tcPr>
                <w:p w14:paraId="45F90606">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p>
              </w:tc>
            </w:tr>
            <w:tr w14:paraId="7421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73456DC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2025年10月</w:t>
                  </w:r>
                </w:p>
              </w:tc>
              <w:tc>
                <w:tcPr>
                  <w:tcW w:w="5688" w:type="dxa"/>
                </w:tcPr>
                <w:p w14:paraId="7BEDC29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开题答辩</w:t>
                  </w:r>
                </w:p>
              </w:tc>
            </w:tr>
            <w:tr w14:paraId="18E6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6C4482F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2025年10月~2025年12月</w:t>
                  </w:r>
                </w:p>
              </w:tc>
              <w:tc>
                <w:tcPr>
                  <w:tcW w:w="5688" w:type="dxa"/>
                </w:tcPr>
                <w:p w14:paraId="26E1226D">
                  <w:pPr>
                    <w:pStyle w:val="15"/>
                    <w:pageBreakBefore w:val="0"/>
                    <w:widowControl w:val="0"/>
                    <w:kinsoku/>
                    <w:overflowPunct/>
                    <w:topLinePunct w:val="0"/>
                    <w:autoSpaceDE/>
                    <w:autoSpaceDN/>
                    <w:bidi w:val="0"/>
                    <w:spacing w:line="300" w:lineRule="auto"/>
                    <w:ind w:left="0" w:leftChars="0" w:firstLine="0" w:firstLineChars="0"/>
                    <w:textAlignment w:val="auto"/>
                    <w:rPr>
                      <w:rFonts w:hint="eastAsia" w:ascii="Times New Roman" w:hAnsi="Times New Roman" w:cs="Times New Roman"/>
                      <w:sz w:val="24"/>
                      <w:vertAlign w:val="baseline"/>
                      <w:lang w:val="en-US" w:eastAsia="zh-CN"/>
                    </w:rPr>
                  </w:pPr>
                </w:p>
              </w:tc>
            </w:tr>
            <w:tr w14:paraId="52E8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1EF0BE36">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2025年12月</w:t>
                  </w:r>
                </w:p>
              </w:tc>
              <w:tc>
                <w:tcPr>
                  <w:tcW w:w="5688" w:type="dxa"/>
                </w:tcPr>
                <w:p w14:paraId="36122FA8">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中期检查</w:t>
                  </w:r>
                </w:p>
              </w:tc>
            </w:tr>
            <w:tr w14:paraId="39F5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4559A414">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2025年12月~2026年3月</w:t>
                  </w:r>
                </w:p>
              </w:tc>
              <w:tc>
                <w:tcPr>
                  <w:tcW w:w="5688" w:type="dxa"/>
                </w:tcPr>
                <w:p w14:paraId="53FFFB85">
                  <w:pPr>
                    <w:pStyle w:val="15"/>
                    <w:pageBreakBefore w:val="0"/>
                    <w:widowControl w:val="0"/>
                    <w:kinsoku/>
                    <w:overflowPunct/>
                    <w:topLinePunct w:val="0"/>
                    <w:autoSpaceDE/>
                    <w:autoSpaceDN/>
                    <w:bidi w:val="0"/>
                    <w:spacing w:line="300" w:lineRule="auto"/>
                    <w:ind w:left="0" w:leftChars="0" w:firstLine="0" w:firstLineChars="0"/>
                    <w:textAlignment w:val="auto"/>
                    <w:rPr>
                      <w:rFonts w:hint="eastAsia" w:ascii="Times New Roman" w:hAnsi="Times New Roman" w:cs="Times New Roman"/>
                      <w:sz w:val="24"/>
                      <w:vertAlign w:val="baseline"/>
                      <w:lang w:val="en-US" w:eastAsia="zh-CN"/>
                    </w:rPr>
                  </w:pPr>
                </w:p>
              </w:tc>
            </w:tr>
            <w:tr w14:paraId="508F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42232DAA">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2026年3月</w:t>
                  </w:r>
                </w:p>
              </w:tc>
              <w:tc>
                <w:tcPr>
                  <w:tcW w:w="5688" w:type="dxa"/>
                </w:tcPr>
                <w:p w14:paraId="207E5203">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毕业设计（论文）评审</w:t>
                  </w:r>
                </w:p>
              </w:tc>
            </w:tr>
            <w:tr w14:paraId="3898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24582F4F">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2026年3月~2026年4月</w:t>
                  </w:r>
                </w:p>
              </w:tc>
              <w:tc>
                <w:tcPr>
                  <w:tcW w:w="5688" w:type="dxa"/>
                </w:tcPr>
                <w:p w14:paraId="0186EF6D">
                  <w:pPr>
                    <w:pStyle w:val="15"/>
                    <w:pageBreakBefore w:val="0"/>
                    <w:widowControl w:val="0"/>
                    <w:kinsoku/>
                    <w:overflowPunct/>
                    <w:topLinePunct w:val="0"/>
                    <w:autoSpaceDE/>
                    <w:autoSpaceDN/>
                    <w:bidi w:val="0"/>
                    <w:spacing w:line="300" w:lineRule="auto"/>
                    <w:ind w:left="0" w:leftChars="0" w:firstLine="0" w:firstLineChars="0"/>
                    <w:textAlignment w:val="auto"/>
                    <w:rPr>
                      <w:rFonts w:hint="eastAsia" w:ascii="Times New Roman" w:hAnsi="Times New Roman" w:cs="Times New Roman"/>
                      <w:sz w:val="24"/>
                      <w:vertAlign w:val="baseline"/>
                      <w:lang w:val="en-US" w:eastAsia="zh-CN"/>
                    </w:rPr>
                  </w:pPr>
                </w:p>
              </w:tc>
            </w:tr>
            <w:tr w14:paraId="05A7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6D3AECE9">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2026年4月</w:t>
                  </w:r>
                </w:p>
              </w:tc>
              <w:tc>
                <w:tcPr>
                  <w:tcW w:w="5688" w:type="dxa"/>
                </w:tcPr>
                <w:p w14:paraId="5895B312">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commentRangeStart w:id="10"/>
                  <w:r>
                    <w:rPr>
                      <w:rFonts w:hint="eastAsia" w:ascii="Times New Roman" w:hAnsi="Times New Roman" w:cs="Times New Roman"/>
                      <w:sz w:val="24"/>
                      <w:vertAlign w:val="baseline"/>
                      <w:lang w:val="en-US" w:eastAsia="zh-CN"/>
                    </w:rPr>
                    <w:t>档案提交</w:t>
                  </w:r>
                  <w:commentRangeEnd w:id="10"/>
                  <w:r>
                    <w:commentReference w:id="10"/>
                  </w:r>
                </w:p>
              </w:tc>
            </w:tr>
          </w:tbl>
          <w:p w14:paraId="785CB9DA">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lang w:eastAsia="zh-CN"/>
              </w:rPr>
            </w:pPr>
            <w:r>
              <w:rPr>
                <w:rFonts w:hint="eastAsia" w:ascii="Times New Roman" w:hAnsi="Times New Roman" w:cs="Times New Roman"/>
                <w:sz w:val="24"/>
                <w:szCs w:val="21"/>
                <w:lang w:val="en-US" w:eastAsia="zh-CN"/>
              </w:rPr>
              <w:t xml:space="preserve">4.3 </w:t>
            </w:r>
            <w:r>
              <w:rPr>
                <w:rFonts w:hint="default" w:ascii="Times New Roman" w:hAnsi="Times New Roman" w:cs="Times New Roman"/>
                <w:sz w:val="24"/>
                <w:szCs w:val="21"/>
                <w:lang w:val="en-US" w:eastAsia="zh-CN"/>
              </w:rPr>
              <w:t>预期达到的目标</w:t>
            </w:r>
          </w:p>
          <w:p w14:paraId="3EC9F7F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commentReference w:id="11"/>
            </w:r>
            <w:r>
              <w:rPr>
                <w:rFonts w:hint="eastAsia" w:ascii="Times New Roman" w:hAnsi="Times New Roman" w:cs="Times New Roman"/>
                <w:sz w:val="24"/>
                <w:lang w:val="en-US" w:eastAsia="zh-CN"/>
              </w:rPr>
              <w:t>（1）</w:t>
            </w:r>
            <w:r>
              <w:rPr>
                <w:rFonts w:hint="default" w:ascii="Times New Roman" w:hAnsi="Times New Roman" w:cs="Times New Roman"/>
                <w:sz w:val="24"/>
                <w:lang w:val="en-US" w:eastAsia="zh-CN"/>
              </w:rPr>
              <w:t>通过分析目标项目的网络特点以及相关规模和具体业务，确保企业园区网络能够同时支持IPv4和IPv6协议，实现两种协议在网络中的无缝共存与互操作。</w:t>
            </w:r>
          </w:p>
          <w:p w14:paraId="5C40BDD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w:t>
            </w:r>
            <w:r>
              <w:rPr>
                <w:rFonts w:hint="default" w:ascii="Times New Roman" w:hAnsi="Times New Roman" w:cs="Times New Roman"/>
                <w:sz w:val="24"/>
                <w:lang w:val="en-US" w:eastAsia="zh-CN"/>
              </w:rPr>
              <w:t>分析实际需求，从网络拓扑的设计，点位的部署规划、设备选型等方面对该项目进行宏观设计。</w:t>
            </w:r>
          </w:p>
          <w:p w14:paraId="4A31A0D6">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（3）</w:t>
            </w:r>
            <w:r>
              <w:rPr>
                <w:rFonts w:hint="default" w:ascii="Times New Roman" w:hAnsi="Times New Roman" w:cs="Times New Roman"/>
                <w:sz w:val="24"/>
                <w:lang w:val="en-US" w:eastAsia="zh-CN"/>
              </w:rPr>
              <w:t>实现VRRP+MSTP低层次的网络基本冗余稳定保证，核心部分使用OSPFv3的方式保证核心网络的快速网络收敛与交换，采用DHCPv6技术，终端能够获取IPv6地址，企业内网使用双栈技术。</w:t>
            </w:r>
          </w:p>
          <w:p w14:paraId="1C34800F">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（4）</w:t>
            </w:r>
            <w:r>
              <w:rPr>
                <w:rFonts w:hint="default" w:ascii="Times New Roman" w:hAnsi="Times New Roman" w:cs="Times New Roman"/>
                <w:sz w:val="24"/>
                <w:lang w:val="en-US" w:eastAsia="zh-CN"/>
              </w:rPr>
              <w:t>总公司与分公司之间使用GRE隧道方式实现网络拓扑信息的安全传输，借助 GRE，公司可以将 IPv6 数据包封装在 IPv4 数据包中，然后便可通过此网络传输流量。</w:t>
            </w:r>
          </w:p>
          <w:p w14:paraId="3FD2D859">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（5）</w:t>
            </w:r>
            <w:r>
              <w:rPr>
                <w:rFonts w:hint="default" w:ascii="Times New Roman" w:hAnsi="Times New Roman" w:cs="Times New Roman"/>
                <w:sz w:val="24"/>
                <w:lang w:val="en-US" w:eastAsia="zh-CN"/>
              </w:rPr>
              <w:t>使用防火墙进行多区域划分，由于模拟器限制搭建FTP、WEB和DNS服务器进行普遍性服务开放测试。</w:t>
            </w:r>
          </w:p>
          <w:p w14:paraId="502F73D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（6）</w:t>
            </w:r>
            <w:r>
              <w:rPr>
                <w:rFonts w:hint="default" w:ascii="Times New Roman" w:hAnsi="Times New Roman" w:cs="Times New Roman"/>
                <w:sz w:val="24"/>
                <w:lang w:val="en-US" w:eastAsia="zh-CN"/>
              </w:rPr>
              <w:t>进行网络测试与调试，确保功能的可行性、完整性。</w:t>
            </w:r>
          </w:p>
          <w:p w14:paraId="41959EF4">
            <w:pPr>
              <w:pStyle w:val="15"/>
              <w:pageBreakBefore w:val="0"/>
              <w:widowControl w:val="0"/>
              <w:kinsoku/>
              <w:overflowPunct/>
              <w:topLinePunct w:val="0"/>
              <w:autoSpaceDE/>
              <w:autoSpaceDN/>
              <w:bidi w:val="0"/>
              <w:spacing w:line="300" w:lineRule="auto"/>
              <w:ind w:left="0" w:leftChars="0"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p w14:paraId="1E5E739B">
            <w:pPr>
              <w:pStyle w:val="16"/>
              <w:pageBreakBefore w:val="0"/>
              <w:widowControl w:val="0"/>
              <w:kinsoku/>
              <w:overflowPunct/>
              <w:topLinePunct w:val="0"/>
              <w:autoSpaceDE/>
              <w:autoSpaceDN/>
              <w:bidi w:val="0"/>
              <w:spacing w:before="0" w:beforeLines="0" w:after="0" w:afterLines="0" w:line="300" w:lineRule="auto"/>
              <w:ind w:firstLine="560" w:firstLineChars="200"/>
              <w:textAlignment w:val="auto"/>
              <w:rPr>
                <w:rFonts w:hint="default" w:ascii="Times New Roman" w:hAnsi="Times New Roman" w:cs="Times New Roman"/>
              </w:rPr>
            </w:pPr>
            <w:r>
              <w:rPr>
                <w:rFonts w:hint="eastAsia" w:ascii="Times New Roman" w:hAnsi="Times New Roman" w:cs="Times New Roman"/>
                <w:sz w:val="28"/>
                <w:szCs w:val="22"/>
                <w:lang w:val="en-US" w:eastAsia="zh-CN"/>
              </w:rPr>
              <w:t xml:space="preserve">5. </w:t>
            </w:r>
            <w:r>
              <w:rPr>
                <w:rFonts w:hint="default" w:ascii="Times New Roman" w:hAnsi="Times New Roman" w:cs="Times New Roman"/>
                <w:sz w:val="28"/>
                <w:szCs w:val="22"/>
                <w:lang w:val="en-US" w:eastAsia="zh-CN"/>
              </w:rPr>
              <w:t>为完成课题已具备和所需的条件</w:t>
            </w:r>
            <w:r>
              <w:rPr>
                <w:rFonts w:hint="default" w:ascii="Times New Roman" w:hAnsi="Times New Roman" w:cs="Times New Roman"/>
              </w:rPr>
              <w:t xml:space="preserve"> </w:t>
            </w:r>
          </w:p>
          <w:p w14:paraId="528D91D3">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1</w:t>
            </w:r>
            <w:r>
              <w:rPr>
                <w:rFonts w:hint="default" w:ascii="Times New Roman" w:hAnsi="Times New Roman" w:cs="Times New Roman"/>
                <w:sz w:val="24"/>
                <w:lang w:val="en-US" w:eastAsia="zh-CN"/>
              </w:rPr>
              <w:t>）具有专业知识储备</w:t>
            </w:r>
            <w:r>
              <w:commentReference w:id="12"/>
            </w:r>
          </w:p>
          <w:p w14:paraId="2BD912E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2</w:t>
            </w:r>
            <w:r>
              <w:rPr>
                <w:rFonts w:hint="default" w:ascii="Times New Roman" w:hAnsi="Times New Roman" w:cs="Times New Roman"/>
                <w:sz w:val="24"/>
                <w:lang w:val="en-US" w:eastAsia="zh-CN"/>
              </w:rPr>
              <w:t>）校图书馆藏书丰富，查阅检索方便....</w:t>
            </w:r>
          </w:p>
          <w:p w14:paraId="65D8FA5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3</w:t>
            </w:r>
            <w:r>
              <w:rPr>
                <w:rFonts w:hint="default" w:ascii="Times New Roman" w:hAnsi="Times New Roman" w:cs="Times New Roman"/>
                <w:sz w:val="24"/>
                <w:lang w:val="en-US" w:eastAsia="zh-CN"/>
              </w:rPr>
              <w:t>）已查阅大量知网文献，对课题有初步规划</w:t>
            </w:r>
          </w:p>
          <w:p w14:paraId="76D65F08">
            <w:pPr>
              <w:pStyle w:val="15"/>
              <w:pageBreakBefore w:val="0"/>
              <w:widowControl w:val="0"/>
              <w:kinsoku/>
              <w:overflowPunct/>
              <w:topLinePunct w:val="0"/>
              <w:autoSpaceDE/>
              <w:autoSpaceDN/>
              <w:bidi w:val="0"/>
              <w:spacing w:line="300" w:lineRule="auto"/>
              <w:textAlignment w:val="auto"/>
              <w:rPr>
                <w:rFonts w:hint="default" w:ascii="Times New Roman" w:hAnsi="Times New Roman" w:eastAsia="宋体" w:cs="Times New Roman"/>
                <w:sz w:val="24"/>
                <w:lang w:val="en-US" w:eastAsia="zh-CN"/>
              </w:rPr>
            </w:pPr>
            <w:r>
              <w:rPr>
                <w:rFonts w:hint="eastAsia" w:ascii="Times New Roman" w:hAnsi="Times New Roman" w:cs="Times New Roman"/>
                <w:sz w:val="24"/>
                <w:lang w:val="en-US" w:eastAsia="zh-CN"/>
              </w:rPr>
              <w:t>（4）了解XX产品或设备的</w:t>
            </w:r>
            <w:r>
              <w:rPr>
                <w:rFonts w:hint="eastAsia" w:ascii="Times New Roman" w:hAnsi="Times New Roman" w:eastAsia="宋体" w:cs="Times New Roman"/>
                <w:sz w:val="24"/>
              </w:rPr>
              <w:t>技术文档</w:t>
            </w:r>
            <w:r>
              <w:rPr>
                <w:rFonts w:hint="eastAsia" w:eastAsia="宋体" w:cs="Times New Roman"/>
                <w:sz w:val="24"/>
                <w:lang w:val="en-US" w:eastAsia="zh-CN"/>
              </w:rPr>
              <w:t>...</w:t>
            </w:r>
          </w:p>
          <w:p w14:paraId="7A024A96">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p w14:paraId="63FB65A6">
            <w:pPr>
              <w:pStyle w:val="16"/>
              <w:keepNext w:val="0"/>
              <w:keepLines w:val="0"/>
              <w:pageBreakBefore w:val="0"/>
              <w:widowControl w:val="0"/>
              <w:kinsoku/>
              <w:wordWrap/>
              <w:overflowPunct/>
              <w:topLinePunct w:val="0"/>
              <w:autoSpaceDE/>
              <w:autoSpaceDN/>
              <w:bidi w:val="0"/>
              <w:adjustRightInd/>
              <w:snapToGrid/>
              <w:spacing w:before="164" w:beforeLines="50" w:after="164" w:afterLines="50" w:line="300" w:lineRule="auto"/>
              <w:ind w:firstLine="560" w:firstLineChars="200"/>
              <w:textAlignment w:val="auto"/>
              <w:rPr>
                <w:rFonts w:hint="default" w:ascii="Times New Roman" w:hAnsi="Times New Roman" w:cs="Times New Roman"/>
                <w:sz w:val="28"/>
                <w:szCs w:val="22"/>
                <w:lang w:val="en-US" w:eastAsia="zh-CN"/>
              </w:rPr>
            </w:pPr>
            <w:r>
              <w:rPr>
                <w:rFonts w:hint="eastAsia" w:ascii="Times New Roman" w:hAnsi="Times New Roman" w:cs="Times New Roman"/>
                <w:sz w:val="28"/>
                <w:szCs w:val="22"/>
                <w:lang w:val="en-US" w:eastAsia="zh-CN"/>
              </w:rPr>
              <w:t xml:space="preserve">6. </w:t>
            </w:r>
            <w:r>
              <w:rPr>
                <w:rFonts w:hint="default" w:ascii="Times New Roman" w:hAnsi="Times New Roman" w:cs="Times New Roman"/>
                <w:sz w:val="28"/>
                <w:szCs w:val="22"/>
                <w:lang w:val="en-US" w:eastAsia="zh-CN"/>
              </w:rPr>
              <w:t>预计研究过程中可能遇到的困难和问题，以及解决的措施</w:t>
            </w:r>
          </w:p>
          <w:p w14:paraId="2A583CF8">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lang w:eastAsia="zh-CN"/>
              </w:rPr>
            </w:pPr>
            <w:r>
              <w:rPr>
                <w:rFonts w:hint="eastAsia" w:ascii="Times New Roman" w:hAnsi="Times New Roman" w:cs="Times New Roman"/>
                <w:sz w:val="24"/>
                <w:szCs w:val="21"/>
                <w:lang w:val="en-US" w:eastAsia="zh-CN"/>
              </w:rPr>
              <w:t xml:space="preserve">6.1 </w:t>
            </w:r>
            <w:r>
              <w:rPr>
                <w:rFonts w:hint="default" w:ascii="Times New Roman" w:hAnsi="Times New Roman" w:cs="Times New Roman"/>
                <w:sz w:val="24"/>
                <w:szCs w:val="21"/>
                <w:lang w:val="en-US" w:eastAsia="zh-CN"/>
              </w:rPr>
              <w:t>困难及问题</w:t>
            </w:r>
          </w:p>
          <w:p w14:paraId="41CFD4C0">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（1）</w:t>
            </w:r>
            <w:r>
              <w:rPr>
                <w:rFonts w:hint="default" w:ascii="Times New Roman" w:hAnsi="Times New Roman" w:cs="Times New Roman"/>
                <w:sz w:val="24"/>
                <w:lang w:val="en-US" w:eastAsia="zh-CN"/>
              </w:rPr>
              <w:t>IPv4和IPv6在协议栈、地址格式、路由策略等方面存在显著差异，导致现有网络设备和应用系统可能不完全支持双栈技术。</w:t>
            </w:r>
          </w:p>
          <w:p w14:paraId="0C6E825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w:t>
            </w:r>
            <w:r>
              <w:rPr>
                <w:rFonts w:hint="default" w:ascii="Times New Roman" w:hAnsi="Times New Roman" w:cs="Times New Roman"/>
                <w:sz w:val="24"/>
                <w:lang w:val="en-US" w:eastAsia="zh-CN"/>
              </w:rPr>
              <w:t>IPv6提供了极大的地址空间，但是这也意味着需要更复杂的地址规划来有效地管理和分配这些地址。相较于IPv4，IPv6的自动配置特性可能带来新的管理挑战。</w:t>
            </w:r>
          </w:p>
          <w:p w14:paraId="056B1AA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w:t>
            </w:r>
            <w:r>
              <w:rPr>
                <w:rFonts w:hint="eastAsia" w:cs="Times New Roman"/>
                <w:sz w:val="24"/>
                <w:lang w:val="en-US" w:eastAsia="zh-CN"/>
              </w:rPr>
              <w:t>3</w:t>
            </w:r>
            <w:r>
              <w:rPr>
                <w:rFonts w:hint="eastAsia" w:ascii="Times New Roman" w:hAnsi="Times New Roman" w:cs="Times New Roman"/>
                <w:sz w:val="24"/>
                <w:lang w:val="en-US" w:eastAsia="zh-CN"/>
              </w:rPr>
              <w:t>）</w:t>
            </w:r>
            <w:r>
              <w:rPr>
                <w:rFonts w:hint="default" w:ascii="Times New Roman" w:hAnsi="Times New Roman" w:cs="Times New Roman"/>
                <w:sz w:val="24"/>
                <w:lang w:val="en-US" w:eastAsia="zh-CN"/>
              </w:rPr>
              <w:t>为了实现双栈网络，可能需要对现有网络架构进行重大调整，包括路由策略、网络拓扑等方面的变化。</w:t>
            </w:r>
          </w:p>
          <w:p w14:paraId="3E693058">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p w14:paraId="4297E84D">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 xml:space="preserve">6.2 </w:t>
            </w:r>
            <w:r>
              <w:rPr>
                <w:rFonts w:hint="default" w:ascii="Times New Roman" w:hAnsi="Times New Roman" w:cs="Times New Roman"/>
                <w:sz w:val="24"/>
                <w:szCs w:val="21"/>
                <w:lang w:val="en-US" w:eastAsia="zh-CN"/>
              </w:rPr>
              <w:t>解决措施</w:t>
            </w:r>
          </w:p>
          <w:p w14:paraId="13115F38">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（1）</w:t>
            </w:r>
            <w:r>
              <w:rPr>
                <w:rFonts w:hint="default" w:ascii="Times New Roman" w:hAnsi="Times New Roman" w:cs="Times New Roman"/>
                <w:sz w:val="24"/>
                <w:lang w:val="en-US" w:eastAsia="zh-CN"/>
              </w:rPr>
              <w:t>对网络设备进行升级或更换，确保设备支持双栈技术。同时，对应用系统进行改造，使其能够同时处理IPv4和IPv6流量。</w:t>
            </w:r>
          </w:p>
          <w:p w14:paraId="3D7D99E9">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w:t>
            </w:r>
            <w:r>
              <w:rPr>
                <w:rFonts w:hint="default" w:ascii="Times New Roman" w:hAnsi="Times New Roman" w:cs="Times New Roman"/>
                <w:sz w:val="24"/>
                <w:lang w:val="en-US" w:eastAsia="zh-CN"/>
              </w:rPr>
              <w:t>用层次化的地址规划方法，根据业务类型、物理位置等因素进行地址划分。同时，使用自动化的地址管理工具来简化地址分配和管理过程。.</w:t>
            </w:r>
          </w:p>
          <w:p w14:paraId="1435F808">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t>
            </w:r>
          </w:p>
          <w:p w14:paraId="03EC12E3">
            <w:pPr>
              <w:pStyle w:val="15"/>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default" w:ascii="Times New Roman" w:hAnsi="Times New Roman" w:eastAsia="黑体" w:cs="Times New Roman"/>
                <w:b w:val="0"/>
                <w:kern w:val="2"/>
                <w:sz w:val="28"/>
                <w:szCs w:val="22"/>
                <w:lang w:val="en-US" w:eastAsia="zh-CN" w:bidi="ar-SA"/>
              </w:rPr>
            </w:pPr>
            <w:r>
              <w:rPr>
                <w:rFonts w:hint="eastAsia" w:ascii="Times New Roman" w:hAnsi="Times New Roman" w:eastAsia="黑体" w:cs="Times New Roman"/>
                <w:b w:val="0"/>
                <w:kern w:val="2"/>
                <w:sz w:val="28"/>
                <w:szCs w:val="22"/>
                <w:lang w:val="en-US" w:eastAsia="zh-CN" w:bidi="ar-SA"/>
              </w:rPr>
              <w:t xml:space="preserve">7. </w:t>
            </w:r>
            <w:r>
              <w:rPr>
                <w:rFonts w:hint="default" w:ascii="Times New Roman" w:hAnsi="Times New Roman" w:eastAsia="黑体" w:cs="Times New Roman"/>
                <w:b w:val="0"/>
                <w:kern w:val="2"/>
                <w:sz w:val="28"/>
                <w:szCs w:val="22"/>
                <w:lang w:val="en-US" w:eastAsia="zh-CN" w:bidi="ar-SA"/>
              </w:rPr>
              <w:t>主要参考文献</w:t>
            </w:r>
          </w:p>
          <w:p w14:paraId="5FFDF8B0">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[1]</w:t>
            </w:r>
          </w:p>
          <w:p w14:paraId="6F370EB4">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[2]</w:t>
            </w:r>
          </w:p>
          <w:p w14:paraId="03BE2D67">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[3]</w:t>
            </w:r>
          </w:p>
          <w:p w14:paraId="4601B06D">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rPr>
            </w:pPr>
            <w:r>
              <w:commentReference w:id="13"/>
            </w:r>
            <w:r>
              <w:rPr>
                <w:rFonts w:hint="default" w:ascii="Times New Roman" w:hAnsi="Times New Roman" w:cs="Times New Roman"/>
                <w:lang w:val="en-US" w:eastAsia="zh-CN"/>
              </w:rPr>
              <w:t>……</w:t>
            </w:r>
            <w:r>
              <w:commentReference w:id="14"/>
            </w:r>
          </w:p>
          <w:p w14:paraId="04EC1FE9">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rPr>
            </w:pPr>
            <w:r>
              <w:rPr>
                <w:rFonts w:hint="default" w:ascii="Times New Roman" w:hAnsi="Times New Roman" w:cs="Times New Roman"/>
              </w:rPr>
              <w:t>[1</w:t>
            </w:r>
            <w:r>
              <w:rPr>
                <w:rFonts w:hint="eastAsia" w:ascii="Times New Roman" w:hAnsi="Times New Roman" w:cs="Times New Roman"/>
                <w:lang w:val="en-US" w:eastAsia="zh-CN"/>
              </w:rPr>
              <w:t>2</w:t>
            </w:r>
            <w:r>
              <w:rPr>
                <w:rFonts w:hint="default" w:ascii="Times New Roman" w:hAnsi="Times New Roman" w:cs="Times New Roman"/>
              </w:rPr>
              <w:t>]</w:t>
            </w:r>
          </w:p>
          <w:p w14:paraId="584B6CC3">
            <w:pPr>
              <w:keepNext w:val="0"/>
              <w:keepLines w:val="0"/>
              <w:pageBreakBefore w:val="0"/>
              <w:widowControl w:val="0"/>
              <w:kinsoku/>
              <w:wordWrap/>
              <w:overflowPunct/>
              <w:topLinePunct w:val="0"/>
              <w:autoSpaceDE/>
              <w:autoSpaceDN/>
              <w:bidi w:val="0"/>
              <w:adjustRightInd w:val="0"/>
              <w:snapToGrid w:val="0"/>
              <w:spacing w:line="300" w:lineRule="auto"/>
              <w:ind w:firstLine="472" w:firstLineChars="196"/>
              <w:textAlignment w:val="auto"/>
              <w:rPr>
                <w:rFonts w:hint="default" w:ascii="Times New Roman" w:hAnsi="Times New Roman" w:eastAsia="宋体" w:cs="Times New Roman"/>
                <w:b/>
                <w:bCs w:val="0"/>
                <w:color w:val="FF0000"/>
                <w:sz w:val="24"/>
                <w:highlight w:val="yellow"/>
                <w:lang w:val="en-US" w:eastAsia="zh-CN"/>
              </w:rPr>
            </w:pPr>
            <w:r>
              <w:rPr>
                <w:rFonts w:hint="eastAsia" w:ascii="Times New Roman" w:hAnsi="Times New Roman" w:cs="Times New Roman"/>
                <w:b/>
                <w:bCs w:val="0"/>
                <w:color w:val="FF0000"/>
                <w:sz w:val="24"/>
                <w:highlight w:val="yellow"/>
                <w:lang w:val="en-US" w:eastAsia="zh-CN"/>
              </w:rPr>
              <w:t>（黄色突出显示的内容仅供参考，在正式提交时一定要删除）</w:t>
            </w:r>
          </w:p>
          <w:p w14:paraId="2AFF76D9">
            <w:pPr>
              <w:keepNext w:val="0"/>
              <w:keepLines w:val="0"/>
              <w:pageBreakBefore w:val="0"/>
              <w:widowControl w:val="0"/>
              <w:kinsoku/>
              <w:wordWrap/>
              <w:overflowPunct/>
              <w:topLinePunct w:val="0"/>
              <w:autoSpaceDE/>
              <w:autoSpaceDN/>
              <w:bidi w:val="0"/>
              <w:adjustRightInd w:val="0"/>
              <w:snapToGrid w:val="0"/>
              <w:spacing w:line="300" w:lineRule="auto"/>
              <w:ind w:firstLine="470" w:firstLineChars="196"/>
              <w:textAlignment w:val="auto"/>
              <w:rPr>
                <w:rFonts w:hint="default" w:ascii="Times New Roman" w:hAnsi="Times New Roman" w:eastAsia="宋体" w:cs="Times New Roman"/>
                <w:b w:val="0"/>
                <w:bCs/>
                <w:sz w:val="24"/>
                <w:highlight w:val="yellow"/>
                <w:lang w:val="en-US" w:eastAsia="zh-CN"/>
              </w:rPr>
            </w:pPr>
            <w:r>
              <w:rPr>
                <w:rFonts w:hint="default" w:ascii="Times New Roman" w:hAnsi="Times New Roman" w:eastAsia="宋体" w:cs="Times New Roman"/>
                <w:b w:val="0"/>
                <w:bCs/>
                <w:sz w:val="24"/>
                <w:highlight w:val="yellow"/>
                <w:lang w:val="en-US" w:eastAsia="zh-CN"/>
              </w:rPr>
              <w:t>参考文献表根据下述格式书写，并按顺序编号，即按文中引用的顺序将参考文献附于文末。作者姓名写到第三位，</w:t>
            </w:r>
            <w:r>
              <w:rPr>
                <w:rFonts w:hint="default" w:ascii="Times New Roman" w:hAnsi="Times New Roman" w:cs="Times New Roman"/>
                <w:b w:val="0"/>
                <w:bCs/>
                <w:sz w:val="24"/>
                <w:highlight w:val="yellow"/>
                <w:lang w:val="en-US" w:eastAsia="zh-CN"/>
              </w:rPr>
              <w:t>英文状态下逗号分隔“</w:t>
            </w:r>
            <w:r>
              <w:rPr>
                <w:rFonts w:hint="default" w:ascii="Times New Roman" w:hAnsi="Times New Roman" w:eastAsia="宋体" w:cs="Times New Roman"/>
                <w:kern w:val="2"/>
                <w:sz w:val="24"/>
                <w:szCs w:val="32"/>
                <w:highlight w:val="yellow"/>
                <w:lang w:val="en-US" w:eastAsia="zh-CN" w:bidi="ar-SA"/>
              </w:rPr>
              <w:t>,</w:t>
            </w:r>
            <w:r>
              <w:rPr>
                <w:rFonts w:hint="default" w:ascii="Times New Roman" w:hAnsi="Times New Roman" w:cs="Times New Roman"/>
                <w:b w:val="0"/>
                <w:bCs/>
                <w:sz w:val="24"/>
                <w:highlight w:val="yellow"/>
                <w:lang w:val="en-US" w:eastAsia="zh-CN"/>
              </w:rPr>
              <w:t>”，</w:t>
            </w:r>
            <w:r>
              <w:rPr>
                <w:rFonts w:hint="default" w:ascii="Times New Roman" w:hAnsi="Times New Roman" w:eastAsia="宋体" w:cs="Times New Roman"/>
                <w:b w:val="0"/>
                <w:bCs/>
                <w:sz w:val="24"/>
                <w:highlight w:val="yellow"/>
                <w:lang w:val="en-US" w:eastAsia="zh-CN"/>
              </w:rPr>
              <w:t>余者写“</w:t>
            </w:r>
            <w:r>
              <w:rPr>
                <w:rFonts w:hint="default" w:ascii="Times New Roman" w:hAnsi="Times New Roman" w:eastAsia="宋体" w:cs="Times New Roman"/>
                <w:kern w:val="2"/>
                <w:sz w:val="24"/>
                <w:szCs w:val="32"/>
                <w:highlight w:val="yellow"/>
                <w:lang w:val="en-US" w:eastAsia="zh-CN" w:bidi="ar-SA"/>
              </w:rPr>
              <w:t>,</w:t>
            </w:r>
            <w:r>
              <w:rPr>
                <w:rFonts w:hint="default" w:ascii="Times New Roman" w:hAnsi="Times New Roman" w:eastAsia="宋体" w:cs="Times New Roman"/>
                <w:b w:val="0"/>
                <w:bCs/>
                <w:sz w:val="24"/>
                <w:highlight w:val="yellow"/>
                <w:lang w:val="en-US" w:eastAsia="zh-CN"/>
              </w:rPr>
              <w:t>等”或“</w:t>
            </w:r>
            <w:r>
              <w:rPr>
                <w:rFonts w:hint="default" w:ascii="Times New Roman" w:hAnsi="Times New Roman" w:cs="Times New Roman"/>
                <w:b w:val="0"/>
                <w:bCs/>
                <w:sz w:val="24"/>
                <w:highlight w:val="yellow"/>
                <w:lang w:val="en-US" w:eastAsia="zh-CN"/>
              </w:rPr>
              <w:t>,</w:t>
            </w:r>
            <w:r>
              <w:rPr>
                <w:rFonts w:hint="default" w:ascii="Times New Roman" w:hAnsi="Times New Roman" w:eastAsia="宋体" w:cs="Times New Roman"/>
                <w:b w:val="0"/>
                <w:bCs/>
                <w:sz w:val="24"/>
                <w:highlight w:val="yellow"/>
                <w:lang w:val="en-US" w:eastAsia="zh-CN"/>
              </w:rPr>
              <w:t>et al．”(所有用到的标点符号均在英文状态下输入）。</w:t>
            </w:r>
          </w:p>
          <w:p w14:paraId="48ACD8A0">
            <w:pPr>
              <w:keepNext w:val="0"/>
              <w:keepLines w:val="0"/>
              <w:pageBreakBefore w:val="0"/>
              <w:widowControl w:val="0"/>
              <w:kinsoku/>
              <w:wordWrap/>
              <w:overflowPunct/>
              <w:topLinePunct w:val="0"/>
              <w:autoSpaceDE/>
              <w:autoSpaceDN/>
              <w:bidi w:val="0"/>
              <w:adjustRightInd w:val="0"/>
              <w:snapToGrid w:val="0"/>
              <w:spacing w:line="300" w:lineRule="auto"/>
              <w:ind w:firstLine="470" w:firstLineChars="196"/>
              <w:textAlignment w:val="auto"/>
              <w:rPr>
                <w:rFonts w:hint="default" w:ascii="Times New Roman" w:hAnsi="Times New Roman" w:cs="Times New Roman"/>
                <w:b w:val="0"/>
                <w:bCs/>
                <w:sz w:val="24"/>
                <w:highlight w:val="yellow"/>
                <w:lang w:val="en-US" w:eastAsia="zh-CN"/>
              </w:rPr>
            </w:pPr>
          </w:p>
          <w:p w14:paraId="385AF8E6">
            <w:pPr>
              <w:keepNext w:val="0"/>
              <w:keepLines w:val="0"/>
              <w:pageBreakBefore w:val="0"/>
              <w:widowControl w:val="0"/>
              <w:kinsoku/>
              <w:wordWrap/>
              <w:overflowPunct/>
              <w:topLinePunct w:val="0"/>
              <w:autoSpaceDE/>
              <w:autoSpaceDN/>
              <w:bidi w:val="0"/>
              <w:adjustRightInd w:val="0"/>
              <w:snapToGrid w:val="0"/>
              <w:spacing w:line="300" w:lineRule="auto"/>
              <w:ind w:firstLine="472" w:firstLineChars="196"/>
              <w:textAlignment w:val="auto"/>
              <w:rPr>
                <w:rFonts w:hint="default" w:ascii="Times New Roman" w:hAnsi="Times New Roman" w:cs="Times New Roman"/>
                <w:b w:val="0"/>
                <w:bCs/>
                <w:sz w:val="24"/>
                <w:highlight w:val="yellow"/>
                <w:lang w:val="en-US" w:eastAsia="zh-CN"/>
              </w:rPr>
            </w:pPr>
            <w:r>
              <w:rPr>
                <w:rFonts w:hint="default" w:ascii="Times New Roman" w:hAnsi="Times New Roman" w:cs="Times New Roman"/>
                <w:b/>
                <w:bCs w:val="0"/>
                <w:sz w:val="24"/>
                <w:highlight w:val="yellow"/>
                <w:lang w:val="en-US" w:eastAsia="zh-CN"/>
              </w:rPr>
              <w:t>常用的电子文献及载体类型标识：</w:t>
            </w:r>
          </w:p>
          <w:p w14:paraId="30F6AD30">
            <w:pPr>
              <w:keepNext w:val="0"/>
              <w:keepLines w:val="0"/>
              <w:pageBreakBefore w:val="0"/>
              <w:widowControl w:val="0"/>
              <w:kinsoku/>
              <w:wordWrap/>
              <w:overflowPunct/>
              <w:topLinePunct w:val="0"/>
              <w:autoSpaceDE/>
              <w:autoSpaceDN/>
              <w:bidi w:val="0"/>
              <w:adjustRightInd w:val="0"/>
              <w:snapToGrid w:val="0"/>
              <w:spacing w:line="300" w:lineRule="auto"/>
              <w:ind w:firstLine="470" w:firstLineChars="196"/>
              <w:textAlignment w:val="auto"/>
              <w:rPr>
                <w:rFonts w:hint="default" w:ascii="Times New Roman" w:hAnsi="Times New Roman" w:cs="Times New Roman"/>
                <w:b w:val="0"/>
                <w:bCs/>
                <w:sz w:val="24"/>
                <w:highlight w:val="yellow"/>
                <w:lang w:val="en-US" w:eastAsia="zh-CN"/>
              </w:rPr>
            </w:pPr>
            <w:r>
              <w:rPr>
                <w:rFonts w:hint="default" w:ascii="Times New Roman" w:hAnsi="Times New Roman" w:cs="Times New Roman"/>
                <w:b w:val="0"/>
                <w:bCs/>
                <w:sz w:val="24"/>
                <w:highlight w:val="yellow"/>
                <w:lang w:val="en-US" w:eastAsia="zh-CN"/>
              </w:rPr>
              <w:t>M—专著;C—论文集；G—汇编；N—报纸；J—期刊;D—学位论文；R—报告；S—标准文献；P—专利；DB—数据库;CP—计算机程序；A—档案;CM—舆图；DS—数据集；CP/DK—磁盘软件；J/OL—电子期刊;EB/OL—电子公告；M/OL—电子专著；D/OL—电子学位论文；P/OL—电子专利；Z—其他</w:t>
            </w:r>
          </w:p>
          <w:p w14:paraId="7B548D28">
            <w:pPr>
              <w:keepNext w:val="0"/>
              <w:keepLines w:val="0"/>
              <w:pageBreakBefore w:val="0"/>
              <w:widowControl w:val="0"/>
              <w:kinsoku/>
              <w:wordWrap/>
              <w:overflowPunct/>
              <w:topLinePunct w:val="0"/>
              <w:autoSpaceDE/>
              <w:autoSpaceDN/>
              <w:bidi w:val="0"/>
              <w:adjustRightInd w:val="0"/>
              <w:snapToGrid w:val="0"/>
              <w:spacing w:line="300" w:lineRule="auto"/>
              <w:ind w:firstLine="472" w:firstLineChars="196"/>
              <w:textAlignment w:val="auto"/>
              <w:rPr>
                <w:rFonts w:hint="default" w:ascii="Times New Roman" w:hAnsi="Times New Roman" w:cs="Times New Roman"/>
                <w:b w:val="0"/>
                <w:bCs/>
                <w:sz w:val="24"/>
                <w:highlight w:val="yellow"/>
                <w:lang w:val="en-US" w:eastAsia="zh-CN"/>
              </w:rPr>
            </w:pPr>
            <w:r>
              <w:rPr>
                <w:rFonts w:hint="default" w:ascii="Times New Roman" w:hAnsi="Times New Roman" w:cs="Times New Roman"/>
                <w:b/>
                <w:bCs w:val="0"/>
                <w:sz w:val="24"/>
                <w:highlight w:val="yellow"/>
                <w:lang w:val="en-US" w:eastAsia="zh-CN"/>
              </w:rPr>
              <w:t>参考文献著录新格式（GB／T7714‐2015）示例</w:t>
            </w:r>
          </w:p>
          <w:p w14:paraId="10DCEF67">
            <w:pPr>
              <w:keepNext w:val="0"/>
              <w:keepLines w:val="0"/>
              <w:pageBreakBefore w:val="0"/>
              <w:widowControl w:val="0"/>
              <w:kinsoku/>
              <w:wordWrap/>
              <w:overflowPunct/>
              <w:topLinePunct w:val="0"/>
              <w:autoSpaceDE/>
              <w:autoSpaceDN/>
              <w:bidi w:val="0"/>
              <w:adjustRightInd w:val="0"/>
              <w:snapToGrid w:val="0"/>
              <w:spacing w:line="300" w:lineRule="auto"/>
              <w:ind w:left="482" w:hanging="482" w:hangingChars="200"/>
              <w:textAlignment w:val="auto"/>
              <w:rPr>
                <w:rFonts w:hint="default" w:ascii="Times New Roman" w:hAnsi="Times New Roman" w:cs="Times New Roman"/>
                <w:b w:val="0"/>
                <w:bCs/>
                <w:sz w:val="24"/>
                <w:highlight w:val="yellow"/>
                <w:lang w:val="en-US" w:eastAsia="zh-CN"/>
              </w:rPr>
            </w:pPr>
            <w:r>
              <w:rPr>
                <w:rFonts w:hint="default" w:ascii="Times New Roman" w:hAnsi="Times New Roman" w:cs="Times New Roman"/>
                <w:b/>
                <w:bCs w:val="0"/>
                <w:sz w:val="24"/>
                <w:highlight w:val="yellow"/>
                <w:lang w:val="en-US" w:eastAsia="zh-CN"/>
              </w:rPr>
              <w:t>（1）普通图书</w:t>
            </w:r>
          </w:p>
          <w:p w14:paraId="5978A65F">
            <w:pPr>
              <w:pStyle w:val="18"/>
              <w:keepNext w:val="0"/>
              <w:keepLines w:val="0"/>
              <w:pageBreakBefore w:val="0"/>
              <w:widowControl w:val="0"/>
              <w:kinsoku/>
              <w:wordWrap/>
              <w:overflowPunct/>
              <w:topLinePunct w:val="0"/>
              <w:autoSpaceDE/>
              <w:autoSpaceDN/>
              <w:bidi w:val="0"/>
              <w:adjustRightInd/>
              <w:snapToGrid/>
              <w:spacing w:before="0" w:line="300" w:lineRule="auto"/>
              <w:ind w:left="21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[1]陈登原.国史旧闻:第1卷[M].北京:中华书局,2000:29.</w:t>
            </w:r>
          </w:p>
          <w:p w14:paraId="26CEA4E1">
            <w:pPr>
              <w:pStyle w:val="18"/>
              <w:keepNext w:val="0"/>
              <w:keepLines w:val="0"/>
              <w:pageBreakBefore w:val="0"/>
              <w:widowControl w:val="0"/>
              <w:kinsoku/>
              <w:wordWrap/>
              <w:overflowPunct/>
              <w:topLinePunct w:val="0"/>
              <w:autoSpaceDE/>
              <w:autoSpaceDN/>
              <w:bidi w:val="0"/>
              <w:adjustRightInd/>
              <w:snapToGrid/>
              <w:spacing w:before="0" w:line="300" w:lineRule="auto"/>
              <w:ind w:left="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[2]库恩.科学革命的结构:第4版[M].金吾伦,胡新和译.第2版.北京:北京大学出版社,2012.</w:t>
            </w:r>
          </w:p>
          <w:p w14:paraId="7F5D972A">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[3]同济大学土木工程防灾国家重点实验室.汶川地震震害研究[M/OL].上海:同济大学出版社,2011:5-6[2013-05-09].http://apabi.lib.pku.edu.cn/usp/pku/pub.mvc?pid=book.detail&amp;metaid=m.20120406-YPT-889-0010(“[ ]”内为引用日期,电子资源应注明获取和访问路径)</w:t>
            </w:r>
          </w:p>
          <w:p w14:paraId="2E11517F">
            <w:pPr>
              <w:pStyle w:val="18"/>
              <w:keepNext w:val="0"/>
              <w:keepLines w:val="0"/>
              <w:pageBreakBefore w:val="0"/>
              <w:widowControl w:val="0"/>
              <w:kinsoku/>
              <w:wordWrap/>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[4]BALDOCK P.Developing early childhood services: past,present and future [M/OL].[S.l.]:Open University Press,2011:105[2012-11-27].http://lib.myilibra ry.com/Open.aspx?id=312377([S.l.]表示出版地不明)</w:t>
            </w:r>
          </w:p>
          <w:p w14:paraId="5BB8F27C">
            <w:pPr>
              <w:pStyle w:val="18"/>
              <w:keepNext w:val="0"/>
              <w:keepLines w:val="0"/>
              <w:pageBreakBefore w:val="0"/>
              <w:widowControl w:val="0"/>
              <w:kinsoku/>
              <w:wordWrap/>
              <w:overflowPunct/>
              <w:topLinePunct w:val="0"/>
              <w:autoSpaceDE/>
              <w:autoSpaceDN/>
              <w:bidi w:val="0"/>
              <w:adjustRightInd/>
              <w:snapToGrid/>
              <w:spacing w:before="0" w:line="300" w:lineRule="auto"/>
              <w:ind w:left="21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[5]O’BRIEN J A.Introduction to information systems[M].7th ed.Burr Ridgem III:Irwin,1994.</w:t>
            </w:r>
          </w:p>
          <w:p w14:paraId="1366D884">
            <w:pPr>
              <w:pStyle w:val="18"/>
              <w:keepNext w:val="0"/>
              <w:keepLines w:val="0"/>
              <w:pageBreakBefore w:val="0"/>
              <w:widowControl w:val="0"/>
              <w:kinsoku/>
              <w:wordWrap/>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[6]由书农.植物开花研究[M]//李承森.植物科学进展.北京:高等教育出版社,1988:146-163.(//表示专著析出文献)</w:t>
            </w:r>
          </w:p>
          <w:p w14:paraId="1AC7EE31">
            <w:pPr>
              <w:keepNext w:val="0"/>
              <w:keepLines w:val="0"/>
              <w:pageBreakBefore w:val="0"/>
              <w:widowControl w:val="0"/>
              <w:kinsoku/>
              <w:wordWrap/>
              <w:overflowPunct/>
              <w:topLinePunct w:val="0"/>
              <w:autoSpaceDE/>
              <w:autoSpaceDN/>
              <w:bidi w:val="0"/>
              <w:adjustRightInd w:val="0"/>
              <w:snapToGrid w:val="0"/>
              <w:spacing w:line="300" w:lineRule="auto"/>
              <w:ind w:left="482" w:hanging="482" w:hangingChars="200"/>
              <w:textAlignment w:val="auto"/>
              <w:rPr>
                <w:rFonts w:hint="default" w:ascii="Times New Roman" w:hAnsi="Times New Roman" w:cs="Times New Roman"/>
                <w:b/>
                <w:bCs w:val="0"/>
                <w:sz w:val="24"/>
                <w:highlight w:val="yellow"/>
                <w:lang w:val="en-US" w:eastAsia="zh-CN"/>
              </w:rPr>
            </w:pPr>
            <w:r>
              <w:rPr>
                <w:rFonts w:hint="default" w:ascii="Times New Roman" w:hAnsi="Times New Roman" w:cs="Times New Roman"/>
                <w:b/>
                <w:bCs w:val="0"/>
                <w:sz w:val="24"/>
                <w:highlight w:val="yellow"/>
                <w:lang w:val="en-US" w:eastAsia="zh-CN"/>
              </w:rPr>
              <w:t>（2）期刊</w:t>
            </w:r>
          </w:p>
          <w:p w14:paraId="1FD1F7D9">
            <w:pPr>
              <w:pStyle w:val="18"/>
              <w:keepNext w:val="0"/>
              <w:keepLines w:val="0"/>
              <w:pageBreakBefore w:val="0"/>
              <w:widowControl w:val="0"/>
              <w:kinsoku/>
              <w:wordWrap/>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[1]VATSALA A,NOVA R,SRINIVASA MURTHY B R.Elastoplastic model for cemented soils[J].Journal of Geotechnical and Geo-environmental Engineering,2001,127(8):</w:t>
            </w:r>
            <w:r>
              <w:rPr>
                <w:rFonts w:hint="eastAsia" w:ascii="Times New Roman" w:hAnsi="Times New Roman" w:cs="Times New Roman"/>
                <w:highlight w:val="yellow"/>
                <w:lang w:val="en-US" w:eastAsia="zh-CN"/>
              </w:rPr>
              <w:t xml:space="preserve"> </w:t>
            </w:r>
            <w:r>
              <w:rPr>
                <w:rFonts w:hint="default" w:ascii="Times New Roman" w:hAnsi="Times New Roman" w:cs="Times New Roman"/>
                <w:highlight w:val="yellow"/>
                <w:lang w:val="en-US" w:eastAsia="zh-CN"/>
              </w:rPr>
              <w:t>679-687.</w:t>
            </w:r>
          </w:p>
          <w:p w14:paraId="5BF92998">
            <w:pPr>
              <w:pStyle w:val="18"/>
              <w:keepNext w:val="0"/>
              <w:keepLines w:val="0"/>
              <w:pageBreakBefore w:val="0"/>
              <w:widowControl w:val="0"/>
              <w:kinsoku/>
              <w:wordWrap/>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[2]朱冬林,任光明,聂得新,等.库水位变化下对水库滑坡稳定性影响的预测[J].水文地质工程地质,2002,29(3):6-9.</w:t>
            </w:r>
          </w:p>
          <w:p w14:paraId="4D666C70">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[3]PARK J R,TOSAKA Y.Metadata quality control in digital repositories and collections:criteria,</w:t>
            </w:r>
          </w:p>
          <w:p w14:paraId="37BB1BFF">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100" w:firstLine="0" w:firstLineChars="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semantics,and mechanisms[J/OL].Cataloging and Classification Quarterly,2010,48(8):696-715[2013-09-</w:t>
            </w:r>
          </w:p>
          <w:p w14:paraId="47545915">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100" w:firstLine="0" w:firstLineChars="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05].</w:t>
            </w:r>
            <w:r>
              <w:rPr>
                <w:rFonts w:hint="default" w:ascii="Times New Roman" w:hAnsi="Times New Roman" w:cs="Times New Roman"/>
                <w:highlight w:val="yellow"/>
              </w:rPr>
              <w:commentReference w:id="15"/>
            </w:r>
            <w:r>
              <w:rPr>
                <w:rFonts w:hint="default" w:ascii="Times New Roman" w:hAnsi="Times New Roman" w:cs="Times New Roman"/>
                <w:highlight w:val="yellow"/>
                <w:lang w:val="en-US" w:eastAsia="zh-CN"/>
              </w:rPr>
              <w:t>http://www.tandfon_line.com/doi/pdf/10.1080/01639374.2010.508711(电子资源注明获取和访问路径)</w:t>
            </w:r>
          </w:p>
          <w:p w14:paraId="598675AC">
            <w:pPr>
              <w:keepNext w:val="0"/>
              <w:keepLines w:val="0"/>
              <w:pageBreakBefore w:val="0"/>
              <w:widowControl w:val="0"/>
              <w:kinsoku/>
              <w:wordWrap/>
              <w:overflowPunct/>
              <w:topLinePunct w:val="0"/>
              <w:autoSpaceDE/>
              <w:autoSpaceDN/>
              <w:bidi w:val="0"/>
              <w:adjustRightInd w:val="0"/>
              <w:snapToGrid w:val="0"/>
              <w:spacing w:line="300" w:lineRule="auto"/>
              <w:ind w:left="482" w:hanging="482" w:hangingChars="200"/>
              <w:textAlignment w:val="auto"/>
              <w:rPr>
                <w:rFonts w:hint="default" w:ascii="Times New Roman" w:hAnsi="Times New Roman" w:cs="Times New Roman"/>
                <w:b/>
                <w:bCs w:val="0"/>
                <w:sz w:val="24"/>
                <w:highlight w:val="yellow"/>
                <w:lang w:val="en-US" w:eastAsia="zh-CN"/>
              </w:rPr>
            </w:pPr>
            <w:r>
              <w:rPr>
                <w:rFonts w:hint="default" w:ascii="Times New Roman" w:hAnsi="Times New Roman" w:cs="Times New Roman"/>
                <w:b/>
                <w:bCs w:val="0"/>
                <w:sz w:val="24"/>
                <w:highlight w:val="yellow"/>
                <w:lang w:val="en-US" w:eastAsia="zh-CN"/>
              </w:rPr>
              <w:t>（3）会议论文集</w:t>
            </w:r>
          </w:p>
          <w:p w14:paraId="414C0C13">
            <w:pPr>
              <w:pStyle w:val="18"/>
              <w:keepNext w:val="0"/>
              <w:keepLines w:val="0"/>
              <w:pageBreakBefore w:val="0"/>
              <w:widowControl w:val="0"/>
              <w:kinsoku/>
              <w:wordWrap/>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[1]GRUBER P,THEI F J,TOME A M,et al.Automatic denoising using local independent component analysis [C]//Proceedings of EIS 2004.Portugal:[s.n.],2004:255-260.([s.n.]表示出版者不明)</w:t>
            </w:r>
          </w:p>
          <w:p w14:paraId="4BBC34DE">
            <w:pPr>
              <w:pStyle w:val="18"/>
              <w:keepNext w:val="0"/>
              <w:keepLines w:val="0"/>
              <w:pageBreakBefore w:val="0"/>
              <w:widowControl w:val="0"/>
              <w:kinsoku/>
              <w:wordWrap/>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[2]HRUSKA K,KINDL V,PECHANEK R.Evaluation of different approaches of mathematical modeling of thermal phenomena applied to induction motors[C]//2014 ELEKTRO Annual Conference of IEEE. Moscow:IEEE,2014:358-362.</w:t>
            </w:r>
          </w:p>
          <w:p w14:paraId="548CB856">
            <w:pPr>
              <w:keepNext w:val="0"/>
              <w:keepLines w:val="0"/>
              <w:pageBreakBefore w:val="0"/>
              <w:widowControl w:val="0"/>
              <w:kinsoku/>
              <w:wordWrap/>
              <w:overflowPunct/>
              <w:topLinePunct w:val="0"/>
              <w:autoSpaceDE/>
              <w:autoSpaceDN/>
              <w:bidi w:val="0"/>
              <w:adjustRightInd w:val="0"/>
              <w:snapToGrid w:val="0"/>
              <w:spacing w:line="300" w:lineRule="auto"/>
              <w:ind w:left="482" w:hanging="482" w:hangingChars="200"/>
              <w:textAlignment w:val="auto"/>
              <w:rPr>
                <w:rFonts w:hint="default" w:ascii="Times New Roman" w:hAnsi="Times New Roman" w:cs="Times New Roman"/>
                <w:b/>
                <w:bCs w:val="0"/>
                <w:sz w:val="24"/>
                <w:highlight w:val="yellow"/>
                <w:lang w:val="en-US" w:eastAsia="zh-CN"/>
              </w:rPr>
            </w:pPr>
            <w:r>
              <w:rPr>
                <w:rFonts w:hint="default" w:ascii="Times New Roman" w:hAnsi="Times New Roman" w:cs="Times New Roman"/>
                <w:b/>
                <w:bCs w:val="0"/>
                <w:sz w:val="24"/>
                <w:highlight w:val="yellow"/>
                <w:lang w:val="en-US" w:eastAsia="zh-CN"/>
              </w:rPr>
              <w:t>（4）学位论文</w:t>
            </w:r>
          </w:p>
          <w:p w14:paraId="41AE3040">
            <w:pPr>
              <w:pStyle w:val="18"/>
              <w:keepNext w:val="0"/>
              <w:keepLines w:val="0"/>
              <w:pageBreakBefore w:val="0"/>
              <w:widowControl w:val="0"/>
              <w:kinsoku/>
              <w:wordWrap/>
              <w:overflowPunct/>
              <w:topLinePunct w:val="0"/>
              <w:autoSpaceDE/>
              <w:autoSpaceDN/>
              <w:bidi w:val="0"/>
              <w:adjustRightInd/>
              <w:snapToGrid/>
              <w:spacing w:before="0" w:line="300" w:lineRule="auto"/>
              <w:ind w:left="21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[1]马欢.人类活动影响下海河典型水循环变化分析[D].北京:清华大学,2011.</w:t>
            </w:r>
          </w:p>
          <w:p w14:paraId="309E9351">
            <w:pPr>
              <w:pStyle w:val="18"/>
              <w:keepNext w:val="0"/>
              <w:keepLines w:val="0"/>
              <w:pageBreakBefore w:val="0"/>
              <w:widowControl w:val="0"/>
              <w:kinsoku/>
              <w:wordWrap/>
              <w:overflowPunct/>
              <w:topLinePunct w:val="0"/>
              <w:autoSpaceDE/>
              <w:autoSpaceDN/>
              <w:bidi w:val="0"/>
              <w:adjustRightInd/>
              <w:snapToGrid/>
              <w:spacing w:before="0" w:line="300" w:lineRule="auto"/>
              <w:ind w:left="21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[2]CALMS R B.Infrared spectroscopic studies on solid oxygen[D].Berkeley:University of California,1965.</w:t>
            </w:r>
          </w:p>
          <w:p w14:paraId="6F6E3204">
            <w:pPr>
              <w:keepNext w:val="0"/>
              <w:keepLines w:val="0"/>
              <w:pageBreakBefore w:val="0"/>
              <w:widowControl w:val="0"/>
              <w:kinsoku/>
              <w:wordWrap/>
              <w:overflowPunct/>
              <w:topLinePunct w:val="0"/>
              <w:autoSpaceDE/>
              <w:autoSpaceDN/>
              <w:bidi w:val="0"/>
              <w:adjustRightInd w:val="0"/>
              <w:snapToGrid w:val="0"/>
              <w:spacing w:line="300" w:lineRule="auto"/>
              <w:ind w:left="482" w:hanging="482" w:hangingChars="200"/>
              <w:textAlignment w:val="auto"/>
              <w:rPr>
                <w:rFonts w:hint="default" w:ascii="Times New Roman" w:hAnsi="Times New Roman" w:cs="Times New Roman"/>
                <w:b w:val="0"/>
                <w:bCs/>
                <w:sz w:val="24"/>
                <w:highlight w:val="yellow"/>
                <w:lang w:val="en-US" w:eastAsia="zh-CN"/>
              </w:rPr>
            </w:pPr>
            <w:r>
              <w:rPr>
                <w:rFonts w:hint="default" w:ascii="Times New Roman" w:hAnsi="Times New Roman" w:cs="Times New Roman"/>
                <w:b/>
                <w:bCs w:val="0"/>
                <w:sz w:val="24"/>
                <w:highlight w:val="yellow"/>
                <w:lang w:val="en-US" w:eastAsia="zh-CN"/>
              </w:rPr>
              <w:t>（5）科技报告</w:t>
            </w:r>
          </w:p>
          <w:p w14:paraId="7CD7D578">
            <w:pPr>
              <w:pStyle w:val="18"/>
              <w:keepNext w:val="0"/>
              <w:keepLines w:val="0"/>
              <w:pageBreakBefore w:val="0"/>
              <w:widowControl w:val="0"/>
              <w:kinsoku/>
              <w:wordWrap/>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[1]中华人民共和国国务院新闻办公室.国防白皮书:中国武装力量的多样化运用[R/OL].(2013-04-16)[2014-06-11].http://www.mod.gov.cn/affair/2013-04/16/content_44428398.htm</w:t>
            </w:r>
          </w:p>
          <w:p w14:paraId="7EAFFF99">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[2]汤万金,杨跃翔,刘文,等.人体安全重要技术标准研制最终报告:7178999X-2006BAK04A10/10.2013</w:t>
            </w:r>
          </w:p>
          <w:p w14:paraId="64BC8EEC">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100" w:firstLine="0" w:firstLineChars="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[R/OL].(2013-09-30)[2014-06-24].http://www.nstrs.org.cn/xiangxiBG.aspx?id=41707</w:t>
            </w:r>
          </w:p>
          <w:p w14:paraId="0039151E">
            <w:pPr>
              <w:pStyle w:val="18"/>
              <w:keepNext w:val="0"/>
              <w:keepLines w:val="0"/>
              <w:pageBreakBefore w:val="0"/>
              <w:widowControl w:val="0"/>
              <w:kinsoku/>
              <w:wordWrap/>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[3]U.S.Department of Transportation,Federal Highway Administration.Guidelines for handling excavated acid-producing materials:PB 91-194001[R].Springfield:U.S. Department of Commerce National Information Service,1990.</w:t>
            </w:r>
          </w:p>
          <w:p w14:paraId="63CE93ED">
            <w:pPr>
              <w:keepNext w:val="0"/>
              <w:keepLines w:val="0"/>
              <w:pageBreakBefore w:val="0"/>
              <w:widowControl w:val="0"/>
              <w:kinsoku/>
              <w:wordWrap/>
              <w:overflowPunct/>
              <w:topLinePunct w:val="0"/>
              <w:autoSpaceDE/>
              <w:autoSpaceDN/>
              <w:bidi w:val="0"/>
              <w:adjustRightInd w:val="0"/>
              <w:snapToGrid w:val="0"/>
              <w:spacing w:line="300" w:lineRule="auto"/>
              <w:ind w:left="482" w:hanging="482" w:hangingChars="200"/>
              <w:textAlignment w:val="auto"/>
              <w:rPr>
                <w:rFonts w:hint="default" w:ascii="Times New Roman" w:hAnsi="Times New Roman" w:cs="Times New Roman"/>
                <w:b w:val="0"/>
                <w:bCs/>
                <w:sz w:val="24"/>
                <w:highlight w:val="yellow"/>
                <w:lang w:val="en-US" w:eastAsia="zh-CN"/>
              </w:rPr>
            </w:pPr>
            <w:r>
              <w:rPr>
                <w:rFonts w:hint="default" w:ascii="Times New Roman" w:hAnsi="Times New Roman" w:cs="Times New Roman"/>
                <w:b/>
                <w:bCs w:val="0"/>
                <w:sz w:val="24"/>
                <w:highlight w:val="yellow"/>
                <w:lang w:val="en-US" w:eastAsia="zh-CN"/>
              </w:rPr>
              <w:t>（6）专利文献</w:t>
            </w:r>
          </w:p>
          <w:p w14:paraId="2D8AB88A">
            <w:pPr>
              <w:pStyle w:val="18"/>
              <w:keepNext w:val="0"/>
              <w:keepLines w:val="0"/>
              <w:pageBreakBefore w:val="0"/>
              <w:widowControl w:val="0"/>
              <w:kinsoku/>
              <w:wordWrap/>
              <w:overflowPunct/>
              <w:topLinePunct w:val="0"/>
              <w:autoSpaceDE/>
              <w:autoSpaceDN/>
              <w:bidi w:val="0"/>
              <w:adjustRightInd/>
              <w:snapToGrid/>
              <w:spacing w:before="0" w:line="300" w:lineRule="auto"/>
              <w:ind w:left="21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[1]张凯军.轨道火车及高速归到火车紧急安全制动辅助装置:201220158825.2[P].2012-04-05.</w:t>
            </w:r>
          </w:p>
          <w:p w14:paraId="1712A46B">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[2]河北绿洲生活环境科技有限公司.一种荒漠化地区生态植被综合培育种植方法:01129210.5[P/OL].2001-10-24[2002-05-28].http://211.152.9.47/sipoasp/zlijs/hyjs-yx-new.asp?recid=01129210.5&amp;leixin=0</w:t>
            </w:r>
          </w:p>
          <w:p w14:paraId="44976D80">
            <w:pPr>
              <w:keepNext w:val="0"/>
              <w:keepLines w:val="0"/>
              <w:pageBreakBefore w:val="0"/>
              <w:widowControl w:val="0"/>
              <w:kinsoku/>
              <w:wordWrap/>
              <w:overflowPunct/>
              <w:topLinePunct w:val="0"/>
              <w:autoSpaceDE/>
              <w:autoSpaceDN/>
              <w:bidi w:val="0"/>
              <w:adjustRightInd w:val="0"/>
              <w:snapToGrid w:val="0"/>
              <w:spacing w:line="300" w:lineRule="auto"/>
              <w:ind w:left="482" w:hanging="482" w:hangingChars="200"/>
              <w:textAlignment w:val="auto"/>
              <w:rPr>
                <w:rFonts w:hint="default" w:ascii="Times New Roman" w:hAnsi="Times New Roman" w:cs="Times New Roman"/>
                <w:b w:val="0"/>
                <w:bCs/>
                <w:sz w:val="24"/>
                <w:highlight w:val="yellow"/>
                <w:lang w:val="en-US" w:eastAsia="zh-CN"/>
              </w:rPr>
            </w:pPr>
            <w:r>
              <w:rPr>
                <w:rFonts w:hint="default" w:ascii="Times New Roman" w:hAnsi="Times New Roman" w:cs="Times New Roman"/>
                <w:b/>
                <w:bCs w:val="0"/>
                <w:sz w:val="24"/>
                <w:highlight w:val="yellow"/>
                <w:lang w:val="en-US" w:eastAsia="zh-CN"/>
              </w:rPr>
              <w:t>（7）报纸中析出的文献</w:t>
            </w:r>
          </w:p>
          <w:p w14:paraId="52D5F69F">
            <w:pPr>
              <w:pStyle w:val="18"/>
              <w:keepNext w:val="0"/>
              <w:keepLines w:val="0"/>
              <w:pageBreakBefore w:val="0"/>
              <w:widowControl w:val="0"/>
              <w:kinsoku/>
              <w:wordWrap/>
              <w:overflowPunct/>
              <w:topLinePunct w:val="0"/>
              <w:autoSpaceDE/>
              <w:autoSpaceDN/>
              <w:bidi w:val="0"/>
              <w:adjustRightInd/>
              <w:snapToGrid/>
              <w:spacing w:before="0" w:line="300" w:lineRule="auto"/>
              <w:ind w:left="482"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[1]丁文祥.数字革命与竞争国际化[N].中国青年报,2000-11-20(15).</w:t>
            </w:r>
          </w:p>
          <w:p w14:paraId="59E7AD27">
            <w:pPr>
              <w:pStyle w:val="18"/>
              <w:keepNext w:val="0"/>
              <w:keepLines w:val="0"/>
              <w:pageBreakBefore w:val="0"/>
              <w:widowControl w:val="0"/>
              <w:kinsoku/>
              <w:wordWrap w:val="0"/>
              <w:overflowPunct/>
              <w:topLinePunct w:val="0"/>
              <w:autoSpaceDE/>
              <w:autoSpaceDN/>
              <w:bidi w:val="0"/>
              <w:adjustRightInd/>
              <w:snapToGrid/>
              <w:spacing w:before="0" w:line="300" w:lineRule="auto"/>
              <w:ind w:left="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[2]刘裕国,杨柳,张洋,等.雾霾来袭,如何突围[N/OL].人民日报,2013-01-12[2013-11-06].http://paper.people.</w:t>
            </w:r>
          </w:p>
          <w:p w14:paraId="0CCDF4F9">
            <w:pPr>
              <w:pStyle w:val="18"/>
              <w:keepNext w:val="0"/>
              <w:keepLines w:val="0"/>
              <w:pageBreakBefore w:val="0"/>
              <w:widowControl w:val="0"/>
              <w:kinsoku/>
              <w:wordWrap w:val="0"/>
              <w:overflowPunct/>
              <w:topLinePunct w:val="0"/>
              <w:autoSpaceDE/>
              <w:autoSpaceDN/>
              <w:bidi w:val="0"/>
              <w:adjustRightInd/>
              <w:snapToGrid/>
              <w:spacing w:before="0" w:line="300" w:lineRule="auto"/>
              <w:ind w:left="490" w:leftChars="104"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com.cn/rmrb/html/2013-01/12/nw.D110000renmrb_20130112_2-04.htm</w:t>
            </w:r>
          </w:p>
          <w:p w14:paraId="1BD351BB">
            <w:pPr>
              <w:keepNext w:val="0"/>
              <w:keepLines w:val="0"/>
              <w:pageBreakBefore w:val="0"/>
              <w:widowControl w:val="0"/>
              <w:kinsoku/>
              <w:wordWrap/>
              <w:overflowPunct/>
              <w:topLinePunct w:val="0"/>
              <w:autoSpaceDE/>
              <w:autoSpaceDN/>
              <w:bidi w:val="0"/>
              <w:adjustRightInd w:val="0"/>
              <w:snapToGrid w:val="0"/>
              <w:spacing w:line="300" w:lineRule="auto"/>
              <w:ind w:left="482" w:hanging="482" w:hangingChars="200"/>
              <w:textAlignment w:val="auto"/>
              <w:rPr>
                <w:rFonts w:hint="default" w:ascii="Times New Roman" w:hAnsi="Times New Roman" w:cs="Times New Roman"/>
                <w:b w:val="0"/>
                <w:bCs/>
                <w:sz w:val="24"/>
                <w:highlight w:val="yellow"/>
                <w:lang w:val="en-US" w:eastAsia="zh-CN"/>
              </w:rPr>
            </w:pPr>
            <w:r>
              <w:rPr>
                <w:rFonts w:hint="default" w:ascii="Times New Roman" w:hAnsi="Times New Roman" w:cs="Times New Roman"/>
                <w:b/>
                <w:bCs w:val="0"/>
                <w:sz w:val="24"/>
                <w:highlight w:val="yellow"/>
                <w:lang w:val="en-US" w:eastAsia="zh-CN"/>
              </w:rPr>
              <w:t>（8）标准文献</w:t>
            </w:r>
          </w:p>
          <w:p w14:paraId="41C64092">
            <w:pPr>
              <w:pStyle w:val="18"/>
              <w:keepNext w:val="0"/>
              <w:keepLines w:val="0"/>
              <w:pageBreakBefore w:val="0"/>
              <w:widowControl w:val="0"/>
              <w:kinsoku/>
              <w:wordWrap/>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[1]全国信息与文献标准化技术委员会.文献著录:第4部分非书资料:GB/T 3792.4—2009[S].北京:中国标准出版社,2010:3.</w:t>
            </w:r>
          </w:p>
          <w:p w14:paraId="3010BD7E">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[2]国家环境保护局科技标准司.土壤环境质量标准:GB15616-1995[S/OL].北京:中国标准出版社,1996:2-3[2013-10-14].http://wenku.baidu.com/view/b950a34b767f5acfa1c7cd49.html</w:t>
            </w:r>
          </w:p>
          <w:p w14:paraId="217F7D43">
            <w:pPr>
              <w:keepNext w:val="0"/>
              <w:keepLines w:val="0"/>
              <w:pageBreakBefore w:val="0"/>
              <w:widowControl w:val="0"/>
              <w:kinsoku/>
              <w:wordWrap/>
              <w:overflowPunct/>
              <w:topLinePunct w:val="0"/>
              <w:autoSpaceDE/>
              <w:autoSpaceDN/>
              <w:bidi w:val="0"/>
              <w:adjustRightInd w:val="0"/>
              <w:snapToGrid w:val="0"/>
              <w:spacing w:line="300" w:lineRule="auto"/>
              <w:ind w:left="482" w:hanging="482" w:hangingChars="200"/>
              <w:textAlignment w:val="auto"/>
              <w:rPr>
                <w:rFonts w:hint="default" w:ascii="Times New Roman" w:hAnsi="Times New Roman" w:cs="Times New Roman"/>
                <w:b w:val="0"/>
                <w:bCs/>
                <w:sz w:val="24"/>
                <w:highlight w:val="yellow"/>
                <w:lang w:val="en-US" w:eastAsia="zh-CN"/>
              </w:rPr>
            </w:pPr>
            <w:r>
              <w:rPr>
                <w:rFonts w:hint="default" w:ascii="Times New Roman" w:hAnsi="Times New Roman" w:cs="Times New Roman"/>
                <w:b/>
                <w:bCs w:val="0"/>
                <w:sz w:val="24"/>
                <w:highlight w:val="yellow"/>
                <w:lang w:val="en-US" w:eastAsia="zh-CN"/>
              </w:rPr>
              <w:t>（9）计算机程序</w:t>
            </w:r>
          </w:p>
          <w:p w14:paraId="0DFD31A4">
            <w:pPr>
              <w:pStyle w:val="18"/>
              <w:keepNext w:val="0"/>
              <w:keepLines w:val="0"/>
              <w:pageBreakBefore w:val="0"/>
              <w:widowControl w:val="0"/>
              <w:kinsoku/>
              <w:wordWrap/>
              <w:overflowPunct/>
              <w:topLinePunct w:val="0"/>
              <w:autoSpaceDE/>
              <w:autoSpaceDN/>
              <w:bidi w:val="0"/>
              <w:adjustRightInd/>
              <w:snapToGrid/>
              <w:spacing w:before="0" w:line="300" w:lineRule="auto"/>
              <w:ind w:left="21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[1]Scitor corporation.Project scheduler [CP/DK].Sunnyvale,Calif:Scitor Corporation,c1983.</w:t>
            </w:r>
          </w:p>
          <w:p w14:paraId="04855A65">
            <w:pPr>
              <w:keepNext w:val="0"/>
              <w:keepLines w:val="0"/>
              <w:pageBreakBefore w:val="0"/>
              <w:widowControl w:val="0"/>
              <w:kinsoku/>
              <w:wordWrap/>
              <w:overflowPunct/>
              <w:topLinePunct w:val="0"/>
              <w:autoSpaceDE/>
              <w:autoSpaceDN/>
              <w:bidi w:val="0"/>
              <w:adjustRightInd w:val="0"/>
              <w:snapToGrid w:val="0"/>
              <w:spacing w:line="300" w:lineRule="auto"/>
              <w:ind w:left="482" w:hanging="482" w:hangingChars="200"/>
              <w:textAlignment w:val="auto"/>
              <w:rPr>
                <w:rFonts w:hint="default" w:ascii="Times New Roman" w:hAnsi="Times New Roman" w:cs="Times New Roman"/>
                <w:b w:val="0"/>
                <w:bCs/>
                <w:sz w:val="24"/>
                <w:highlight w:val="yellow"/>
                <w:lang w:val="en-US" w:eastAsia="zh-CN"/>
              </w:rPr>
            </w:pPr>
            <w:r>
              <w:rPr>
                <w:rFonts w:hint="default" w:ascii="Times New Roman" w:hAnsi="Times New Roman" w:cs="Times New Roman"/>
                <w:b/>
                <w:bCs w:val="0"/>
                <w:sz w:val="24"/>
                <w:highlight w:val="yellow"/>
                <w:lang w:val="en-US" w:eastAsia="zh-CN"/>
              </w:rPr>
              <w:t>（10）电子资源（不包括电子著作、电子连续出版物、电子学位论文、电子专利）</w:t>
            </w:r>
          </w:p>
          <w:p w14:paraId="59F8496A">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 xml:space="preserve">[1]KNOWLEN C,WILLIAMS J,MATTICK AT,et al.Quasi-isothermal expansion engines for liquid </w:t>
            </w:r>
          </w:p>
          <w:p w14:paraId="16BFF535">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100" w:firstLine="0" w:firstLineChars="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nitrogen automotive propulsion[EB/OL].[2002-10-08].http://www.aa.Washington.edu/AERP/CRYOCAR/</w:t>
            </w:r>
          </w:p>
          <w:p w14:paraId="0C239003">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100" w:firstLine="0" w:firstLineChars="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Papers/sae97.pdf</w:t>
            </w:r>
          </w:p>
          <w:p w14:paraId="1B49AB52">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[2]李强.化解医患矛盾需釜底抽薪[EB/OL].(2012-05-03)[2013-03-25].http://wenku.baidu.com/view/47e4f206b52acfc789ebc92f.html</w:t>
            </w:r>
          </w:p>
          <w:p w14:paraId="3155DA07">
            <w:pPr>
              <w:keepNext w:val="0"/>
              <w:keepLines w:val="0"/>
              <w:pageBreakBefore w:val="0"/>
              <w:widowControl w:val="0"/>
              <w:kinsoku/>
              <w:wordWrap/>
              <w:overflowPunct/>
              <w:topLinePunct w:val="0"/>
              <w:autoSpaceDE/>
              <w:autoSpaceDN/>
              <w:bidi w:val="0"/>
              <w:adjustRightInd w:val="0"/>
              <w:snapToGrid w:val="0"/>
              <w:spacing w:line="300" w:lineRule="auto"/>
              <w:ind w:left="482" w:hanging="482" w:hangingChars="200"/>
              <w:textAlignment w:val="auto"/>
              <w:rPr>
                <w:rFonts w:hint="default" w:ascii="Times New Roman" w:hAnsi="Times New Roman" w:cs="Times New Roman"/>
                <w:b w:val="0"/>
                <w:bCs/>
                <w:sz w:val="24"/>
                <w:highlight w:val="yellow"/>
                <w:lang w:val="en-US" w:eastAsia="zh-CN"/>
              </w:rPr>
            </w:pPr>
            <w:r>
              <w:rPr>
                <w:rFonts w:hint="default" w:ascii="Times New Roman" w:hAnsi="Times New Roman" w:cs="Times New Roman"/>
                <w:b/>
                <w:bCs w:val="0"/>
                <w:sz w:val="24"/>
                <w:highlight w:val="yellow"/>
                <w:lang w:val="en-US" w:eastAsia="zh-CN"/>
              </w:rPr>
              <w:t>（11）汇编</w:t>
            </w:r>
          </w:p>
          <w:p w14:paraId="22873589">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0" w:hanging="240" w:hangingChars="100"/>
              <w:textAlignment w:val="auto"/>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[1]韩吉人.论职工教育的特点[G]//中国职工教育研究会.职工教育研究论文集.北京:人民教育出版社,1985:90-99.</w:t>
            </w:r>
          </w:p>
          <w:p w14:paraId="71C4BAA7">
            <w:pPr>
              <w:pStyle w:val="19"/>
              <w:pageBreakBefore w:val="0"/>
              <w:widowControl w:val="0"/>
              <w:kinsoku/>
              <w:overflowPunct/>
              <w:topLinePunct w:val="0"/>
              <w:autoSpaceDE/>
              <w:autoSpaceDN/>
              <w:bidi w:val="0"/>
              <w:spacing w:before="0" w:line="300" w:lineRule="auto"/>
              <w:textAlignment w:val="auto"/>
              <w:rPr>
                <w:rFonts w:hint="default" w:ascii="Times New Roman" w:hAnsi="Times New Roman" w:eastAsia="宋体" w:cs="Times New Roman"/>
                <w:szCs w:val="24"/>
                <w:lang w:val="en-US" w:eastAsia="zh-CN"/>
              </w:rPr>
            </w:pPr>
          </w:p>
        </w:tc>
      </w:tr>
      <w:tr w14:paraId="66F05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64" w:hRule="atLeast"/>
          <w:jc w:val="center"/>
        </w:trPr>
        <w:tc>
          <w:tcPr>
            <w:tcW w:w="9036" w:type="dxa"/>
            <w:gridSpan w:val="4"/>
            <w:tcBorders>
              <w:top w:val="single" w:color="auto" w:sz="4" w:space="0"/>
              <w:left w:val="single" w:color="auto" w:sz="12" w:space="0"/>
              <w:bottom w:val="single" w:color="auto" w:sz="4" w:space="0"/>
              <w:right w:val="single" w:color="auto" w:sz="12" w:space="0"/>
            </w:tcBorders>
          </w:tcPr>
          <w:p w14:paraId="673C6368">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rPr>
              <w:t>指导教师评语：</w:t>
            </w:r>
            <w:r>
              <w:commentReference w:id="16"/>
            </w:r>
          </w:p>
          <w:p w14:paraId="009716CF">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w:t>
            </w:r>
          </w:p>
          <w:p w14:paraId="1CF9B1D5">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w:t>
            </w:r>
          </w:p>
          <w:p w14:paraId="7605C888">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综上所述，</w:t>
            </w:r>
            <w:r>
              <w:rPr>
                <w:rFonts w:hint="default" w:ascii="Times New Roman" w:hAnsi="Times New Roman" w:cs="Times New Roman"/>
                <w:lang w:val="en-US" w:eastAsia="zh-CN"/>
              </w:rPr>
              <w:t>同意开题。</w:t>
            </w:r>
          </w:p>
        </w:tc>
      </w:tr>
      <w:tr w14:paraId="5690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6" w:hRule="atLeast"/>
          <w:jc w:val="center"/>
        </w:trPr>
        <w:tc>
          <w:tcPr>
            <w:tcW w:w="1657" w:type="dxa"/>
            <w:tcBorders>
              <w:left w:val="single" w:color="auto" w:sz="12" w:space="0"/>
              <w:bottom w:val="single" w:color="auto" w:sz="12" w:space="0"/>
            </w:tcBorders>
            <w:vAlign w:val="center"/>
          </w:tcPr>
          <w:p w14:paraId="2C972EB1">
            <w:pPr>
              <w:pageBreakBefore w:val="0"/>
              <w:widowControl w:val="0"/>
              <w:kinsoku/>
              <w:overflowPunct/>
              <w:topLinePunct w:val="0"/>
              <w:autoSpaceDE/>
              <w:autoSpaceDN/>
              <w:bidi w:val="0"/>
              <w:spacing w:line="300" w:lineRule="auto"/>
              <w:jc w:val="center"/>
              <w:textAlignment w:val="auto"/>
              <w:rPr>
                <w:rFonts w:hint="default" w:ascii="Times New Roman" w:hAnsi="Times New Roman" w:cs="Times New Roman"/>
                <w:b/>
              </w:rPr>
            </w:pPr>
            <w:r>
              <w:rPr>
                <w:rFonts w:hint="default" w:ascii="Times New Roman" w:hAnsi="Times New Roman" w:cs="Times New Roman"/>
                <w:b/>
              </w:rPr>
              <w:t>指导教师</w:t>
            </w:r>
          </w:p>
          <w:p w14:paraId="40E96932">
            <w:pPr>
              <w:pageBreakBefore w:val="0"/>
              <w:widowControl w:val="0"/>
              <w:kinsoku/>
              <w:overflowPunct/>
              <w:topLinePunct w:val="0"/>
              <w:autoSpaceDE/>
              <w:autoSpaceDN/>
              <w:bidi w:val="0"/>
              <w:spacing w:line="300" w:lineRule="auto"/>
              <w:jc w:val="center"/>
              <w:textAlignment w:val="auto"/>
              <w:rPr>
                <w:rFonts w:hint="eastAsia" w:ascii="Times New Roman" w:hAnsi="Times New Roman" w:eastAsia="宋体" w:cs="Times New Roman"/>
                <w:b/>
                <w:lang w:eastAsia="zh-CN"/>
              </w:rPr>
            </w:pPr>
            <w:r>
              <w:rPr>
                <w:rFonts w:hint="eastAsia" w:cs="Times New Roman"/>
                <w:b/>
                <w:lang w:eastAsia="zh-CN"/>
              </w:rPr>
              <w:t>（</w:t>
            </w:r>
            <w:r>
              <w:rPr>
                <w:rFonts w:hint="default" w:ascii="Times New Roman" w:hAnsi="Times New Roman" w:cs="Times New Roman"/>
                <w:b/>
              </w:rPr>
              <w:t>签字</w:t>
            </w:r>
            <w:r>
              <w:rPr>
                <w:rFonts w:hint="default" w:ascii="Times New Roman" w:hAnsi="Times New Roman" w:cs="Times New Roman"/>
              </w:rPr>
              <w:commentReference w:id="17"/>
            </w:r>
            <w:r>
              <w:rPr>
                <w:rFonts w:hint="eastAsia" w:cs="Times New Roman"/>
                <w:lang w:eastAsia="zh-CN"/>
              </w:rPr>
              <w:t>）</w:t>
            </w:r>
          </w:p>
        </w:tc>
        <w:tc>
          <w:tcPr>
            <w:tcW w:w="2799" w:type="dxa"/>
            <w:tcBorders>
              <w:bottom w:val="single" w:color="auto" w:sz="12" w:space="0"/>
            </w:tcBorders>
            <w:vAlign w:val="center"/>
          </w:tcPr>
          <w:p w14:paraId="0AAFA9D0">
            <w:pPr>
              <w:pageBreakBefore w:val="0"/>
              <w:widowControl w:val="0"/>
              <w:kinsoku/>
              <w:overflowPunct/>
              <w:topLinePunct w:val="0"/>
              <w:autoSpaceDE/>
              <w:autoSpaceDN/>
              <w:bidi w:val="0"/>
              <w:spacing w:line="300" w:lineRule="auto"/>
              <w:textAlignment w:val="auto"/>
              <w:rPr>
                <w:rFonts w:hint="default" w:ascii="Times New Roman" w:hAnsi="Times New Roman" w:cs="Times New Roman"/>
                <w:b/>
              </w:rPr>
            </w:pPr>
          </w:p>
        </w:tc>
        <w:tc>
          <w:tcPr>
            <w:tcW w:w="1260" w:type="dxa"/>
            <w:tcBorders>
              <w:bottom w:val="single" w:color="auto" w:sz="12" w:space="0"/>
            </w:tcBorders>
            <w:vAlign w:val="center"/>
          </w:tcPr>
          <w:p w14:paraId="1D485D0C">
            <w:pPr>
              <w:pageBreakBefore w:val="0"/>
              <w:widowControl w:val="0"/>
              <w:kinsoku/>
              <w:overflowPunct/>
              <w:topLinePunct w:val="0"/>
              <w:autoSpaceDE/>
              <w:autoSpaceDN/>
              <w:bidi w:val="0"/>
              <w:spacing w:line="300" w:lineRule="auto"/>
              <w:textAlignment w:val="auto"/>
              <w:rPr>
                <w:rFonts w:hint="default" w:ascii="Times New Roman" w:hAnsi="Times New Roman" w:cs="Times New Roman"/>
                <w:b/>
              </w:rPr>
            </w:pPr>
            <w:r>
              <w:rPr>
                <w:rFonts w:hint="default" w:ascii="Times New Roman" w:hAnsi="Times New Roman" w:cs="Times New Roman"/>
                <w:b/>
              </w:rPr>
              <w:t>签字时间</w:t>
            </w:r>
          </w:p>
        </w:tc>
        <w:tc>
          <w:tcPr>
            <w:tcW w:w="3320" w:type="dxa"/>
            <w:tcBorders>
              <w:bottom w:val="single" w:color="auto" w:sz="12" w:space="0"/>
              <w:right w:val="single" w:color="auto" w:sz="12" w:space="0"/>
            </w:tcBorders>
            <w:vAlign w:val="center"/>
          </w:tcPr>
          <w:p w14:paraId="6836C4B0">
            <w:pPr>
              <w:pageBreakBefore w:val="0"/>
              <w:widowControl w:val="0"/>
              <w:kinsoku/>
              <w:overflowPunct/>
              <w:topLinePunct w:val="0"/>
              <w:autoSpaceDE/>
              <w:autoSpaceDN/>
              <w:bidi w:val="0"/>
              <w:spacing w:line="300" w:lineRule="auto"/>
              <w:ind w:firstLine="241" w:firstLineChars="100"/>
              <w:textAlignment w:val="auto"/>
              <w:rPr>
                <w:rFonts w:hint="default" w:ascii="Times New Roman" w:hAnsi="Times New Roman" w:cs="Times New Roman"/>
                <w:b/>
              </w:rPr>
            </w:pPr>
            <w:r>
              <w:rPr>
                <w:rFonts w:hint="default" w:ascii="Times New Roman" w:hAnsi="Times New Roman" w:cs="Times New Roman"/>
                <w:b/>
                <w:lang w:val="en-US" w:eastAsia="zh-CN"/>
              </w:rPr>
              <w:t>202</w:t>
            </w:r>
            <w:r>
              <w:rPr>
                <w:rFonts w:hint="eastAsia" w:cs="Times New Roman"/>
                <w:b/>
                <w:lang w:val="en-US" w:eastAsia="zh-CN"/>
              </w:rPr>
              <w:t>6</w:t>
            </w:r>
            <w:r>
              <w:rPr>
                <w:rFonts w:hint="default" w:ascii="Times New Roman" w:hAnsi="Times New Roman" w:cs="Times New Roman"/>
                <w:b/>
              </w:rPr>
              <w:t xml:space="preserve">年 </w:t>
            </w:r>
            <w:r>
              <w:rPr>
                <w:rFonts w:hint="eastAsia" w:cs="Times New Roman"/>
                <w:b/>
                <w:lang w:val="en-US" w:eastAsia="zh-CN"/>
              </w:rPr>
              <w:t>10</w:t>
            </w:r>
            <w:r>
              <w:rPr>
                <w:rFonts w:hint="default" w:ascii="Times New Roman" w:hAnsi="Times New Roman" w:cs="Times New Roman"/>
                <w:b/>
              </w:rPr>
              <w:t xml:space="preserve">月 </w:t>
            </w:r>
            <w:r>
              <w:rPr>
                <w:rFonts w:hint="eastAsia" w:cs="Times New Roman"/>
                <w:b/>
                <w:lang w:val="en-US" w:eastAsia="zh-CN"/>
              </w:rPr>
              <w:t>11</w:t>
            </w:r>
            <w:r>
              <w:rPr>
                <w:rFonts w:hint="default" w:ascii="Times New Roman" w:hAnsi="Times New Roman" w:cs="Times New Roman"/>
                <w:b/>
              </w:rPr>
              <w:t>日</w:t>
            </w:r>
          </w:p>
        </w:tc>
      </w:tr>
    </w:tbl>
    <w:p w14:paraId="11682437"/>
    <w:sectPr>
      <w:footerReference r:id="rId7" w:type="default"/>
      <w:pgSz w:w="11906" w:h="16838"/>
      <w:pgMar w:top="1361" w:right="1247" w:bottom="1247" w:left="1361" w:header="851" w:footer="992" w:gutter="0"/>
      <w:pgNumType w:start="0"/>
      <w:cols w:space="425" w:num="1"/>
      <w:titlePg/>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erenity_张" w:date="2025-07-20T11:13:36Z" w:initials="">
    <w:p w14:paraId="487C0BE5">
      <w:pPr>
        <w:pStyle w:val="3"/>
      </w:pPr>
      <w:r>
        <w:rPr>
          <w:rFonts w:hint="eastAsia"/>
          <w:lang w:val="en-US" w:eastAsia="zh-CN"/>
        </w:rPr>
        <w:t>专升本专业在专业名称后面加上（专升本）</w:t>
      </w:r>
    </w:p>
  </w:comment>
  <w:comment w:id="1" w:author="Serenity_张" w:date="2025-07-20T11:14:15Z" w:initials="">
    <w:p w14:paraId="5D3A06C9">
      <w:pPr>
        <w:pStyle w:val="3"/>
        <w:rPr>
          <w:rFonts w:hint="default" w:eastAsiaTheme="minorEastAsia"/>
          <w:lang w:val="en-US" w:eastAsia="zh-CN"/>
        </w:rPr>
      </w:pPr>
      <w:r>
        <w:rPr>
          <w:rFonts w:hint="eastAsia"/>
          <w:lang w:val="en-US" w:eastAsia="zh-CN"/>
        </w:rPr>
        <w:t>普本为2023级，专升本为2025级</w:t>
      </w:r>
    </w:p>
  </w:comment>
  <w:comment w:id="2" w:author="Serenity_张" w:date="2025-07-20T11:15:37Z" w:initials="">
    <w:p w14:paraId="393D622B">
      <w:pPr>
        <w:pStyle w:val="3"/>
        <w:rPr>
          <w:rFonts w:hint="eastAsia" w:eastAsiaTheme="minorEastAsia"/>
          <w:lang w:val="en-US" w:eastAsia="zh-CN"/>
        </w:rPr>
      </w:pPr>
      <w:r>
        <w:rPr>
          <w:rFonts w:hint="eastAsia"/>
          <w:lang w:val="en-US" w:eastAsia="zh-CN"/>
        </w:rPr>
        <w:t>电子版提供电子签；纸质版</w:t>
      </w:r>
      <w:r>
        <w:rPr>
          <w:rFonts w:hint="eastAsia"/>
        </w:rPr>
        <w:t>手签</w:t>
      </w:r>
      <w:r>
        <w:rPr>
          <w:rFonts w:hint="eastAsia"/>
          <w:lang w:val="en-US" w:eastAsia="zh-CN"/>
        </w:rPr>
        <w:t>;有第二指导老师的加第二指导老师签名</w:t>
      </w:r>
    </w:p>
  </w:comment>
  <w:comment w:id="3" w:author="Serenity_张" w:date="2025-07-20T19:49:30Z" w:initials="">
    <w:p w14:paraId="529B0F58">
      <w:pPr>
        <w:pStyle w:val="3"/>
        <w:rPr>
          <w:rFonts w:hint="default" w:eastAsiaTheme="minorEastAsia"/>
          <w:highlight w:val="yellow"/>
          <w:lang w:val="en-US" w:eastAsia="zh-CN"/>
        </w:rPr>
      </w:pPr>
      <w:r>
        <w:rPr>
          <w:rFonts w:hint="eastAsia"/>
          <w:highlight w:val="yellow"/>
          <w:lang w:val="en-US" w:eastAsia="zh-CN"/>
        </w:rPr>
        <w:t>特别注意：论文题目与题目审核表中保持完全一致，包括英文大小写、是否有空格、是否有“的”都要完全相同。</w:t>
      </w:r>
    </w:p>
  </w:comment>
  <w:comment w:id="4" w:author="Serenity_张" w:date="2025-07-20T11:17:31Z" w:initials="">
    <w:p w14:paraId="142B0F5A">
      <w:pPr>
        <w:keepNext w:val="0"/>
        <w:keepLines w:val="0"/>
        <w:pageBreakBefore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开题报告应包括下列主要内容：</w:t>
      </w:r>
    </w:p>
    <w:p w14:paraId="1D553556">
      <w:pPr>
        <w:keepNext w:val="0"/>
        <w:keepLines w:val="0"/>
        <w:pageBreakBefore w:val="0"/>
        <w:numPr>
          <w:ilvl w:val="0"/>
          <w:numId w:val="1"/>
        </w:numPr>
        <w:kinsoku/>
        <w:wordWrap/>
        <w:overflowPunct/>
        <w:topLinePunct w:val="0"/>
        <w:autoSpaceDE/>
        <w:autoSpaceDN/>
        <w:bidi w:val="0"/>
        <w:adjustRightInd/>
        <w:snapToGrid w:val="0"/>
        <w:spacing w:line="360" w:lineRule="auto"/>
        <w:ind w:firstLine="420"/>
        <w:textAlignment w:val="auto"/>
        <w:rPr>
          <w:rFonts w:hint="eastAsia" w:eastAsia="宋体"/>
          <w:lang w:eastAsia="zh-CN"/>
        </w:rPr>
      </w:pPr>
      <w:r>
        <w:rPr>
          <w:rFonts w:hint="eastAsia" w:ascii="宋体" w:hAnsi="宋体" w:eastAsia="宋体" w:cs="宋体"/>
          <w:sz w:val="24"/>
          <w:szCs w:val="24"/>
          <w:lang w:eastAsia="zh-CN"/>
        </w:rPr>
        <w:t>研究</w:t>
      </w:r>
      <w:r>
        <w:rPr>
          <w:rFonts w:hint="eastAsia" w:ascii="宋体" w:hAnsi="宋体" w:eastAsia="宋体" w:cs="宋体"/>
          <w:sz w:val="24"/>
          <w:szCs w:val="24"/>
        </w:rPr>
        <w:t>背景及研究的目的和意义；2．国内外在该方向的研究现状及分析；3．主要研究内容；4．研究方案及进度安排，预期达到的目标；5．为完成课题已具备和所需的条件；6．预计研究过程中可能遇到的困难和问题，以及解决的措施；7．主要参考文献。</w:t>
      </w:r>
    </w:p>
    <w:p w14:paraId="57FD18BC">
      <w:pPr>
        <w:pStyle w:val="3"/>
      </w:pPr>
    </w:p>
  </w:comment>
  <w:comment w:id="5" w:author="Serenity_张" w:date="2025-07-20T11:20:10Z" w:initials="">
    <w:p w14:paraId="25BE677F">
      <w:pPr>
        <w:pStyle w:val="10"/>
        <w:rPr>
          <w:rFonts w:hint="eastAsia"/>
          <w:lang w:val="en-US" w:eastAsia="zh-CN"/>
        </w:rPr>
      </w:pPr>
      <w:r>
        <w:rPr>
          <w:rFonts w:hint="eastAsia" w:ascii="宋体" w:hAnsi="宋体" w:eastAsia="宋体" w:cs="Times New Roman"/>
          <w:b/>
          <w:bCs/>
          <w:kern w:val="2"/>
          <w:sz w:val="24"/>
          <w:szCs w:val="24"/>
          <w:highlight w:val="yellow"/>
          <w:lang w:val="en-US" w:eastAsia="zh-CN" w:bidi="ar"/>
        </w:rPr>
        <w:t>一级节标题（</w:t>
      </w:r>
      <w:r>
        <w:rPr>
          <w:rFonts w:hint="eastAsia" w:ascii="宋体" w:hAnsi="宋体" w:eastAsia="宋体" w:cs="Times New Roman"/>
          <w:b/>
          <w:bCs/>
          <w:kern w:val="2"/>
          <w:sz w:val="24"/>
          <w:szCs w:val="24"/>
          <w:lang w:val="en-US" w:eastAsia="zh-CN" w:bidi="ar"/>
        </w:rPr>
        <w:t>序号为1.2.3.……，</w:t>
      </w:r>
      <w:r>
        <w:rPr>
          <w:rFonts w:hint="eastAsia" w:ascii="宋体" w:hAnsi="宋体" w:cs="Times New Roman"/>
          <w:b/>
          <w:bCs/>
          <w:kern w:val="2"/>
          <w:sz w:val="24"/>
          <w:szCs w:val="24"/>
          <w:lang w:val="en-US" w:eastAsia="zh-CN" w:bidi="ar"/>
        </w:rPr>
        <w:t>序</w:t>
      </w:r>
      <w:r>
        <w:rPr>
          <w:rFonts w:hint="eastAsia"/>
          <w:b/>
          <w:sz w:val="21"/>
          <w:szCs w:val="21"/>
        </w:rPr>
        <w:t>号后用.不用、</w:t>
      </w:r>
    </w:p>
    <w:p w14:paraId="31735339">
      <w:pPr>
        <w:pStyle w:val="3"/>
        <w:rPr>
          <w:rFonts w:hint="default" w:ascii="宋体" w:hAnsi="宋体" w:eastAsia="宋体" w:cs="Times New Roman"/>
          <w:kern w:val="2"/>
          <w:sz w:val="24"/>
          <w:szCs w:val="24"/>
          <w:lang w:val="en-US" w:eastAsia="zh-CN" w:bidi="ar"/>
        </w:rPr>
      </w:pPr>
      <w:r>
        <w:rPr>
          <w:rFonts w:hint="eastAsia" w:ascii="宋体" w:hAnsi="宋体" w:eastAsia="宋体" w:cs="Times New Roman"/>
          <w:b/>
          <w:bCs/>
          <w:kern w:val="2"/>
          <w:sz w:val="24"/>
          <w:szCs w:val="24"/>
          <w:lang w:val="en-US" w:eastAsia="zh-CN" w:bidi="ar"/>
        </w:rPr>
        <w:t>）：</w:t>
      </w:r>
      <w:r>
        <w:rPr>
          <w:rFonts w:hint="eastAsia" w:ascii="宋体" w:hAnsi="宋体" w:eastAsia="宋体" w:cs="Times New Roman"/>
          <w:kern w:val="2"/>
          <w:sz w:val="24"/>
          <w:szCs w:val="24"/>
          <w:lang w:val="en-US" w:eastAsia="zh-CN" w:bidi="ar"/>
        </w:rPr>
        <w:t>首行缩进2字符，黑体四号；段前0.5倍，段后0.5倍；行距：多倍行距1.25倍</w:t>
      </w:r>
    </w:p>
    <w:p w14:paraId="17DBDE44">
      <w:pPr>
        <w:spacing w:line="400" w:lineRule="exact"/>
        <w:ind w:firstLine="480" w:firstLineChars="200"/>
      </w:pPr>
      <w:r>
        <w:rPr>
          <w:rFonts w:hint="eastAsia" w:ascii="宋体" w:hAnsi="宋体"/>
          <w:b w:val="0"/>
          <w:bCs/>
          <w:sz w:val="24"/>
        </w:rPr>
        <w:t>字母数字的字体为TimeNewRomans</w:t>
      </w:r>
    </w:p>
  </w:comment>
  <w:comment w:id="6" w:author="Serenity_张" w:date="2025-07-20T11:25:42Z" w:initials="">
    <w:p w14:paraId="71059E2B">
      <w:pPr>
        <w:spacing w:line="400" w:lineRule="exact"/>
        <w:ind w:firstLine="482" w:firstLineChars="200"/>
        <w:rPr>
          <w:rFonts w:hint="eastAsia" w:ascii="宋体" w:hAnsi="宋体"/>
          <w:sz w:val="24"/>
        </w:rPr>
      </w:pPr>
      <w:r>
        <w:rPr>
          <w:rFonts w:hint="eastAsia"/>
          <w:b/>
          <w:bCs/>
          <w:highlight w:val="yellow"/>
          <w:lang w:val="en-US" w:eastAsia="zh-CN"/>
        </w:rPr>
        <w:t>正文内容</w:t>
      </w:r>
      <w:r>
        <w:rPr>
          <w:rFonts w:hint="eastAsia"/>
          <w:b/>
          <w:bCs/>
          <w:lang w:val="en-US" w:eastAsia="zh-CN"/>
        </w:rPr>
        <w:t>（下同）：</w:t>
      </w:r>
      <w:r>
        <w:rPr>
          <w:rFonts w:ascii="宋体" w:hAnsi="宋体"/>
          <w:sz w:val="24"/>
        </w:rPr>
        <w:t>宋体小4号</w:t>
      </w:r>
      <w:r>
        <w:rPr>
          <w:rFonts w:hint="eastAsia"/>
          <w:color w:val="000000"/>
          <w:sz w:val="24"/>
        </w:rPr>
        <w:t>，</w:t>
      </w:r>
      <w:r>
        <w:rPr>
          <w:rFonts w:hint="eastAsia" w:ascii="宋体" w:hAnsi="宋体"/>
          <w:sz w:val="24"/>
        </w:rPr>
        <w:t>首行缩进2格，段前、段后距为0；行距：</w:t>
      </w:r>
      <w:r>
        <w:rPr>
          <w:rFonts w:hint="eastAsia" w:ascii="宋体" w:hAnsi="宋体" w:eastAsia="宋体" w:cs="Times New Roman"/>
          <w:kern w:val="2"/>
          <w:sz w:val="24"/>
          <w:szCs w:val="24"/>
          <w:lang w:val="en-US" w:eastAsia="zh-CN" w:bidi="ar"/>
        </w:rPr>
        <w:t>固定值1.25倍</w:t>
      </w:r>
      <w:r>
        <w:rPr>
          <w:rFonts w:hint="eastAsia" w:ascii="宋体" w:hAnsi="宋体"/>
          <w:sz w:val="24"/>
        </w:rPr>
        <w:t>。</w:t>
      </w:r>
    </w:p>
    <w:p w14:paraId="0205144D">
      <w:pPr>
        <w:pStyle w:val="3"/>
      </w:pPr>
      <w:r>
        <w:rPr>
          <w:rFonts w:hint="eastAsia" w:eastAsia="宋体"/>
          <w:lang w:val="en-US" w:eastAsia="zh-CN"/>
        </w:rPr>
        <w:t>字母数字</w:t>
      </w:r>
      <w:r>
        <w:rPr>
          <w:rFonts w:hint="eastAsia"/>
          <w:lang w:val="en-US" w:eastAsia="zh-CN"/>
        </w:rPr>
        <w:t>的字体为</w:t>
      </w:r>
      <w:r>
        <w:rPr>
          <w:rFonts w:hint="eastAsia" w:eastAsia="宋体"/>
          <w:lang w:val="en-US" w:eastAsia="zh-CN"/>
        </w:rPr>
        <w:t>TimeNewRomans</w:t>
      </w:r>
    </w:p>
  </w:comment>
  <w:comment w:id="7" w:author="Serenity_张" w:date="2025-07-20T11:25:49Z" w:initials="">
    <w:p w14:paraId="45950F81">
      <w:pPr>
        <w:pStyle w:val="3"/>
        <w:rPr>
          <w:rFonts w:ascii="宋体" w:hAnsi="宋体"/>
          <w:sz w:val="24"/>
          <w:lang w:bidi="ar"/>
        </w:rPr>
      </w:pPr>
      <w:r>
        <w:rPr>
          <w:rFonts w:hint="eastAsia" w:ascii="宋体" w:hAnsi="宋体"/>
          <w:b/>
          <w:bCs/>
          <w:sz w:val="24"/>
          <w:highlight w:val="yellow"/>
          <w:lang w:val="en-US" w:eastAsia="zh-CN" w:bidi="ar"/>
        </w:rPr>
        <w:t>二</w:t>
      </w:r>
      <w:r>
        <w:rPr>
          <w:rFonts w:hint="eastAsia" w:ascii="宋体" w:hAnsi="宋体"/>
          <w:b/>
          <w:bCs/>
          <w:sz w:val="24"/>
          <w:highlight w:val="yellow"/>
          <w:lang w:bidi="ar"/>
        </w:rPr>
        <w:t>级节标题</w:t>
      </w:r>
      <w:r>
        <w:rPr>
          <w:rFonts w:hint="eastAsia" w:ascii="宋体" w:hAnsi="宋体"/>
          <w:b/>
          <w:bCs/>
          <w:sz w:val="24"/>
          <w:lang w:bidi="ar"/>
        </w:rPr>
        <w:t>：</w:t>
      </w:r>
      <w:r>
        <w:rPr>
          <w:rFonts w:hint="eastAsia" w:ascii="宋体" w:hAnsi="宋体"/>
          <w:sz w:val="24"/>
          <w:lang w:bidi="ar"/>
        </w:rPr>
        <w:t>缩进2字符，</w:t>
      </w:r>
      <w:r>
        <w:rPr>
          <w:rFonts w:hint="eastAsia" w:ascii="宋体" w:hAnsi="宋体"/>
          <w:sz w:val="24"/>
          <w:lang w:val="en-US" w:eastAsia="zh-CN" w:bidi="ar"/>
        </w:rPr>
        <w:t>黑体</w:t>
      </w:r>
      <w:r>
        <w:rPr>
          <w:rFonts w:hint="eastAsia" w:ascii="宋体" w:hAnsi="宋体"/>
          <w:sz w:val="24"/>
          <w:lang w:bidi="ar"/>
        </w:rPr>
        <w:t>小4号；段前</w:t>
      </w:r>
      <w:r>
        <w:rPr>
          <w:rFonts w:hint="eastAsia" w:ascii="宋体" w:hAnsi="宋体"/>
          <w:sz w:val="24"/>
          <w:lang w:val="en-US" w:eastAsia="zh-CN" w:bidi="ar"/>
        </w:rPr>
        <w:t>0.5行</w:t>
      </w:r>
      <w:r>
        <w:rPr>
          <w:rFonts w:hint="eastAsia" w:ascii="宋体" w:hAnsi="宋体"/>
          <w:sz w:val="24"/>
          <w:lang w:bidi="ar"/>
        </w:rPr>
        <w:t>，段后</w:t>
      </w:r>
      <w:r>
        <w:rPr>
          <w:rFonts w:hint="eastAsia" w:ascii="宋体" w:hAnsi="宋体"/>
          <w:sz w:val="24"/>
          <w:lang w:val="en-US" w:eastAsia="zh-CN" w:bidi="ar"/>
        </w:rPr>
        <w:t>0.5行</w:t>
      </w:r>
      <w:r>
        <w:rPr>
          <w:rFonts w:hint="eastAsia" w:ascii="宋体" w:hAnsi="宋体"/>
          <w:sz w:val="24"/>
          <w:lang w:bidi="ar"/>
        </w:rPr>
        <w:t>；行距：</w:t>
      </w:r>
      <w:r>
        <w:rPr>
          <w:rFonts w:hint="eastAsia" w:ascii="宋体" w:hAnsi="宋体" w:eastAsia="宋体" w:cs="Times New Roman"/>
          <w:kern w:val="2"/>
          <w:sz w:val="24"/>
          <w:szCs w:val="24"/>
          <w:lang w:val="en-US" w:eastAsia="zh-CN" w:bidi="ar"/>
        </w:rPr>
        <w:t>多倍行距1.25倍</w:t>
      </w:r>
    </w:p>
    <w:p w14:paraId="4724D4E1">
      <w:pPr>
        <w:spacing w:line="400" w:lineRule="exact"/>
        <w:ind w:firstLine="480" w:firstLineChars="200"/>
      </w:pPr>
      <w:r>
        <w:rPr>
          <w:rFonts w:hint="eastAsia" w:ascii="宋体" w:hAnsi="宋体"/>
          <w:bCs/>
          <w:sz w:val="24"/>
        </w:rPr>
        <w:t>字母数字的字体为TimeNewRomans</w:t>
      </w:r>
    </w:p>
  </w:comment>
  <w:comment w:id="8" w:author="test" w:date="2022-09-20T16:21:26Z" w:initials="">
    <w:p w14:paraId="162B72E2">
      <w:pPr>
        <w:pStyle w:val="3"/>
      </w:pPr>
      <w:r>
        <w:rPr>
          <w:rFonts w:hint="eastAsia"/>
          <w:lang w:val="en-US" w:eastAsia="zh-CN"/>
        </w:rPr>
        <w:t>开题报告里面文中引用的参考文献不用加角标</w:t>
      </w:r>
    </w:p>
  </w:comment>
  <w:comment w:id="9" w:author="Serenity_张" w:date="2025-07-20T12:05:07Z" w:initials="">
    <w:p w14:paraId="27DD5F73">
      <w:pPr>
        <w:rPr>
          <w:rFonts w:hint="default" w:ascii="宋体" w:hAnsi="宋体" w:eastAsia="宋体" w:cs="宋体"/>
          <w:b w:val="0"/>
          <w:bCs w:val="0"/>
          <w:color w:val="auto"/>
          <w:sz w:val="24"/>
          <w:lang w:val="en-US" w:eastAsia="zh-CN"/>
          <w14:textOutline w14:w="11112" w14:cap="flat" w14:cmpd="sng" w14:algn="ctr">
            <w14:solidFill>
              <w14:srgbClr w14:val="FF0000"/>
            </w14:solidFill>
            <w14:prstDash w14:val="solid"/>
            <w14:round/>
          </w14:textOutline>
        </w:rPr>
      </w:pPr>
      <w:r>
        <w:rPr>
          <w:rFonts w:hint="eastAsia" w:ascii="宋体" w:hAnsi="宋体" w:eastAsia="宋体" w:cs="宋体"/>
          <w:b w:val="0"/>
          <w:bCs w:val="0"/>
          <w:color w:val="auto"/>
          <w:sz w:val="24"/>
          <w14:textOutline w14:w="11112" w14:cap="flat" w14:cmpd="sng" w14:algn="ctr">
            <w14:solidFill>
              <w14:srgbClr w14:val="FF0000"/>
            </w14:solidFill>
            <w14:prstDash w14:val="solid"/>
            <w14:round/>
          </w14:textOutline>
        </w:rPr>
        <w:t>进度</w:t>
      </w:r>
      <w:r>
        <w:rPr>
          <w:rFonts w:hint="eastAsia" w:ascii="宋体" w:hAnsi="宋体" w:eastAsia="宋体" w:cs="宋体"/>
          <w:b w:val="0"/>
          <w:bCs w:val="0"/>
          <w:color w:val="auto"/>
          <w:sz w:val="24"/>
          <w:lang w:val="en-US" w:eastAsia="zh-CN"/>
          <w14:textOutline w14:w="11112" w14:cap="flat" w14:cmpd="sng" w14:algn="ctr">
            <w14:solidFill>
              <w14:srgbClr w14:val="FF0000"/>
            </w14:solidFill>
            <w14:prstDash w14:val="solid"/>
            <w14:round/>
          </w14:textOutline>
        </w:rPr>
        <w:t>起讫时间</w:t>
      </w:r>
      <w:r>
        <w:rPr>
          <w:rFonts w:hint="eastAsia" w:ascii="宋体" w:hAnsi="宋体" w:eastAsia="宋体" w:cs="宋体"/>
          <w:b w:val="0"/>
          <w:bCs w:val="0"/>
          <w:color w:val="auto"/>
          <w:sz w:val="24"/>
          <w14:textOutline w14:w="11112" w14:cap="flat" w14:cmpd="sng" w14:algn="ctr">
            <w14:solidFill>
              <w14:srgbClr w14:val="FF0000"/>
            </w14:solidFill>
            <w14:prstDash w14:val="solid"/>
            <w14:round/>
          </w14:textOutline>
        </w:rPr>
        <w:t>安排</w:t>
      </w:r>
      <w:r>
        <w:rPr>
          <w:rFonts w:hint="eastAsia" w:ascii="宋体" w:hAnsi="宋体" w:eastAsia="宋体" w:cs="宋体"/>
          <w:b w:val="0"/>
          <w:bCs w:val="0"/>
          <w:color w:val="auto"/>
          <w:sz w:val="24"/>
          <w:lang w:val="en-US" w:eastAsia="zh-CN"/>
          <w14:textOutline w14:w="11112" w14:cap="flat" w14:cmpd="sng" w14:algn="ctr">
            <w14:solidFill>
              <w14:srgbClr w14:val="FF0000"/>
            </w14:solidFill>
            <w14:prstDash w14:val="solid"/>
            <w14:round/>
          </w14:textOutline>
        </w:rPr>
        <w:t>已固定，填写工作内容即可</w:t>
      </w:r>
    </w:p>
    <w:p w14:paraId="08F601DC">
      <w:pPr>
        <w:pStyle w:val="3"/>
      </w:pPr>
    </w:p>
  </w:comment>
  <w:comment w:id="10" w:author="姨咆拘诩角" w:date="2025-08-27T21:42:26Z" w:initials="">
    <w:p w14:paraId="4A269F1C">
      <w:pPr>
        <w:pStyle w:val="3"/>
        <w:rPr>
          <w:rFonts w:hint="default" w:eastAsiaTheme="minorEastAsia"/>
          <w:lang w:val="en-US" w:eastAsia="zh-CN"/>
        </w:rPr>
      </w:pPr>
      <w:r>
        <w:rPr>
          <w:rFonts w:hint="eastAsia"/>
          <w:lang w:val="en-US" w:eastAsia="zh-CN"/>
        </w:rPr>
        <w:t>表格里面的空白部分要写和自己课题相关内容，其他部分已固定，不要修改或删除</w:t>
      </w:r>
    </w:p>
  </w:comment>
  <w:comment w:id="11" w:author="Serenity_张" w:date="2025-07-20T11:41:32Z" w:initials="">
    <w:p w14:paraId="66C10849">
      <w:pPr>
        <w:pStyle w:val="3"/>
      </w:pPr>
      <w:r>
        <w:rPr>
          <w:rFonts w:hint="eastAsia"/>
          <w:lang w:val="en-US" w:eastAsia="zh-CN"/>
        </w:rPr>
        <w:t>此处不代表标题，应使用正文格式</w:t>
      </w:r>
    </w:p>
  </w:comment>
  <w:comment w:id="12" w:author="Serenity_张" w:date="2025-07-20T11:41:24Z" w:initials="">
    <w:p w14:paraId="65F9ED7E">
      <w:pPr>
        <w:pStyle w:val="3"/>
      </w:pPr>
      <w:r>
        <w:rPr>
          <w:rFonts w:hint="eastAsia"/>
          <w:lang w:val="en-US" w:eastAsia="zh-CN"/>
        </w:rPr>
        <w:t>此处不代表标题，应使用正文格式</w:t>
      </w:r>
    </w:p>
  </w:comment>
  <w:comment w:id="13" w:author="Serenity_张" w:date="2025-07-20T11:43:45Z" w:initials="">
    <w:p w14:paraId="7C21A79C">
      <w:pPr>
        <w:pStyle w:val="3"/>
        <w:rPr>
          <w:rFonts w:hint="eastAsia" w:ascii="宋体" w:hAnsi="宋体"/>
          <w:sz w:val="24"/>
          <w:highlight w:val="yellow"/>
          <w:lang w:bidi="ar"/>
        </w:rPr>
      </w:pPr>
      <w:r>
        <w:rPr>
          <w:rFonts w:hint="eastAsia" w:ascii="宋体" w:hAnsi="宋体"/>
          <w:b/>
          <w:bCs/>
          <w:sz w:val="24"/>
          <w:lang w:bidi="ar"/>
        </w:rPr>
        <w:t>参考文献内容：</w:t>
      </w:r>
      <w:r>
        <w:rPr>
          <w:rFonts w:hint="eastAsia" w:ascii="宋体" w:hAnsi="宋体"/>
          <w:b/>
          <w:bCs/>
          <w:sz w:val="24"/>
          <w:lang w:val="en-US" w:eastAsia="zh-CN" w:bidi="ar"/>
        </w:rPr>
        <w:t>悬挂缩进1字符；</w:t>
      </w:r>
      <w:r>
        <w:rPr>
          <w:rFonts w:hint="eastAsia" w:ascii="宋体" w:hAnsi="宋体"/>
          <w:sz w:val="24"/>
          <w:lang w:bidi="ar"/>
        </w:rPr>
        <w:t>宋体5号，段前3磅，段后0行；行距：固定值</w:t>
      </w:r>
      <w:r>
        <w:rPr>
          <w:rFonts w:hint="eastAsia" w:ascii="宋体" w:hAnsi="宋体"/>
          <w:sz w:val="24"/>
          <w:lang w:val="en-US" w:eastAsia="zh-CN" w:bidi="ar"/>
        </w:rPr>
        <w:t>1.25倍</w:t>
      </w:r>
      <w:r>
        <w:rPr>
          <w:rFonts w:hint="eastAsia" w:ascii="宋体" w:hAnsi="宋体"/>
          <w:sz w:val="24"/>
          <w:lang w:bidi="ar"/>
        </w:rPr>
        <w:t>；</w:t>
      </w:r>
      <w:r>
        <w:rPr>
          <w:rFonts w:hint="eastAsia" w:ascii="宋体" w:hAnsi="宋体"/>
          <w:sz w:val="24"/>
          <w:highlight w:val="yellow"/>
          <w:lang w:bidi="ar"/>
        </w:rPr>
        <w:t>参考文献中的标点符号</w:t>
      </w:r>
      <w:r>
        <w:rPr>
          <w:rFonts w:hint="eastAsia" w:ascii="宋体" w:hAnsi="宋体"/>
          <w:sz w:val="24"/>
          <w:highlight w:val="yellow"/>
          <w:lang w:val="en-US" w:eastAsia="zh-CN" w:bidi="ar"/>
        </w:rPr>
        <w:t>均</w:t>
      </w:r>
      <w:r>
        <w:rPr>
          <w:rFonts w:hint="eastAsia" w:ascii="宋体" w:hAnsi="宋体"/>
          <w:sz w:val="24"/>
          <w:highlight w:val="yellow"/>
          <w:lang w:bidi="ar"/>
        </w:rPr>
        <w:t>在英文状态下输入</w:t>
      </w:r>
    </w:p>
    <w:p w14:paraId="1CD6B3A0">
      <w:pPr>
        <w:pStyle w:val="3"/>
        <w:rPr>
          <w:rFonts w:hint="eastAsia" w:ascii="宋体" w:hAnsi="宋体"/>
          <w:sz w:val="24"/>
          <w:highlight w:val="yellow"/>
          <w:lang w:bidi="ar"/>
        </w:rPr>
      </w:pPr>
      <w:r>
        <w:rPr>
          <w:rFonts w:hint="eastAsia" w:eastAsia="宋体"/>
          <w:lang w:val="en-US" w:eastAsia="zh-CN"/>
        </w:rPr>
        <w:t>字母数字</w:t>
      </w:r>
      <w:r>
        <w:rPr>
          <w:rFonts w:hint="eastAsia"/>
          <w:lang w:val="en-US" w:eastAsia="zh-CN"/>
        </w:rPr>
        <w:t>的字体为</w:t>
      </w:r>
      <w:r>
        <w:rPr>
          <w:rFonts w:hint="eastAsia" w:eastAsia="宋体"/>
          <w:lang w:val="en-US" w:eastAsia="zh-CN"/>
        </w:rPr>
        <w:t>TimeNewRomans</w:t>
      </w:r>
    </w:p>
    <w:p w14:paraId="275ACA05">
      <w:pPr>
        <w:adjustRightInd w:val="0"/>
        <w:snapToGrid w:val="0"/>
        <w:spacing w:line="400" w:lineRule="exact"/>
        <w:ind w:firstLine="482" w:firstLineChars="200"/>
        <w:jc w:val="left"/>
      </w:pPr>
      <w:r>
        <w:rPr>
          <w:rFonts w:hint="eastAsia" w:ascii="宋体" w:hAnsi="宋体"/>
          <w:b/>
          <w:bCs/>
          <w:color w:val="FF0000"/>
          <w:sz w:val="24"/>
        </w:rPr>
        <w:t>注意不要在一篇参考文献段落的中间换页。</w:t>
      </w:r>
    </w:p>
    <w:p w14:paraId="326B9D10">
      <w:pPr>
        <w:pStyle w:val="3"/>
      </w:pPr>
    </w:p>
  </w:comment>
  <w:comment w:id="14" w:author="Serenity_张" w:date="2025-07-20T11:48:13Z" w:initials="">
    <w:p w14:paraId="41A6B906">
      <w:pPr>
        <w:keepNext w:val="0"/>
        <w:keepLines w:val="0"/>
        <w:pageBreakBefore w:val="0"/>
        <w:widowControl w:val="0"/>
        <w:kinsoku/>
        <w:wordWrap/>
        <w:overflowPunct/>
        <w:topLinePunct w:val="0"/>
        <w:autoSpaceDE/>
        <w:autoSpaceDN/>
        <w:bidi w:val="0"/>
        <w:adjustRightInd w:val="0"/>
        <w:snapToGrid w:val="0"/>
        <w:spacing w:line="400" w:lineRule="exact"/>
        <w:ind w:firstLine="482" w:firstLineChars="200"/>
        <w:jc w:val="left"/>
        <w:textAlignment w:val="auto"/>
        <w:rPr>
          <w:rFonts w:hint="eastAsia" w:ascii="宋体" w:hAnsi="宋体"/>
          <w:b/>
          <w:bCs/>
          <w:color w:val="auto"/>
          <w:sz w:val="24"/>
          <w:highlight w:val="none"/>
          <w:u w:val="single"/>
        </w:rPr>
      </w:pPr>
      <w:r>
        <w:rPr>
          <w:rFonts w:hint="eastAsia" w:ascii="宋体" w:hAnsi="宋体"/>
          <w:b/>
          <w:bCs/>
          <w:color w:val="auto"/>
          <w:sz w:val="24"/>
          <w:highlight w:val="none"/>
          <w:u w:val="single"/>
        </w:rPr>
        <w:t>每篇</w:t>
      </w:r>
      <w:r>
        <w:rPr>
          <w:rFonts w:hint="eastAsia" w:ascii="宋体" w:hAnsi="宋体"/>
          <w:b/>
          <w:bCs/>
          <w:color w:val="auto"/>
          <w:sz w:val="24"/>
          <w:highlight w:val="none"/>
          <w:u w:val="single"/>
          <w:lang w:val="en-US" w:eastAsia="zh-CN"/>
        </w:rPr>
        <w:t>开题报告</w:t>
      </w:r>
      <w:r>
        <w:rPr>
          <w:rFonts w:hint="eastAsia" w:ascii="宋体" w:hAnsi="宋体"/>
          <w:b/>
          <w:bCs/>
          <w:color w:val="auto"/>
          <w:sz w:val="24"/>
          <w:highlight w:val="none"/>
          <w:u w:val="single"/>
        </w:rPr>
        <w:t>至少要有1</w:t>
      </w:r>
      <w:r>
        <w:rPr>
          <w:rFonts w:hint="eastAsia" w:ascii="宋体" w:hAnsi="宋体"/>
          <w:b/>
          <w:bCs/>
          <w:color w:val="auto"/>
          <w:sz w:val="24"/>
          <w:highlight w:val="none"/>
          <w:u w:val="single"/>
          <w:lang w:val="en-US" w:eastAsia="zh-CN"/>
        </w:rPr>
        <w:t>2</w:t>
      </w:r>
      <w:r>
        <w:rPr>
          <w:rFonts w:hint="eastAsia" w:ascii="宋体" w:hAnsi="宋体"/>
          <w:b/>
          <w:bCs/>
          <w:color w:val="auto"/>
          <w:sz w:val="24"/>
          <w:highlight w:val="none"/>
          <w:u w:val="single"/>
        </w:rPr>
        <w:t>个</w:t>
      </w:r>
      <w:r>
        <w:rPr>
          <w:rFonts w:hint="eastAsia" w:ascii="宋体" w:hAnsi="宋体"/>
          <w:b/>
          <w:bCs/>
          <w:color w:val="auto"/>
          <w:sz w:val="24"/>
          <w:highlight w:val="none"/>
          <w:u w:val="single"/>
          <w:lang w:val="en-US" w:eastAsia="zh-CN"/>
        </w:rPr>
        <w:t>及</w:t>
      </w:r>
      <w:r>
        <w:rPr>
          <w:rFonts w:hint="eastAsia" w:ascii="宋体" w:hAnsi="宋体"/>
          <w:b/>
          <w:bCs/>
          <w:color w:val="auto"/>
          <w:sz w:val="24"/>
          <w:highlight w:val="none"/>
          <w:u w:val="single"/>
        </w:rPr>
        <w:t>以上的参考文献</w:t>
      </w:r>
      <w:r>
        <w:rPr>
          <w:rFonts w:hint="eastAsia" w:ascii="宋体" w:hAnsi="宋体"/>
          <w:b/>
          <w:bCs/>
          <w:color w:val="auto"/>
          <w:sz w:val="24"/>
          <w:highlight w:val="none"/>
          <w:u w:val="single"/>
          <w:lang w:eastAsia="zh-CN"/>
        </w:rPr>
        <w:t>，包括2篇及以上外文文献，</w:t>
      </w:r>
      <w:r>
        <w:rPr>
          <w:rFonts w:hint="eastAsia" w:ascii="宋体" w:hAnsi="宋体"/>
          <w:b/>
          <w:bCs/>
          <w:color w:val="auto"/>
          <w:sz w:val="24"/>
          <w:highlight w:val="none"/>
          <w:u w:val="single"/>
          <w:lang w:val="en-US" w:eastAsia="zh-CN"/>
        </w:rPr>
        <w:t>近五年文献占比三分之二以上，以期刊为宜</w:t>
      </w:r>
      <w:r>
        <w:rPr>
          <w:rFonts w:hint="eastAsia" w:ascii="宋体" w:hAnsi="宋体"/>
          <w:b/>
          <w:bCs/>
          <w:color w:val="auto"/>
          <w:sz w:val="24"/>
          <w:highlight w:val="none"/>
          <w:u w:val="single"/>
        </w:rPr>
        <w:t>。</w:t>
      </w:r>
    </w:p>
    <w:p w14:paraId="4C99DDBC">
      <w:pPr>
        <w:keepNext w:val="0"/>
        <w:keepLines w:val="0"/>
        <w:pageBreakBefore w:val="0"/>
        <w:widowControl w:val="0"/>
        <w:kinsoku/>
        <w:wordWrap/>
        <w:overflowPunct/>
        <w:topLinePunct w:val="0"/>
        <w:autoSpaceDE/>
        <w:autoSpaceDN/>
        <w:bidi w:val="0"/>
        <w:adjustRightInd w:val="0"/>
        <w:snapToGrid w:val="0"/>
        <w:spacing w:line="400" w:lineRule="exact"/>
        <w:ind w:firstLine="482" w:firstLineChars="200"/>
        <w:jc w:val="left"/>
        <w:textAlignment w:val="auto"/>
        <w:rPr>
          <w:rFonts w:hint="default" w:ascii="宋体" w:hAnsi="宋体" w:eastAsia="宋体"/>
          <w:b/>
          <w:bCs/>
          <w:color w:val="auto"/>
          <w:sz w:val="24"/>
          <w:highlight w:val="none"/>
          <w:u w:val="single"/>
          <w:lang w:val="en-US" w:eastAsia="zh-CN"/>
        </w:rPr>
      </w:pPr>
    </w:p>
    <w:p w14:paraId="7F0D6E0F">
      <w:pPr>
        <w:pStyle w:val="3"/>
        <w:rPr>
          <w:rFonts w:hint="eastAsia" w:ascii="宋体" w:hAnsi="宋体"/>
          <w:bCs/>
          <w:sz w:val="24"/>
        </w:rPr>
      </w:pPr>
      <w:r>
        <w:rPr>
          <w:rFonts w:hint="eastAsia" w:ascii="宋体" w:hAnsi="宋体"/>
          <w:b/>
          <w:bCs w:val="0"/>
          <w:color w:val="FF0000"/>
          <w:sz w:val="24"/>
        </w:rPr>
        <w:t>参考文献</w:t>
      </w:r>
      <w:r>
        <w:rPr>
          <w:rFonts w:hint="eastAsia" w:ascii="宋体" w:hAnsi="宋体"/>
          <w:bCs/>
          <w:sz w:val="24"/>
        </w:rPr>
        <w:t>根据撰写规范格式书写，并按顺序编号，即</w:t>
      </w:r>
      <w:r>
        <w:rPr>
          <w:rFonts w:hint="eastAsia" w:ascii="宋体" w:hAnsi="宋体"/>
          <w:b/>
          <w:bCs w:val="0"/>
          <w:color w:val="FF0000"/>
          <w:sz w:val="24"/>
        </w:rPr>
        <w:t>按文中引用的顺序将参考文献附于文末</w:t>
      </w:r>
      <w:r>
        <w:rPr>
          <w:rFonts w:hint="eastAsia" w:ascii="宋体" w:hAnsi="宋体"/>
          <w:bCs/>
          <w:sz w:val="24"/>
        </w:rPr>
        <w:t>。</w:t>
      </w:r>
    </w:p>
    <w:p w14:paraId="2610BFE4">
      <w:pPr>
        <w:pStyle w:val="3"/>
      </w:pPr>
      <w:r>
        <w:rPr>
          <w:rFonts w:hint="eastAsia" w:ascii="宋体" w:hAnsi="宋体"/>
          <w:bCs/>
          <w:sz w:val="24"/>
        </w:rPr>
        <w:t>作者姓名写到第三位，</w:t>
      </w:r>
      <w:r>
        <w:rPr>
          <w:rFonts w:hint="eastAsia" w:ascii="宋体" w:hAnsi="宋体" w:cs="Times New Roman"/>
          <w:b w:val="0"/>
          <w:bCs/>
          <w:sz w:val="24"/>
          <w:highlight w:val="yellow"/>
          <w:lang w:val="en-US" w:eastAsia="zh-CN"/>
        </w:rPr>
        <w:t>英文状态下逗号分隔“</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余者写“</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eastAsia="宋体" w:cs="Times New Roman"/>
          <w:b w:val="0"/>
          <w:bCs/>
          <w:sz w:val="24"/>
          <w:highlight w:val="yellow"/>
          <w:lang w:val="en-US" w:eastAsia="zh-CN"/>
        </w:rPr>
        <w:t>等”或“</w:t>
      </w:r>
      <w:r>
        <w:rPr>
          <w:rFonts w:hint="default" w:ascii="Times New Roman" w:hAnsi="Times New Roman"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et al．”</w:t>
      </w:r>
      <w:r>
        <w:rPr>
          <w:rFonts w:hint="eastAsia" w:ascii="宋体" w:hAnsi="宋体" w:cs="Times New Roman"/>
          <w:b w:val="0"/>
          <w:bCs/>
          <w:sz w:val="24"/>
          <w:highlight w:val="yellow"/>
          <w:lang w:val="en-US" w:eastAsia="zh-CN"/>
        </w:rPr>
        <w:t>。</w:t>
      </w:r>
      <w:r>
        <w:rPr>
          <w:rFonts w:hint="eastAsia"/>
          <w:color w:val="FF0000"/>
          <w:lang w:val="en-US" w:eastAsia="zh-CN"/>
        </w:rPr>
        <w:t>所以有</w:t>
      </w:r>
      <w:r>
        <w:rPr>
          <w:rFonts w:hint="eastAsia"/>
          <w:color w:val="FF0000"/>
        </w:rPr>
        <w:t>期刊</w:t>
      </w:r>
      <w:r>
        <w:rPr>
          <w:rFonts w:hint="eastAsia"/>
          <w:color w:val="FF0000"/>
          <w:lang w:val="en-US" w:eastAsia="zh-CN"/>
        </w:rPr>
        <w:t>类参考文献（包括外文期刊）</w:t>
      </w:r>
      <w:r>
        <w:rPr>
          <w:rFonts w:hint="eastAsia"/>
          <w:color w:val="FF0000"/>
        </w:rPr>
        <w:t>要写到页码</w:t>
      </w:r>
    </w:p>
  </w:comment>
  <w:comment w:id="15" w:author="test" w:date="2022-10-07T10:00:06Z" w:initials="">
    <w:p w14:paraId="51D01B58">
      <w:pPr>
        <w:pStyle w:val="3"/>
      </w:pPr>
      <w:r>
        <w:rPr>
          <w:rFonts w:hint="eastAsia"/>
          <w:lang w:val="en-US" w:eastAsia="zh-CN"/>
        </w:rPr>
        <w:t>英文</w:t>
      </w:r>
      <w:r>
        <w:rPr>
          <w:rFonts w:hint="eastAsia"/>
          <w:lang w:eastAsia="zh-CN"/>
        </w:rPr>
        <w:t>单词中间原则上不允许换行，但细节处可自行判断是否美观来进行细微调整。</w:t>
      </w:r>
    </w:p>
  </w:comment>
  <w:comment w:id="16" w:author="Serenity_张" w:date="2025-07-20T11:49:05Z" w:initials="">
    <w:p w14:paraId="3CAD2FDC">
      <w:pPr>
        <w:pStyle w:val="3"/>
        <w:rPr>
          <w:rFonts w:hint="eastAsia"/>
          <w:lang w:val="en-US" w:eastAsia="zh-CN"/>
        </w:rPr>
      </w:pPr>
      <w:r>
        <w:rPr>
          <w:rFonts w:hint="eastAsia"/>
          <w:lang w:val="en-US" w:eastAsia="zh-CN"/>
        </w:rPr>
        <w:t>可打字输入，不少于150字。</w:t>
      </w:r>
    </w:p>
    <w:p w14:paraId="2808A502">
      <w:pPr>
        <w:pStyle w:val="3"/>
        <w:rPr>
          <w:rFonts w:hint="eastAsia"/>
        </w:rPr>
      </w:pPr>
      <w:r>
        <w:rPr>
          <w:rFonts w:hint="eastAsia"/>
        </w:rPr>
        <w:t>教师评语应对课题内容进行简单描述，并分析其深度、广度，工作量是否合适，学生对课题的理解是否到位，学生能否在规定时间内完成课题研究。</w:t>
      </w:r>
    </w:p>
    <w:p w14:paraId="648B442D">
      <w:pPr>
        <w:pStyle w:val="3"/>
        <w:rPr>
          <w:rFonts w:hint="eastAsia"/>
        </w:rPr>
      </w:pPr>
    </w:p>
    <w:p w14:paraId="0110A327">
      <w:pPr>
        <w:pStyle w:val="3"/>
      </w:pPr>
      <w:r>
        <w:rPr>
          <w:rFonts w:hint="eastAsia"/>
          <w:b/>
          <w:bCs/>
          <w:highlight w:val="yellow"/>
        </w:rPr>
        <w:t>“同意开题”四个字必须写在评语的末尾。</w:t>
      </w:r>
    </w:p>
  </w:comment>
  <w:comment w:id="17" w:author="test" w:date="2022-10-06T13:47:57Z" w:initials="">
    <w:p w14:paraId="43224028">
      <w:pPr>
        <w:pStyle w:val="3"/>
      </w:pPr>
      <w:r>
        <w:rPr>
          <w:rFonts w:hint="eastAsia"/>
          <w:lang w:eastAsia="zh-CN"/>
        </w:rPr>
        <w:t>电子版电子签，纸质版</w:t>
      </w:r>
      <w:r>
        <w:rPr>
          <w:rFonts w:hint="eastAsia"/>
        </w:rPr>
        <w:t>手签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7C0BE5" w15:done="0"/>
  <w15:commentEx w15:paraId="5D3A06C9" w15:done="0"/>
  <w15:commentEx w15:paraId="393D622B" w15:done="0"/>
  <w15:commentEx w15:paraId="529B0F58" w15:done="0"/>
  <w15:commentEx w15:paraId="57FD18BC" w15:done="0"/>
  <w15:commentEx w15:paraId="17DBDE44" w15:done="0"/>
  <w15:commentEx w15:paraId="0205144D" w15:done="0"/>
  <w15:commentEx w15:paraId="4724D4E1" w15:done="0"/>
  <w15:commentEx w15:paraId="162B72E2" w15:done="0"/>
  <w15:commentEx w15:paraId="08F601DC" w15:done="0"/>
  <w15:commentEx w15:paraId="4A269F1C" w15:done="0"/>
  <w15:commentEx w15:paraId="66C10849" w15:done="0"/>
  <w15:commentEx w15:paraId="65F9ED7E" w15:done="0"/>
  <w15:commentEx w15:paraId="326B9D10" w15:done="0"/>
  <w15:commentEx w15:paraId="2610BFE4" w15:done="0"/>
  <w15:commentEx w15:paraId="51D01B58" w15:done="0"/>
  <w15:commentEx w15:paraId="0110A327" w15:done="0"/>
  <w15:commentEx w15:paraId="4322402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31202232"/>
      <w:docPartObj>
        <w:docPartGallery w:val="autotext"/>
      </w:docPartObj>
    </w:sdtPr>
    <w:sdtContent>
      <w:p w14:paraId="1B18B358">
        <w:pPr>
          <w:pStyle w:val="7"/>
          <w:jc w:val="center"/>
        </w:pPr>
        <w:r>
          <w:fldChar w:fldCharType="begin"/>
        </w:r>
        <w:r>
          <w:instrText xml:space="preserve">PAGE   \* MERGEFORMAT</w:instrText>
        </w:r>
        <w:r>
          <w:fldChar w:fldCharType="separate"/>
        </w:r>
        <w:r>
          <w:rPr>
            <w:lang w:val="zh-CN"/>
          </w:rPr>
          <w:t>2</w:t>
        </w:r>
        <w:r>
          <w:fldChar w:fldCharType="end"/>
        </w:r>
      </w:p>
    </w:sdtContent>
  </w:sdt>
  <w:p w14:paraId="17983033">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3875FB"/>
    <w:multiLevelType w:val="singleLevel"/>
    <w:tmpl w:val="0C3875FB"/>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erenity_张">
    <w15:presenceInfo w15:providerId="WPS Office" w15:userId="1816942667"/>
  </w15:person>
  <w15:person w15:author="test">
    <w15:presenceInfo w15:providerId="WPS Office" w15:userId="11680228338"/>
  </w15:person>
  <w15:person w15:author="姨咆拘诩角">
    <w15:presenceInfo w15:providerId="WPS Office" w15:userId="10138891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JkMzM1NzI1ZDcwOGYzMzQ2ZDZhMTM2Y2I5Yzk5NGYifQ=="/>
  </w:docVars>
  <w:rsids>
    <w:rsidRoot w:val="001A7618"/>
    <w:rsid w:val="00053FFD"/>
    <w:rsid w:val="001A7618"/>
    <w:rsid w:val="00394E06"/>
    <w:rsid w:val="003F5650"/>
    <w:rsid w:val="00427EA1"/>
    <w:rsid w:val="006C2268"/>
    <w:rsid w:val="00B3399F"/>
    <w:rsid w:val="00BF0D22"/>
    <w:rsid w:val="03C2759E"/>
    <w:rsid w:val="04C43BF0"/>
    <w:rsid w:val="052E7996"/>
    <w:rsid w:val="05F34A12"/>
    <w:rsid w:val="064A4CC2"/>
    <w:rsid w:val="06CE7843"/>
    <w:rsid w:val="06E02EED"/>
    <w:rsid w:val="084A6419"/>
    <w:rsid w:val="0A214930"/>
    <w:rsid w:val="0ABB6AF5"/>
    <w:rsid w:val="0AC37758"/>
    <w:rsid w:val="0B0E26CB"/>
    <w:rsid w:val="0B35059B"/>
    <w:rsid w:val="0C9E7517"/>
    <w:rsid w:val="0E1D49F0"/>
    <w:rsid w:val="0E393F44"/>
    <w:rsid w:val="0FAE09D7"/>
    <w:rsid w:val="0FF143EE"/>
    <w:rsid w:val="107C5A41"/>
    <w:rsid w:val="12856AEB"/>
    <w:rsid w:val="12A22D9E"/>
    <w:rsid w:val="13192CE6"/>
    <w:rsid w:val="13AE43AF"/>
    <w:rsid w:val="13D73C76"/>
    <w:rsid w:val="146C2CC5"/>
    <w:rsid w:val="155F09BC"/>
    <w:rsid w:val="17124818"/>
    <w:rsid w:val="1941522F"/>
    <w:rsid w:val="1A1E317F"/>
    <w:rsid w:val="1A523746"/>
    <w:rsid w:val="1C330A86"/>
    <w:rsid w:val="1C5405AB"/>
    <w:rsid w:val="1D247815"/>
    <w:rsid w:val="1F287571"/>
    <w:rsid w:val="1F8654CC"/>
    <w:rsid w:val="1FF32E88"/>
    <w:rsid w:val="20221663"/>
    <w:rsid w:val="21742A3A"/>
    <w:rsid w:val="23691DCE"/>
    <w:rsid w:val="23E5776B"/>
    <w:rsid w:val="265715FC"/>
    <w:rsid w:val="26D83397"/>
    <w:rsid w:val="27172758"/>
    <w:rsid w:val="28443506"/>
    <w:rsid w:val="29163D0C"/>
    <w:rsid w:val="2A9F2A47"/>
    <w:rsid w:val="2AC4479A"/>
    <w:rsid w:val="2AC746B8"/>
    <w:rsid w:val="2AD21A94"/>
    <w:rsid w:val="2B565C5C"/>
    <w:rsid w:val="2C097269"/>
    <w:rsid w:val="2C5732E6"/>
    <w:rsid w:val="2DB57743"/>
    <w:rsid w:val="2E112F7E"/>
    <w:rsid w:val="2FAC3CD0"/>
    <w:rsid w:val="31395DF1"/>
    <w:rsid w:val="32CA2F07"/>
    <w:rsid w:val="340153D4"/>
    <w:rsid w:val="34B3107C"/>
    <w:rsid w:val="34D80DBE"/>
    <w:rsid w:val="36A47E85"/>
    <w:rsid w:val="36EB4423"/>
    <w:rsid w:val="38DA6763"/>
    <w:rsid w:val="399714A3"/>
    <w:rsid w:val="39B92F78"/>
    <w:rsid w:val="3AC56614"/>
    <w:rsid w:val="3BA436D4"/>
    <w:rsid w:val="3E0C4113"/>
    <w:rsid w:val="3E881A5E"/>
    <w:rsid w:val="3E9D60FE"/>
    <w:rsid w:val="3EEF6792"/>
    <w:rsid w:val="3F6E24CF"/>
    <w:rsid w:val="3F7700E3"/>
    <w:rsid w:val="3FC92C16"/>
    <w:rsid w:val="43D46E5B"/>
    <w:rsid w:val="44465278"/>
    <w:rsid w:val="4498417F"/>
    <w:rsid w:val="44CD2390"/>
    <w:rsid w:val="44EE0844"/>
    <w:rsid w:val="45947D21"/>
    <w:rsid w:val="476A161B"/>
    <w:rsid w:val="488261E9"/>
    <w:rsid w:val="48933C77"/>
    <w:rsid w:val="48D177B8"/>
    <w:rsid w:val="4B7C3550"/>
    <w:rsid w:val="4B972B99"/>
    <w:rsid w:val="4BD11316"/>
    <w:rsid w:val="4E652F76"/>
    <w:rsid w:val="4E7356D7"/>
    <w:rsid w:val="4EA044C0"/>
    <w:rsid w:val="4FC63131"/>
    <w:rsid w:val="4FD10EA3"/>
    <w:rsid w:val="4FE738AC"/>
    <w:rsid w:val="50832E8E"/>
    <w:rsid w:val="534D2933"/>
    <w:rsid w:val="53E43918"/>
    <w:rsid w:val="53EE220C"/>
    <w:rsid w:val="54B968B7"/>
    <w:rsid w:val="575E0149"/>
    <w:rsid w:val="582F317C"/>
    <w:rsid w:val="583D157E"/>
    <w:rsid w:val="589D3DA6"/>
    <w:rsid w:val="58CB2A4E"/>
    <w:rsid w:val="590F1F41"/>
    <w:rsid w:val="5A595338"/>
    <w:rsid w:val="5AD021A8"/>
    <w:rsid w:val="5C91106B"/>
    <w:rsid w:val="5E526075"/>
    <w:rsid w:val="5F76018A"/>
    <w:rsid w:val="605B1F81"/>
    <w:rsid w:val="613F6CAD"/>
    <w:rsid w:val="61FB26F2"/>
    <w:rsid w:val="62B03526"/>
    <w:rsid w:val="636F756A"/>
    <w:rsid w:val="6398145E"/>
    <w:rsid w:val="65E455F5"/>
    <w:rsid w:val="675F27C0"/>
    <w:rsid w:val="67AF09CE"/>
    <w:rsid w:val="67EC2FBF"/>
    <w:rsid w:val="68B72B7D"/>
    <w:rsid w:val="68F211B8"/>
    <w:rsid w:val="6A165E59"/>
    <w:rsid w:val="6AB57926"/>
    <w:rsid w:val="6AE6252A"/>
    <w:rsid w:val="6C62736E"/>
    <w:rsid w:val="6CD2112D"/>
    <w:rsid w:val="70495BCD"/>
    <w:rsid w:val="71430757"/>
    <w:rsid w:val="71582931"/>
    <w:rsid w:val="72450F36"/>
    <w:rsid w:val="75526B58"/>
    <w:rsid w:val="76A1728C"/>
    <w:rsid w:val="7748017D"/>
    <w:rsid w:val="77E3726D"/>
    <w:rsid w:val="79031AE6"/>
    <w:rsid w:val="796926C2"/>
    <w:rsid w:val="7BC7095E"/>
    <w:rsid w:val="7CB0272F"/>
    <w:rsid w:val="7E365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imes New Roman"/>
      <w:kern w:val="2"/>
      <w:sz w:val="24"/>
      <w:szCs w:val="24"/>
      <w:lang w:val="en-US" w:eastAsia="zh-CN" w:bidi="ar-SA"/>
    </w:rPr>
  </w:style>
  <w:style w:type="paragraph" w:styleId="2">
    <w:name w:val="heading 3"/>
    <w:basedOn w:val="1"/>
    <w:next w:val="1"/>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3"/>
    <w:unhideWhenUsed/>
    <w:qFormat/>
    <w:uiPriority w:val="99"/>
    <w:pPr>
      <w:jc w:val="left"/>
    </w:pPr>
    <w:rPr>
      <w:rFonts w:asciiTheme="minorHAnsi" w:hAnsiTheme="minorHAnsi" w:eastAsiaTheme="minorEastAsia" w:cstheme="minorBidi"/>
    </w:rPr>
  </w:style>
  <w:style w:type="paragraph" w:styleId="4">
    <w:name w:val="Body Text"/>
    <w:basedOn w:val="1"/>
    <w:link w:val="25"/>
    <w:semiHidden/>
    <w:unhideWhenUsed/>
    <w:qFormat/>
    <w:uiPriority w:val="99"/>
    <w:pPr>
      <w:spacing w:after="120"/>
    </w:pPr>
  </w:style>
  <w:style w:type="paragraph" w:styleId="5">
    <w:name w:val="Body Text Indent"/>
    <w:basedOn w:val="1"/>
    <w:link w:val="22"/>
    <w:qFormat/>
    <w:uiPriority w:val="0"/>
    <w:pPr>
      <w:widowControl/>
      <w:snapToGrid w:val="0"/>
      <w:spacing w:before="100" w:beforeAutospacing="1" w:after="100" w:afterAutospacing="1" w:line="240" w:lineRule="auto"/>
      <w:jc w:val="left"/>
    </w:pPr>
    <w:rPr>
      <w:rFonts w:ascii="宋体" w:hAnsi="宋体" w:cs="宋体"/>
    </w:rPr>
  </w:style>
  <w:style w:type="paragraph" w:styleId="6">
    <w:name w:val="Balloon Text"/>
    <w:basedOn w:val="1"/>
    <w:link w:val="28"/>
    <w:semiHidden/>
    <w:unhideWhenUsed/>
    <w:qFormat/>
    <w:uiPriority w:val="99"/>
    <w:pPr>
      <w:spacing w:line="240" w:lineRule="auto"/>
    </w:pPr>
    <w:rPr>
      <w:sz w:val="18"/>
      <w:szCs w:val="18"/>
    </w:rPr>
  </w:style>
  <w:style w:type="paragraph" w:styleId="7">
    <w:name w:val="footer"/>
    <w:basedOn w:val="1"/>
    <w:link w:val="21"/>
    <w:unhideWhenUsed/>
    <w:qFormat/>
    <w:uiPriority w:val="99"/>
    <w:pPr>
      <w:tabs>
        <w:tab w:val="center" w:pos="4153"/>
        <w:tab w:val="right" w:pos="8306"/>
      </w:tabs>
      <w:snapToGrid w:val="0"/>
      <w:jc w:val="left"/>
    </w:pPr>
    <w:rPr>
      <w:sz w:val="18"/>
      <w:szCs w:val="18"/>
    </w:rPr>
  </w:style>
  <w:style w:type="paragraph" w:styleId="8">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rPr>
      <w:sz w:val="24"/>
    </w:rPr>
  </w:style>
  <w:style w:type="paragraph" w:styleId="10">
    <w:name w:val="Body Text First Indent"/>
    <w:basedOn w:val="4"/>
    <w:link w:val="26"/>
    <w:qFormat/>
    <w:uiPriority w:val="0"/>
    <w:pPr>
      <w:spacing w:after="0"/>
      <w:ind w:firstLine="420" w:firstLineChars="100"/>
    </w:pPr>
    <w:rPr>
      <w:rFonts w:ascii="Calibri" w:hAnsi="Calibri"/>
      <w:kern w:val="0"/>
      <w:sz w:val="20"/>
      <w:szCs w:val="20"/>
    </w:r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99"/>
    <w:rPr>
      <w:sz w:val="21"/>
      <w:szCs w:val="21"/>
    </w:rPr>
  </w:style>
  <w:style w:type="paragraph" w:customStyle="1" w:styleId="15">
    <w:name w:val="论文正文"/>
    <w:basedOn w:val="1"/>
    <w:qFormat/>
    <w:uiPriority w:val="0"/>
    <w:pPr>
      <w:spacing w:line="400" w:lineRule="exact"/>
      <w:ind w:firstLine="720" w:firstLineChars="200"/>
    </w:pPr>
    <w:rPr>
      <w:rFonts w:ascii="Times New Roman" w:hAnsi="Times New Roman"/>
      <w:sz w:val="24"/>
    </w:rPr>
  </w:style>
  <w:style w:type="paragraph" w:customStyle="1" w:styleId="16">
    <w:name w:val="一级节标题"/>
    <w:basedOn w:val="2"/>
    <w:next w:val="1"/>
    <w:link w:val="32"/>
    <w:qFormat/>
    <w:uiPriority w:val="0"/>
    <w:pPr>
      <w:spacing w:before="480" w:after="480" w:line="400" w:lineRule="exact"/>
      <w:ind w:firstLine="0" w:firstLineChars="0"/>
      <w:jc w:val="left"/>
    </w:pPr>
    <w:rPr>
      <w:rFonts w:eastAsia="黑体" w:asciiTheme="minorAscii" w:hAnsiTheme="minorAscii"/>
      <w:b w:val="0"/>
    </w:rPr>
  </w:style>
  <w:style w:type="paragraph" w:customStyle="1" w:styleId="17">
    <w:name w:val="二级节标题"/>
    <w:basedOn w:val="2"/>
    <w:next w:val="1"/>
    <w:qFormat/>
    <w:uiPriority w:val="0"/>
    <w:pPr>
      <w:spacing w:before="300" w:after="300" w:line="400" w:lineRule="exact"/>
      <w:ind w:firstLine="420" w:firstLineChars="200"/>
      <w:jc w:val="left"/>
    </w:pPr>
    <w:rPr>
      <w:rFonts w:ascii="Times New Roman" w:hAnsi="Times New Roman" w:eastAsia="黑体"/>
      <w:b w:val="0"/>
      <w:sz w:val="30"/>
    </w:rPr>
  </w:style>
  <w:style w:type="paragraph" w:customStyle="1" w:styleId="18">
    <w:name w:val="参考文献内容"/>
    <w:basedOn w:val="1"/>
    <w:qFormat/>
    <w:uiPriority w:val="0"/>
    <w:pPr>
      <w:spacing w:before="60" w:line="340" w:lineRule="exact"/>
      <w:jc w:val="left"/>
    </w:pPr>
    <w:rPr>
      <w:rFonts w:ascii="Times New Roman" w:hAnsi="Times New Roman" w:eastAsia="宋体"/>
    </w:rPr>
  </w:style>
  <w:style w:type="paragraph" w:customStyle="1" w:styleId="19">
    <w:name w:val="商-参考文献内容"/>
    <w:basedOn w:val="1"/>
    <w:qFormat/>
    <w:uiPriority w:val="0"/>
    <w:pPr>
      <w:spacing w:before="60" w:line="340" w:lineRule="exact"/>
      <w:ind w:left="420" w:hanging="420" w:hangingChars="200"/>
      <w:jc w:val="left"/>
    </w:pPr>
    <w:rPr>
      <w:rFonts w:ascii="Times New Roman" w:hAnsi="Times New Roman" w:eastAsia="宋体" w:cs="Times New Roman"/>
      <w:sz w:val="21"/>
    </w:rPr>
  </w:style>
  <w:style w:type="character" w:customStyle="1" w:styleId="20">
    <w:name w:val="页眉 字符"/>
    <w:basedOn w:val="13"/>
    <w:link w:val="8"/>
    <w:qFormat/>
    <w:uiPriority w:val="99"/>
    <w:rPr>
      <w:sz w:val="18"/>
      <w:szCs w:val="18"/>
    </w:rPr>
  </w:style>
  <w:style w:type="character" w:customStyle="1" w:styleId="21">
    <w:name w:val="页脚 字符"/>
    <w:basedOn w:val="13"/>
    <w:link w:val="7"/>
    <w:qFormat/>
    <w:uiPriority w:val="99"/>
    <w:rPr>
      <w:sz w:val="18"/>
      <w:szCs w:val="18"/>
    </w:rPr>
  </w:style>
  <w:style w:type="character" w:customStyle="1" w:styleId="22">
    <w:name w:val="正文文本缩进 字符"/>
    <w:link w:val="5"/>
    <w:qFormat/>
    <w:uiPriority w:val="0"/>
    <w:rPr>
      <w:rFonts w:ascii="宋体" w:hAnsi="宋体" w:eastAsia="宋体" w:cs="宋体"/>
      <w:sz w:val="24"/>
      <w:szCs w:val="24"/>
    </w:rPr>
  </w:style>
  <w:style w:type="character" w:customStyle="1" w:styleId="23">
    <w:name w:val="批注文字 字符"/>
    <w:link w:val="3"/>
    <w:qFormat/>
    <w:uiPriority w:val="99"/>
    <w:rPr>
      <w:sz w:val="24"/>
      <w:szCs w:val="24"/>
    </w:rPr>
  </w:style>
  <w:style w:type="character" w:customStyle="1" w:styleId="24">
    <w:name w:val="批注文字 字符1"/>
    <w:basedOn w:val="13"/>
    <w:semiHidden/>
    <w:qFormat/>
    <w:uiPriority w:val="99"/>
    <w:rPr>
      <w:rFonts w:ascii="Times New Roman" w:hAnsi="Times New Roman" w:eastAsia="宋体" w:cs="Times New Roman"/>
      <w:sz w:val="24"/>
      <w:szCs w:val="24"/>
    </w:rPr>
  </w:style>
  <w:style w:type="character" w:customStyle="1" w:styleId="25">
    <w:name w:val="正文文本 字符"/>
    <w:basedOn w:val="13"/>
    <w:link w:val="4"/>
    <w:semiHidden/>
    <w:qFormat/>
    <w:uiPriority w:val="99"/>
    <w:rPr>
      <w:rFonts w:ascii="Times New Roman" w:hAnsi="Times New Roman" w:eastAsia="宋体" w:cs="Times New Roman"/>
      <w:sz w:val="24"/>
      <w:szCs w:val="24"/>
    </w:rPr>
  </w:style>
  <w:style w:type="character" w:customStyle="1" w:styleId="26">
    <w:name w:val="正文文本首行缩进 字符"/>
    <w:basedOn w:val="25"/>
    <w:link w:val="10"/>
    <w:qFormat/>
    <w:uiPriority w:val="0"/>
    <w:rPr>
      <w:rFonts w:ascii="Calibri" w:hAnsi="Calibri" w:eastAsia="宋体" w:cs="Times New Roman"/>
      <w:kern w:val="0"/>
      <w:sz w:val="20"/>
      <w:szCs w:val="20"/>
    </w:rPr>
  </w:style>
  <w:style w:type="character" w:customStyle="1" w:styleId="27">
    <w:name w:val="正文文本缩进 字符1"/>
    <w:basedOn w:val="13"/>
    <w:semiHidden/>
    <w:qFormat/>
    <w:uiPriority w:val="99"/>
    <w:rPr>
      <w:rFonts w:ascii="Times New Roman" w:hAnsi="Times New Roman" w:eastAsia="宋体" w:cs="Times New Roman"/>
      <w:sz w:val="24"/>
      <w:szCs w:val="24"/>
    </w:rPr>
  </w:style>
  <w:style w:type="character" w:customStyle="1" w:styleId="28">
    <w:name w:val="批注框文本 字符"/>
    <w:basedOn w:val="13"/>
    <w:link w:val="6"/>
    <w:semiHidden/>
    <w:qFormat/>
    <w:uiPriority w:val="99"/>
    <w:rPr>
      <w:rFonts w:ascii="Times New Roman" w:hAnsi="Times New Roman" w:eastAsia="宋体" w:cs="Times New Roman"/>
      <w:sz w:val="18"/>
      <w:szCs w:val="18"/>
    </w:rPr>
  </w:style>
  <w:style w:type="paragraph" w:styleId="29">
    <w:name w:val="List Paragraph"/>
    <w:basedOn w:val="1"/>
    <w:qFormat/>
    <w:uiPriority w:val="34"/>
    <w:pPr>
      <w:ind w:firstLine="420" w:firstLineChars="200"/>
    </w:pPr>
  </w:style>
  <w:style w:type="paragraph" w:customStyle="1" w:styleId="30">
    <w:name w:val="真正的正文"/>
    <w:qFormat/>
    <w:uiPriority w:val="0"/>
    <w:pPr>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customStyle="1" w:styleId="31">
    <w:name w:val="参考文献正文"/>
    <w:basedOn w:val="1"/>
    <w:qFormat/>
    <w:uiPriority w:val="0"/>
    <w:pPr>
      <w:spacing w:before="60" w:line="340" w:lineRule="exact"/>
      <w:jc w:val="left"/>
    </w:pPr>
    <w:rPr>
      <w:sz w:val="21"/>
      <w:szCs w:val="21"/>
    </w:rPr>
  </w:style>
  <w:style w:type="character" w:customStyle="1" w:styleId="32">
    <w:name w:val="一级节标题 Char1"/>
    <w:link w:val="16"/>
    <w:qFormat/>
    <w:uiPriority w:val="0"/>
    <w:rPr>
      <w:rFonts w:eastAsia="黑体"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3550</Words>
  <Characters>6376</Characters>
  <Lines>3</Lines>
  <Paragraphs>1</Paragraphs>
  <TotalTime>5</TotalTime>
  <ScaleCrop>false</ScaleCrop>
  <LinksUpToDate>false</LinksUpToDate>
  <CharactersWithSpaces>6589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2020-10-27T14:37:00Z</dcterms:created>
  <dc:creator>ASUS</dc:creator>
  <cp:lastModifiedBy>无为。</cp:lastModifiedBy>
  <dcterms:modified xsi:type="dcterms:W3CDTF">2026-09-02T01:40:39Z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D8A905FA58AB4C79BAAC8C28B28CEE5B</vt:lpwstr>
  </property>
  <property fmtid="{D5CDD505-2E9C-101B-9397-08002B2CF9AE}" pid="4" name="KSOTemplateDocerSaveRecord">
    <vt:lpwstr>eyJoZGlkIjoiMmMyNTAwZGI2M2RmNjMwNDRlODZhNTk3NDI3OGYzMzQiLCJ1c2VySWQiOiIyNDIxNDYyMTYifQ==</vt:lpwstr>
  </property>
</Properties>
</file>