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tj3a8q62zrtd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Проект автоматизированной системы «Учёт криминогенной ситуации в городе» (актуализированная версия)</w:t>
      </w:r>
    </w:p>
    <w:bookmarkStart w:colFirst="0" w:colLast="0" w:name="fz53mqtt5qzr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Цель проекта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автоматизированной системы информационной поддержки правоохранительных органов и городской администрации для учёта, анализа и прогнозирования криминогенной обстановки, включая киберпреступления.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lyrwmjf20z09" w:id="2"/>
    <w:bookmarkEnd w:id="2"/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предназначена для: - регистрации и хранения информации о правонарушениях (включая киберинциденты); - учёта мест совершения преступлений и их географической локализации; - ведения данных о фигурантах, сотрудниках, мерах реагирования и результатах расследования; - анализа статистики, выявления криминальных тенденций и «горячих точек» на карте города; - формирования аналитических отчётов для руководства и городской администрации.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sj5fiowwsobw" w:id="3"/>
    <w:bookmarkEnd w:id="3"/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Основные требования к системе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Учёт всех категорий правонарушений: административные, уголовные, экономические, киберпреступления и др.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фиксации даты и времени (или диапазона) совершения инцидента.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Привязка к точным координатам и типам территорий.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привязки к нескольким фигурантам и сотрудникам.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Поддержка статусов расследования и истории их изменений.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Учёт мер реагирования и результатов расследований.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Поддержка аналитических запросов и генерации отчётов.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безопасности и защиты персональных данных.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lwmv3fkvsps2" w:id="4"/>
    <w:bookmarkEnd w:id="4"/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Сущности предметной области</w:t>
      </w:r>
    </w:p>
    <w:bookmarkStart w:colFirst="0" w:colLast="0" w:name="5lsmaf9ovhwq" w:id="5"/>
    <w:bookmarkEnd w:id="5"/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1. Правонарушение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Incident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идентификатор (номер дела/протокола);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Категория правонарушения (уголовное, административное, экономическое, кибер и др.);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Статья УК/КоАП;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и время (или диапазон) совершения;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инцидента;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 (зарегистрировано, расследуется, раскрыто, передано в суд, закрыто);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регистрации и сотрудник, принявший сообщение;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закрытия дела;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 киберпреступления и цифровые атрибуты (IP, MAC, хэши файлов, URL, логи и др.);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Метаданные (в формате JSONB).</w:t>
      </w:r>
    </w:p>
    <w:bookmarkStart w:colFirst="0" w:colLast="0" w:name="t9ippm6dndl7" w:id="6"/>
    <w:bookmarkEnd w:id="6"/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2. Место совершения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идентификатор;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Координаты (широта, долгота);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территории (двор, парк, улица, общественное заведение, сеть и др.);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История происшествий по данному адресу.</w:t>
      </w:r>
    </w:p>
    <w:bookmarkStart w:colFirst="0" w:colLast="0" w:name="5w8jy0xnd8op" w:id="7"/>
    <w:bookmarkEnd w:id="7"/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3. Фигурант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идентификатор;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участия (подозреваемый, потерпевший, свидетель);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рождения;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проживания;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Контактные данные;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Судимости и привлечения к ответственности;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 чувствительных данных.</w:t>
      </w:r>
    </w:p>
    <w:bookmarkStart w:colFirst="0" w:colLast="0" w:name="xivmsoypo2oz" w:id="8"/>
    <w:bookmarkEnd w:id="8"/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4. Сотрудник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Табельный номер (уникальный идентификатор);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Звание;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Подразделение;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Контактные данные.</w:t>
      </w:r>
    </w:p>
    <w:bookmarkStart w:colFirst="0" w:colLast="0" w:name="vznatep99ype" w:id="9"/>
    <w:bookmarkEnd w:id="9"/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5. Мера реагирования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ResponseAction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идентификатор;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Правонарушение (ссылка);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меры (задержание, административный арест, возбуждение дела, выезд, конфискация и др.);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(сотрудник);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и время применения;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Подробности.</w:t>
      </w:r>
    </w:p>
    <w:bookmarkStart w:colFirst="0" w:colLast="0" w:name="3k827fjv5bq9" w:id="10"/>
    <w:bookmarkEnd w:id="10"/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6. История статусов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StatusHistory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идентификатор записи;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Правонарушение (ссылка);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статус;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Новый статус;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Изменивший сотрудник;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и время изменения;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Комментарий.</w:t>
      </w:r>
    </w:p>
    <w:bookmarkStart w:colFirst="0" w:colLast="0" w:name="9nm2qzqk4hqi" w:id="11"/>
    <w:bookmarkEnd w:id="11"/>
    <w:p w:rsidR="00000000" w:rsidDel="00000000" w:rsidP="00000000" w:rsidRDefault="00000000" w:rsidRPr="00000000" w14:paraId="00000043">
      <w:pPr>
        <w:pStyle w:val="Heading3"/>
        <w:rPr/>
      </w:pPr>
      <w:r w:rsidDel="00000000" w:rsidR="00000000" w:rsidRPr="00000000">
        <w:rPr>
          <w:rtl w:val="0"/>
        </w:rPr>
        <w:t xml:space="preserve">7. Диспетчерская запись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DispatchRecord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идентификатор;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 (телефон, интернет, мобильное приложение);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получения сообщения;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 заявителя;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Краткое описание происшествия;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Сотрудник-диспетчер;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Ссылка на связанное правонарушение.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lfn1gd1c7te" w:id="12"/>
    <w:bookmarkEnd w:id="12"/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Взаимосвязи и ограничения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 правонарушение совершается в одном или нескольких местах.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 место может быть связано с множеством правонарушений.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 фигурант может участвовать в множестве дел в разных ролях.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Несколько сотрудников могут участвовать в расследовании одного дела.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Каждое правонарушение должно быть связано минимум с одним местом.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киберпреступлений обязательно наличие технических данных (IP, URL, логи, хэши).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pn9l5ihk2v3u" w:id="13"/>
    <w:bookmarkEnd w:id="13"/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Пользователи системы и их функции</w:t>
      </w:r>
    </w:p>
    <w:bookmarkStart w:colFirst="0" w:colLast="0" w:name="2tbtytk1d98h" w:id="14"/>
    <w:bookmarkEnd w:id="14"/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rtl w:val="0"/>
        </w:rPr>
        <w:t xml:space="preserve">1. Диспетчеры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Регистрация входящих сообщений;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карточек инцидентов и первичных данных;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Передача дел оперативникам.</w:t>
      </w:r>
    </w:p>
    <w:bookmarkStart w:colFirst="0" w:colLast="0" w:name="2kr3tncioeow" w:id="15"/>
    <w:bookmarkEnd w:id="15"/>
    <w:p w:rsidR="00000000" w:rsidDel="00000000" w:rsidP="00000000" w:rsidRDefault="00000000" w:rsidRPr="00000000" w14:paraId="00000059">
      <w:pPr>
        <w:pStyle w:val="Heading3"/>
        <w:rPr/>
      </w:pPr>
      <w:r w:rsidDel="00000000" w:rsidR="00000000" w:rsidRPr="00000000">
        <w:rPr>
          <w:rtl w:val="0"/>
        </w:rPr>
        <w:t xml:space="preserve">2. Оперативные сотрудники и следователи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Внесение данных о правонарушениях, фигурантах, местах;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Привязка мер реагирования;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Отслеживание статусов расследования;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отчётных документов.</w:t>
      </w:r>
    </w:p>
    <w:bookmarkStart w:colFirst="0" w:colLast="0" w:name="s7c84dyvr8xz" w:id="16"/>
    <w:bookmarkEnd w:id="16"/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  <w:t xml:space="preserve">3. Аналитики и руководство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сводной статистики;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данных по районам, времени, типам правонарушений;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«горячих точек»;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отчётов об эффективности подразделений и динамике преступности.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muazdy9jbqqk" w:id="17"/>
    <w:bookmarkEnd w:id="17"/>
    <w:p w:rsidR="00000000" w:rsidDel="00000000" w:rsidP="00000000" w:rsidRDefault="00000000" w:rsidRPr="00000000" w14:paraId="00000064">
      <w:pPr>
        <w:pStyle w:val="Heading2"/>
        <w:rPr/>
      </w:pPr>
      <w:r w:rsidDel="00000000" w:rsidR="00000000" w:rsidRPr="00000000">
        <w:rPr>
          <w:rtl w:val="0"/>
        </w:rPr>
        <w:t xml:space="preserve">Форматы отчётов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Сводная таблица: Район города — строки, Тип правонарушения — столбцы, Количество инцидентов — значения;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Динамика количества правонарушений по месяцам/кварталам;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Рейтинг районов и улиц по числу инцидентов;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Процент раскрываемости по категориям;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Возрастная и социальная статистика фигурантов;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Отчёты по киберпреступлениям (вид атаки, источник, метод, результат).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dzs9x3cna496" w:id="18"/>
    <w:bookmarkEnd w:id="18"/>
    <w:p w:rsidR="00000000" w:rsidDel="00000000" w:rsidP="00000000" w:rsidRDefault="00000000" w:rsidRPr="00000000" w14:paraId="0000006C">
      <w:pPr>
        <w:pStyle w:val="Heading2"/>
        <w:rPr/>
      </w:pPr>
      <w:r w:rsidDel="00000000" w:rsidR="00000000" w:rsidRPr="00000000">
        <w:rPr>
          <w:rtl w:val="0"/>
        </w:rPr>
        <w:t xml:space="preserve">Технические требования к реализации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СУБД: PostgreSQL (с расширением PostGIS для работы с геоданными);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идентификаторы — UUID;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Индексация по полям даты, статуса, категории и координатам;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Хранение файлов (доказательств, отчётов) в защищённом объектном хранилище;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JSONB для хранения переменных атрибутов (например, метаданных киберинцидентов);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Поддержка ролевой модели (RBAC) и разграничение прав пользователей;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Журналирование всех изменений и обращений к данным;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Шифрование персональных данных и логирование доступа.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x7805l3uphvx" w:id="19"/>
    <w:bookmarkEnd w:id="19"/>
    <w:p w:rsidR="00000000" w:rsidDel="00000000" w:rsidP="00000000" w:rsidRDefault="00000000" w:rsidRPr="00000000" w14:paraId="00000076">
      <w:pPr>
        <w:pStyle w:val="Heading2"/>
        <w:rPr/>
      </w:pPr>
      <w:r w:rsidDel="00000000" w:rsidR="00000000" w:rsidRPr="00000000">
        <w:rPr>
          <w:rtl w:val="0"/>
        </w:rPr>
        <w:t xml:space="preserve">Безопасность и конфиденциальность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Хранение и обработка ПДн в соответствии с законодательством;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Аудит всех действий пользователей;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Маскирование персональных данных при аналитических выгрузках;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доступа к файлам и протоколам расследований;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Регулярное резервное копирование и репликация базы данных.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vl8r2n10eddt" w:id="20"/>
    <w:bookmarkEnd w:id="20"/>
    <w:p w:rsidR="00000000" w:rsidDel="00000000" w:rsidP="00000000" w:rsidRDefault="00000000" w:rsidRPr="00000000" w14:paraId="0000007D">
      <w:pPr>
        <w:pStyle w:val="Heading2"/>
        <w:rPr/>
      </w:pPr>
      <w:r w:rsidDel="00000000" w:rsidR="00000000" w:rsidRPr="00000000">
        <w:rPr>
          <w:rtl w:val="0"/>
        </w:rPr>
        <w:t xml:space="preserve">Итог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Автоматизированная система «Учёт криминогенной ситуации» должна обеспечить: - централизованное хранение и доступ к информации о правонарушениях, включая киберпреступления; - эффективное взаимодействие диспетчеров, оперативников, следователей и аналитиков; - возможность комплексного анализа, прогнозирования и визуализации криминальной активности; - высокий уровень защищённости данных и прозрачности работы системы.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