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56"/>
          <w:szCs w:val="56"/>
        </w:rPr>
        <w:t xml:space="preserve">ExpressionMirror</w:t>
      </w:r>
    </w:p>
    <w:p>
      <w:pPr>
        <w:spacing w:before="0" w:after="80"/>
        <w:jc w:val="center"/>
      </w:pPr>
      <w:r>
        <w:rPr>
          <w:rFonts w:ascii="Arial" w:cs="Arial" w:eastAsia="Arial" w:hAnsi="Arial"/>
          <w:b/>
          <w:bCs/>
          <w:color w:val="2E5FA3"/>
          <w:sz w:val="36"/>
          <w:szCs w:val="36"/>
        </w:rPr>
        <w:t xml:space="preserve">实时面部表情识别与虚拟角色同步系统</w:t>
      </w:r>
    </w:p>
    <w:p>
      <w:pPr>
        <w:spacing w:before="0" w:after="80"/>
        <w:jc w:val="center"/>
      </w:pPr>
      <w:r>
        <w:rPr>
          <w:rFonts w:ascii="Arial" w:cs="Arial" w:eastAsia="Arial" w:hAnsi="Arial"/>
          <w:i/>
          <w:iCs/>
          <w:color w:val="666666"/>
          <w:sz w:val="22"/>
          <w:szCs w:val="22"/>
        </w:rPr>
        <w:t xml:space="preserve">Real-time Facial Expression Recognition &amp; Virtual Avatar Sync on Mobile Edge Device</w:t>
      </w:r>
    </w:p>
    <w:p>
      <w:pPr>
        <w:spacing w:before="240" w:after="80"/>
        <w:jc w:val="center"/>
      </w:pPr>
      <w:r>
        <w:rPr>
          <w:rFonts w:ascii="Arial" w:cs="Arial" w:eastAsia="Arial" w:hAnsi="Arial"/>
          <w:color w:val="555555"/>
          <w:sz w:val="22"/>
          <w:szCs w:val="22"/>
        </w:rPr>
        <w:t xml:space="preserve">CASA0018 Deep Learning for Sensor Networks</w:t>
      </w:r>
    </w:p>
    <w:p>
      <w:pPr>
        <w:spacing w:before="0" w:after="480"/>
        <w:jc w:val="center"/>
      </w:pPr>
      <w:r>
        <w:rPr>
          <w:rFonts w:ascii="Arial" w:cs="Arial" w:eastAsia="Arial" w:hAnsi="Arial"/>
          <w:color w:val="888888"/>
          <w:sz w:val="22"/>
          <w:szCs w:val="22"/>
        </w:rPr>
        <w:t xml:space="preserve">冲击目标：80分以上（A+）  |  平台：Android手机 + TensorFlow Lite</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一、为什么这个方案能拿80分以上</w:t>
      </w:r>
    </w:p>
    <w:p>
      <w:pPr>
        <w:spacing w:before="80" w:after="80"/>
      </w:pPr>
      <w:r>
        <w:rPr>
          <w:rFonts w:ascii="Arial" w:cs="Arial" w:eastAsia="Arial" w:hAnsi="Arial"/>
          <w:sz w:val="22"/>
          <w:szCs w:val="22"/>
        </w:rPr>
        <w:t xml:space="preserve">老师明确指出"只做人脸识别（我 vs 未知人脸）"太trivial，不足以拿高分。表情跟随虚拟角色方案从以下几个维度大幅提升了项目的技术深度和学术价值：</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评分维度</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基础人脸识别方案</w:t>
            </w:r>
          </w:p>
        </w:tc>
        <w:tc>
          <w:tcPr>
            <w:tcW w:type="dxa" w:w="4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表情同步虚拟角色方案（本方案）</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技术复杂度</w:t>
            </w:r>
          </w:p>
        </w:tc>
        <w:tc>
          <w:tcPr>
            <w:tcW w:type="dxa" w:w="2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2分类（我/未知）</w:t>
            </w:r>
          </w:p>
        </w:tc>
        <w:tc>
          <w:tcPr>
            <w:tcW w:type="dxa" w:w="40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7类表情分类 + 实时推理 + 角色动画驱动</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研究问题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模糊，缺乏学术支撑</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清晰的研究问题，连接FER学术领域</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数据挑战</w:t>
            </w:r>
          </w:p>
        </w:tc>
        <w:tc>
          <w:tcPr>
            <w:tcW w:type="dxa" w:w="2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较低</w:t>
            </w:r>
          </w:p>
        </w:tc>
        <w:tc>
          <w:tcPr>
            <w:tcW w:type="dxa" w:w="40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表情类别不均衡、个体差异、光照变化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输出形式</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屏幕文字</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实时动画虚拟角色（直观、演示性强）</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迭代空间</w:t>
            </w:r>
          </w:p>
        </w:tc>
        <w:tc>
          <w:tcPr>
            <w:tcW w:type="dxa" w:w="2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有限</w:t>
            </w:r>
          </w:p>
        </w:tc>
        <w:tc>
          <w:tcPr>
            <w:tcW w:type="dxa" w:w="40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5轮以上实验迭代，内容丰富</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批判反思</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有限</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伦理/准确率/延迟/文化偏差等多个维度</w:t>
            </w:r>
          </w:p>
        </w:tc>
      </w:tr>
    </w:tbl>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E5FA3" w:sz="12"/>
              <w:bottom w:val="none"/>
              <w:right w:val="none"/>
            </w:tcBorders>
            <w:shd w:fill="EBF3FF" w:val="clear"/>
            <w:tcMar>
              <w:top w:type="dxa" w:w="100"/>
              <w:left w:type="dxa" w:w="200"/>
              <w:bottom w:type="dxa" w:w="60"/>
              <w:right w:type="dxa" w:w="200"/>
            </w:tcMar>
          </w:tcPr>
          <w:p>
            <w:r>
              <w:rPr>
                <w:rFonts w:ascii="Arial" w:cs="Arial" w:eastAsia="Arial" w:hAnsi="Arial"/>
                <w:b/>
                <w:bCs/>
                <w:color w:val="1F3864"/>
                <w:sz w:val="22"/>
                <w:szCs w:val="22"/>
              </w:rPr>
              <w:t xml:space="preserve">评分标准 80+ 核心要求对照</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展示设备工作：虚拟角色实时跟随表情 —— 视频演示效果极佳</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自行收集数据集，超出课堂范例：自采多条件表情数据 + FER2013公开数据集</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多轮迭代实验，有演进记录：5轮实验，每轮分析对比</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综合批判性反思：从技术局限、边缘端约束、伦理三个维度深入讨论</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项目有真实应用场景：无障碍通信、VTuber、情绪感知 HCI</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二、研究问题与学术背景</w:t>
      </w:r>
    </w:p>
    <w:p>
      <w:pPr>
        <w:pStyle w:val="Heading2"/>
        <w:spacing w:before="240" w:after="120"/>
      </w:pPr>
      <w:r>
        <w:rPr>
          <w:rFonts w:ascii="Arial" w:cs="Arial" w:eastAsia="Arial" w:hAnsi="Arial"/>
          <w:b/>
          <w:bCs/>
          <w:color w:val="2E5FA3"/>
          <w:sz w:val="26"/>
          <w:szCs w:val="26"/>
        </w:rPr>
        <w:t xml:space="preserve">2.1 核心研究问题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E5FA3" w:sz="12"/>
              <w:bottom w:val="none"/>
              <w:right w:val="none"/>
            </w:tcBorders>
            <w:shd w:fill="FFF8E7" w:val="clear"/>
            <w:tcMar>
              <w:top w:type="dxa" w:w="100"/>
              <w:left w:type="dxa" w:w="200"/>
              <w:bottom w:type="dxa" w:w="60"/>
              <w:right w:type="dxa" w:w="200"/>
            </w:tcMar>
          </w:tcPr>
          <w:p>
            <w:r>
              <w:rPr>
                <w:rFonts w:ascii="Arial" w:cs="Arial" w:eastAsia="Arial" w:hAnsi="Arial"/>
                <w:b/>
                <w:bCs/>
                <w:color w:val="1F3864"/>
                <w:sz w:val="22"/>
                <w:szCs w:val="22"/>
              </w:rPr>
              <w:t xml:space="preserve">Research Question（报告核心句，请在Introduction直接引用）</w:t>
            </w:r>
          </w:p>
        </w:tc>
      </w:tr>
      <w:tr>
        <w:tc>
          <w:tcPr>
            <w:tcBorders>
              <w:top w:val="none"/>
              <w:left w:val="none"/>
              <w:bottom w:val="none"/>
              <w:right w:val="none"/>
            </w:tcBorders>
            <w:shd w:fill="FFF8E7" w:val="clear"/>
            <w:tcMar>
              <w:top w:type="dxa" w:w="80"/>
              <w:left w:type="dxa" w:w="200"/>
              <w:bottom w:type="dxa" w:w="80"/>
              <w:right w:type="dxa" w:w="200"/>
            </w:tcMar>
          </w:tcPr>
          <w:p>
            <w:r>
              <w:rPr>
                <w:rFonts w:ascii="Arial" w:cs="Arial" w:eastAsia="Arial" w:hAnsi="Arial"/>
                <w:sz w:val="21"/>
                <w:szCs w:val="21"/>
              </w:rPr>
              <w:t xml:space="preserve">"Can a lightweight deep learning model, deployed on a mobile edge device, accurately classify</w:t>
            </w:r>
          </w:p>
        </w:tc>
      </w:tr>
      <w:tr>
        <w:tc>
          <w:tcPr>
            <w:tcBorders>
              <w:top w:val="none"/>
              <w:left w:val="none"/>
              <w:bottom w:val="none"/>
              <w:right w:val="none"/>
            </w:tcBorders>
            <w:shd w:fill="FFF8E7" w:val="clear"/>
            <w:tcMar>
              <w:top w:type="dxa" w:w="80"/>
              <w:left w:type="dxa" w:w="200"/>
              <w:bottom w:type="dxa" w:w="80"/>
              <w:right w:type="dxa" w:w="200"/>
            </w:tcMar>
          </w:tcPr>
          <w:p>
            <w:r>
              <w:rPr>
                <w:rFonts w:ascii="Arial" w:cs="Arial" w:eastAsia="Arial" w:hAnsi="Arial"/>
                <w:sz w:val="21"/>
                <w:szCs w:val="21"/>
              </w:rPr>
              <w:t xml:space="preserve">seven basic facial expressions in real-time and drive a responsive virtual avatar, while</w:t>
            </w:r>
          </w:p>
        </w:tc>
      </w:tr>
      <w:tr>
        <w:tc>
          <w:tcPr>
            <w:tcBorders>
              <w:top w:val="none"/>
              <w:left w:val="none"/>
              <w:bottom w:val="none"/>
              <w:right w:val="none"/>
            </w:tcBorders>
            <w:shd w:fill="FFF8E7" w:val="clear"/>
            <w:tcMar>
              <w:top w:type="dxa" w:w="80"/>
              <w:left w:type="dxa" w:w="200"/>
              <w:bottom w:type="dxa" w:w="80"/>
              <w:right w:type="dxa" w:w="200"/>
            </w:tcMar>
          </w:tcPr>
          <w:p>
            <w:r>
              <w:rPr>
                <w:rFonts w:ascii="Arial" w:cs="Arial" w:eastAsia="Arial" w:hAnsi="Arial"/>
                <w:sz w:val="21"/>
                <w:szCs w:val="21"/>
              </w:rPr>
              <w:t xml:space="preserve">maintaining acceptable latency and accuracy trade-offs under varied lighting conditions?"</w:t>
            </w:r>
          </w:p>
        </w:tc>
      </w:tr>
    </w:tbl>
    <w:p>
      <w:pPr>
        <w:spacing w:before="120" w:after="80"/>
      </w:pPr>
    </w:p>
    <w:p>
      <w:pPr>
        <w:pStyle w:val="Heading2"/>
        <w:spacing w:before="240" w:after="120"/>
      </w:pPr>
      <w:r>
        <w:rPr>
          <w:rFonts w:ascii="Arial" w:cs="Arial" w:eastAsia="Arial" w:hAnsi="Arial"/>
          <w:b/>
          <w:bCs/>
          <w:color w:val="2E5FA3"/>
          <w:sz w:val="26"/>
          <w:szCs w:val="26"/>
        </w:rPr>
        <w:t xml:space="preserve">2.2 应用场景（回答"Who are the end users?"）</w:t>
      </w:r>
    </w:p>
    <w:p>
      <w:pPr>
        <w:pStyle w:val="ListParagraph"/>
        <w:numPr>
          <w:ilvl w:val="0"/>
          <w:numId w:val="2"/>
        </w:numPr>
        <w:spacing w:before="40" w:after="40"/>
      </w:pPr>
      <w:r>
        <w:rPr>
          <w:rFonts w:ascii="Arial" w:cs="Arial" w:eastAsia="Arial" w:hAnsi="Arial"/>
          <w:sz w:val="22"/>
          <w:szCs w:val="22"/>
        </w:rPr>
        <w:t xml:space="preserve">无障碍通信辅助：帮助面部表情障碍患者（如ALS患者）通过虚拟角色表达情绪</w:t>
      </w:r>
    </w:p>
    <w:p>
      <w:pPr>
        <w:pStyle w:val="ListParagraph"/>
        <w:numPr>
          <w:ilvl w:val="0"/>
          <w:numId w:val="2"/>
        </w:numPr>
        <w:spacing w:before="40" w:after="40"/>
      </w:pPr>
      <w:r>
        <w:rPr>
          <w:rFonts w:ascii="Arial" w:cs="Arial" w:eastAsia="Arial" w:hAnsi="Arial"/>
          <w:sz w:val="22"/>
          <w:szCs w:val="22"/>
        </w:rPr>
        <w:t xml:space="preserve">VTuber / 虚拟直播：低成本、无需专业设备的表情驱动虚拟形象</w:t>
      </w:r>
    </w:p>
    <w:p>
      <w:pPr>
        <w:pStyle w:val="ListParagraph"/>
        <w:numPr>
          <w:ilvl w:val="0"/>
          <w:numId w:val="2"/>
        </w:numPr>
        <w:spacing w:before="40" w:after="40"/>
      </w:pPr>
      <w:r>
        <w:rPr>
          <w:rFonts w:ascii="Arial" w:cs="Arial" w:eastAsia="Arial" w:hAnsi="Arial"/>
          <w:sz w:val="22"/>
          <w:szCs w:val="22"/>
        </w:rPr>
        <w:t xml:space="preserve">情绪感知人机交互（HCI）：智能设备根据用户情绪状态自适应调整界面</w:t>
      </w:r>
    </w:p>
    <w:p>
      <w:pPr>
        <w:pStyle w:val="ListParagraph"/>
        <w:numPr>
          <w:ilvl w:val="0"/>
          <w:numId w:val="2"/>
        </w:numPr>
        <w:spacing w:before="40" w:after="40"/>
      </w:pPr>
      <w:r>
        <w:rPr>
          <w:rFonts w:ascii="Arial" w:cs="Arial" w:eastAsia="Arial" w:hAnsi="Arial"/>
          <w:sz w:val="22"/>
          <w:szCs w:val="22"/>
        </w:rPr>
        <w:t xml:space="preserve">边缘端实时推理研究：探索TFLite模型在资源受限设备上的延迟-准确率权衡</w:t>
      </w:r>
    </w:p>
    <w:p>
      <w:pPr>
        <w:spacing w:before="120" w:after="80"/>
      </w:pPr>
    </w:p>
    <w:p>
      <w:pPr>
        <w:pStyle w:val="Heading2"/>
        <w:spacing w:before="240" w:after="120"/>
      </w:pPr>
      <w:r>
        <w:rPr>
          <w:rFonts w:ascii="Arial" w:cs="Arial" w:eastAsia="Arial" w:hAnsi="Arial"/>
          <w:b/>
          <w:bCs/>
          <w:color w:val="2E5FA3"/>
          <w:sz w:val="26"/>
          <w:szCs w:val="26"/>
        </w:rPr>
        <w:t xml:space="preserve">2.3 推荐引用文献（报告Problem Context需要）</w:t>
      </w:r>
    </w:p>
    <w:p>
      <w:pPr>
        <w:pStyle w:val="ListParagraph"/>
        <w:numPr>
          <w:ilvl w:val="0"/>
          <w:numId w:val="2"/>
        </w:numPr>
        <w:spacing w:before="40" w:after="40"/>
      </w:pPr>
      <w:r>
        <w:rPr>
          <w:rFonts w:ascii="Arial" w:cs="Arial" w:eastAsia="Arial" w:hAnsi="Arial"/>
          <w:sz w:val="22"/>
          <w:szCs w:val="22"/>
        </w:rPr>
        <w:t xml:space="preserve">Ekman, P. (1978). Facial Action Coding System (FACS) — 7类基础表情的理论来源</w:t>
      </w:r>
    </w:p>
    <w:p>
      <w:pPr>
        <w:pStyle w:val="ListParagraph"/>
        <w:numPr>
          <w:ilvl w:val="0"/>
          <w:numId w:val="2"/>
        </w:numPr>
        <w:spacing w:before="40" w:after="40"/>
      </w:pPr>
      <w:r>
        <w:rPr>
          <w:rFonts w:ascii="Arial" w:cs="Arial" w:eastAsia="Arial" w:hAnsi="Arial"/>
          <w:sz w:val="22"/>
          <w:szCs w:val="22"/>
        </w:rPr>
        <w:t xml:space="preserve">Goodfellow et al. (2013). Challenges in Representation Learning: FER2013 Dataset</w:t>
      </w:r>
    </w:p>
    <w:p>
      <w:pPr>
        <w:pStyle w:val="ListParagraph"/>
        <w:numPr>
          <w:ilvl w:val="0"/>
          <w:numId w:val="2"/>
        </w:numPr>
        <w:spacing w:before="40" w:after="40"/>
      </w:pPr>
      <w:r>
        <w:rPr>
          <w:rFonts w:ascii="Arial" w:cs="Arial" w:eastAsia="Arial" w:hAnsi="Arial"/>
          <w:sz w:val="22"/>
          <w:szCs w:val="22"/>
        </w:rPr>
        <w:t xml:space="preserve">Howard et al. (2017). MobileNets: Efficient Convolutional Neural Networks for Mobile Vision</w:t>
      </w:r>
    </w:p>
    <w:p>
      <w:pPr>
        <w:pStyle w:val="ListParagraph"/>
        <w:numPr>
          <w:ilvl w:val="0"/>
          <w:numId w:val="2"/>
        </w:numPr>
        <w:spacing w:before="40" w:after="40"/>
      </w:pPr>
      <w:r>
        <w:rPr>
          <w:rFonts w:ascii="Arial" w:cs="Arial" w:eastAsia="Arial" w:hAnsi="Arial"/>
          <w:sz w:val="22"/>
          <w:szCs w:val="22"/>
        </w:rPr>
        <w:t xml:space="preserve">Li &amp; Deng (2020). Deep Facial Expression Recognition: A Survey. IEEE TAFFC</w:t>
      </w:r>
    </w:p>
    <w:p>
      <w:pPr>
        <w:pStyle w:val="ListParagraph"/>
        <w:numPr>
          <w:ilvl w:val="0"/>
          <w:numId w:val="2"/>
        </w:numPr>
        <w:spacing w:before="40" w:after="40"/>
      </w:pPr>
      <w:r>
        <w:rPr>
          <w:rFonts w:ascii="Arial" w:cs="Arial" w:eastAsia="Arial" w:hAnsi="Arial"/>
          <w:sz w:val="22"/>
          <w:szCs w:val="22"/>
        </w:rPr>
        <w:t xml:space="preserve">Kossaifi et al. (2017). AFEW-VA Database for Valence and Arousal Estimation in-the-Wild</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三、硬件平台选择</w:t>
      </w:r>
    </w:p>
    <w:p>
      <w:pPr>
        <w:pStyle w:val="Heading2"/>
        <w:spacing w:before="240" w:after="120"/>
      </w:pPr>
      <w:r>
        <w:rPr>
          <w:rFonts w:ascii="Arial" w:cs="Arial" w:eastAsia="Arial" w:hAnsi="Arial"/>
          <w:b/>
          <w:bCs/>
          <w:color w:val="2E5FA3"/>
          <w:sz w:val="26"/>
          <w:szCs w:val="26"/>
        </w:rPr>
        <w:t xml:space="preserve">3.1 推荐平台：Android手机</w:t>
      </w:r>
    </w:p>
    <w:p>
      <w:pPr>
        <w:spacing w:before="80" w:after="80"/>
      </w:pPr>
      <w:r>
        <w:rPr>
          <w:rFonts w:ascii="Arial" w:cs="Arial" w:eastAsia="Arial" w:hAnsi="Arial"/>
          <w:sz w:val="22"/>
          <w:szCs w:val="22"/>
        </w:rPr>
        <w:t xml:space="preserve">评分标准明确写到："a polished, working, custom mobile phone app（适合该任务时）可达到A至A+"。手机平台具备以下优势：</w:t>
      </w:r>
    </w:p>
    <w:p>
      <w:pPr>
        <w:pStyle w:val="ListParagraph"/>
        <w:numPr>
          <w:ilvl w:val="0"/>
          <w:numId w:val="2"/>
        </w:numPr>
        <w:spacing w:before="40" w:after="40"/>
      </w:pPr>
      <w:r>
        <w:rPr>
          <w:rFonts w:ascii="Arial" w:cs="Arial" w:eastAsia="Arial" w:hAnsi="Arial"/>
          <w:sz w:val="22"/>
          <w:szCs w:val="22"/>
        </w:rPr>
        <w:t xml:space="preserve">前置摄像头可直接捕获人脸，无需额外硬件</w:t>
      </w:r>
    </w:p>
    <w:p>
      <w:pPr>
        <w:pStyle w:val="ListParagraph"/>
        <w:numPr>
          <w:ilvl w:val="0"/>
          <w:numId w:val="2"/>
        </w:numPr>
        <w:spacing w:before="40" w:after="40"/>
      </w:pPr>
      <w:r>
        <w:rPr>
          <w:rFonts w:ascii="Arial" w:cs="Arial" w:eastAsia="Arial" w:hAnsi="Arial"/>
          <w:sz w:val="22"/>
          <w:szCs w:val="22"/>
        </w:rPr>
        <w:t xml:space="preserve">计算性能足够运行MobileNetV2级别的TFLite模型（&lt; 50ms推理延迟）</w:t>
      </w:r>
    </w:p>
    <w:p>
      <w:pPr>
        <w:pStyle w:val="ListParagraph"/>
        <w:numPr>
          <w:ilvl w:val="0"/>
          <w:numId w:val="2"/>
        </w:numPr>
        <w:spacing w:before="40" w:after="40"/>
      </w:pPr>
      <w:r>
        <w:rPr>
          <w:rFonts w:ascii="Arial" w:cs="Arial" w:eastAsia="Arial" w:hAnsi="Arial"/>
          <w:sz w:val="22"/>
          <w:szCs w:val="22"/>
        </w:rPr>
        <w:t xml:space="preserve">自定义App界面可以制作精美的虚拟角色动画，演示效果好</w:t>
      </w:r>
    </w:p>
    <w:p>
      <w:pPr>
        <w:pStyle w:val="ListParagraph"/>
        <w:numPr>
          <w:ilvl w:val="0"/>
          <w:numId w:val="2"/>
        </w:numPr>
        <w:spacing w:before="40" w:after="40"/>
      </w:pPr>
      <w:r>
        <w:rPr>
          <w:rFonts w:ascii="Arial" w:cs="Arial" w:eastAsia="Arial" w:hAnsi="Arial"/>
          <w:sz w:val="22"/>
          <w:szCs w:val="22"/>
        </w:rPr>
        <w:t xml:space="preserve">TensorFlow Lite官方支持Android，Edge Impulse可直接导出Android部署包</w:t>
      </w:r>
    </w:p>
    <w:p>
      <w:pPr>
        <w:spacing w:before="80" w:after="80"/>
      </w:pPr>
    </w:p>
    <w:p>
      <w:pPr>
        <w:pStyle w:val="Heading2"/>
        <w:spacing w:before="240" w:after="120"/>
      </w:pPr>
      <w:r>
        <w:rPr>
          <w:rFonts w:ascii="Arial" w:cs="Arial" w:eastAsia="Arial" w:hAnsi="Arial"/>
          <w:b/>
          <w:bCs/>
          <w:color w:val="2E5FA3"/>
          <w:sz w:val="26"/>
          <w:szCs w:val="26"/>
        </w:rPr>
        <w:t xml:space="preserve">3.2 技术栈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组件</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工具/技术</w:t>
            </w:r>
          </w:p>
        </w:tc>
        <w:tc>
          <w:tcPr>
            <w:tcW w:type="dxa" w:w="4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说明</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模型训练</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Edge Impulse + TensorFlow/Keras</w:t>
            </w:r>
          </w:p>
        </w:tc>
        <w:tc>
          <w:tcPr>
            <w:tcW w:type="dxa" w:w="40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Edge Impulse满足课程要求；Keras用于自定义实验</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模型格式</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TensorFlow Lite (.tflite)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量化后约2-5MB，适合手机端推理</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Android开发</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Android Studio (Java/Kotlin)</w:t>
            </w:r>
          </w:p>
        </w:tc>
        <w:tc>
          <w:tcPr>
            <w:tcW w:type="dxa" w:w="40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CameraX实时摄像头 + Canvas绘制虚拟角色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人脸检测</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ML Kit Face Detection (Google)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实时检测人脸位置，裁剪后输入表情模型</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数据集</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FER2013 + 自采数据</w:t>
            </w:r>
          </w:p>
        </w:tc>
        <w:tc>
          <w:tcPr>
            <w:tcW w:type="dxa" w:w="40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公开数据集提供基础，自采数据做fine-tuning</w:t>
            </w:r>
          </w:p>
        </w:tc>
      </w:tr>
    </w:tbl>
    <w:p>
      <w:pPr>
        <w:spacing w:before="80" w:after="80"/>
      </w:pPr>
    </w:p>
    <w:p>
      <w:pPr>
        <w:pStyle w:val="Heading2"/>
        <w:spacing w:before="240" w:after="120"/>
      </w:pPr>
      <w:r>
        <w:rPr>
          <w:rFonts w:ascii="Arial" w:cs="Arial" w:eastAsia="Arial" w:hAnsi="Arial"/>
          <w:b/>
          <w:bCs/>
          <w:color w:val="2E5FA3"/>
          <w:sz w:val="26"/>
          <w:szCs w:val="26"/>
        </w:rPr>
        <w:t xml:space="preserve">3.3 备选平台：Raspberry Pi 4 + 7寸触摸屏</w:t>
      </w:r>
    </w:p>
    <w:p>
      <w:pPr>
        <w:spacing w:before="80" w:after="80"/>
      </w:pPr>
      <w:r>
        <w:rPr>
          <w:rFonts w:ascii="Arial" w:cs="Arial" w:eastAsia="Arial" w:hAnsi="Arial"/>
          <w:sz w:val="22"/>
          <w:szCs w:val="22"/>
        </w:rPr>
        <w:t xml:space="preserve">如果你更倾向于实物感更强的项目，Raspberry Pi方案也可行：摄像头模块采集人脸 → Pi上运行TFLite推理 → 屏幕上实时显示虚拟角色。硬件组合更"边缘感"，但开发难度略高。本文档主要针对手机方案展开。</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四、技术架构设计</w:t>
      </w:r>
    </w:p>
    <w:p>
      <w:pPr>
        <w:pStyle w:val="Heading2"/>
        <w:spacing w:before="240" w:after="120"/>
      </w:pPr>
      <w:r>
        <w:rPr>
          <w:rFonts w:ascii="Arial" w:cs="Arial" w:eastAsia="Arial" w:hAnsi="Arial"/>
          <w:b/>
          <w:bCs/>
          <w:color w:val="2E5FA3"/>
          <w:sz w:val="26"/>
          <w:szCs w:val="26"/>
        </w:rPr>
        <w:t xml:space="preserve">4.1 整体流水线</w:t>
      </w:r>
    </w:p>
    <w:p>
      <w:pPr>
        <w:spacing w:before="80" w:after="80"/>
      </w:pPr>
      <w:r>
        <w:rPr>
          <w:rFonts w:ascii="Arial" w:cs="Arial" w:eastAsia="Arial" w:hAnsi="Arial"/>
          <w:sz w:val="22"/>
          <w:szCs w:val="22"/>
        </w:rPr>
        <w:t xml:space="preserve">课程要求：sense world → prepare data → TensorFlow model → physical output/actuator。本方案的流水线：</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E5FA3" w:sz="12"/>
              <w:bottom w:val="none"/>
              <w:right w:val="none"/>
            </w:tcBorders>
            <w:shd w:fill="EBF3FF" w:val="clear"/>
            <w:tcMar>
              <w:top w:type="dxa" w:w="100"/>
              <w:left w:type="dxa" w:w="200"/>
              <w:bottom w:type="dxa" w:w="60"/>
              <w:right w:type="dxa" w:w="200"/>
            </w:tcMar>
          </w:tcPr>
          <w:p>
            <w:r>
              <w:rPr>
                <w:rFonts w:ascii="Arial" w:cs="Arial" w:eastAsia="Arial" w:hAnsi="Arial"/>
                <w:b/>
                <w:bCs/>
                <w:color w:val="1F3864"/>
                <w:sz w:val="22"/>
                <w:szCs w:val="22"/>
              </w:rPr>
              <w:t xml:space="preserve">系统流水线（Pipeline）</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步骤1  手机前置摄像头实时采集视频帧（30fps）</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步骤2  ML Kit人脸检测：定位人脸位置，裁剪为96×96或112×112像素</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步骤3  预处理：归一化像素值到[-1, 1]，与训练数据保持一致</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步骤4  TFLite模型推理：输出7个表情类别的概率分布</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步骤5  argmax取最高概率类别，加置信度阈值过滤（&lt; 0.5则显示Neutral）</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步骤6  将表情类别映射到虚拟角色动画状态，在屏幕上实时渲染</w:t>
            </w:r>
          </w:p>
        </w:tc>
      </w:tr>
    </w:tbl>
    <w:p>
      <w:pPr>
        <w:spacing w:before="120" w:after="80"/>
      </w:pPr>
    </w:p>
    <w:p>
      <w:pPr>
        <w:pStyle w:val="Heading2"/>
        <w:spacing w:before="240" w:after="120"/>
      </w:pPr>
      <w:r>
        <w:rPr>
          <w:rFonts w:ascii="Arial" w:cs="Arial" w:eastAsia="Arial" w:hAnsi="Arial"/>
          <w:b/>
          <w:bCs/>
          <w:color w:val="2E5FA3"/>
          <w:sz w:val="26"/>
          <w:szCs w:val="26"/>
        </w:rPr>
        <w:t xml:space="preserve">4.2 表情类别定义（7类 Ekman基础表情）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500"/>
        <w:gridCol w:w="5526"/>
      </w:tblGrid>
      <w:tr>
        <w:tc>
          <w:tcPr>
            <w:tcW w:type="dxa" w:w="1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类别ID</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表情</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英文</w:t>
            </w:r>
          </w:p>
        </w:tc>
        <w:tc>
          <w:tcPr>
            <w:tcW w:type="dxa" w:w="55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虚拟角色动画描述</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中性</w:t>
            </w:r>
          </w:p>
        </w:tc>
        <w:tc>
          <w:tcPr>
            <w:tcW w:type="dxa" w:w="1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Neutral</w:t>
            </w:r>
          </w:p>
        </w:tc>
        <w:tc>
          <w:tcPr>
            <w:tcW w:type="dxa" w:w="55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标准面孔，轻微微笑</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开心</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Happy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嘴角上扬，眼睛弯曲（^_^），脸颊变红</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悲伤</w:t>
            </w:r>
          </w:p>
        </w:tc>
        <w:tc>
          <w:tcPr>
            <w:tcW w:type="dxa" w:w="1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Sad</w:t>
            </w:r>
          </w:p>
        </w:tc>
        <w:tc>
          <w:tcPr>
            <w:tcW w:type="dxa" w:w="55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嘴角下垂，眉毛内侧上扬，眼睛半闭</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愤怒</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Angry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眉毛向中间皱，嘴唇紧闭，脸色变红</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惊讶</w:t>
            </w:r>
          </w:p>
        </w:tc>
        <w:tc>
          <w:tcPr>
            <w:tcW w:type="dxa" w:w="1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Surprised</w:t>
            </w:r>
          </w:p>
        </w:tc>
        <w:tc>
          <w:tcPr>
            <w:tcW w:type="dxa" w:w="55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眼睛睁大，嘴巴张开成O形，眉毛高抬</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恐惧</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Fearful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眼白增大，嘴角向后拉，眉毛向上内侧</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厌恶</w:t>
            </w:r>
          </w:p>
        </w:tc>
        <w:tc>
          <w:tcPr>
            <w:tcW w:type="dxa" w:w="1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Disgusted</w:t>
            </w:r>
          </w:p>
        </w:tc>
        <w:tc>
          <w:tcPr>
            <w:tcW w:type="dxa" w:w="55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鼻子皱起，嘴角向下一侧倾斜</w:t>
            </w:r>
          </w:p>
        </w:tc>
      </w:tr>
    </w:tbl>
    <w:p>
      <w:pPr>
        <w:spacing w:before="120" w:after="80"/>
      </w:pPr>
    </w:p>
    <w:p>
      <w:pPr>
        <w:pStyle w:val="Heading2"/>
        <w:spacing w:before="240" w:after="120"/>
      </w:pPr>
      <w:r>
        <w:rPr>
          <w:rFonts w:ascii="Arial" w:cs="Arial" w:eastAsia="Arial" w:hAnsi="Arial"/>
          <w:b/>
          <w:bCs/>
          <w:color w:val="2E5FA3"/>
          <w:sz w:val="26"/>
          <w:szCs w:val="26"/>
        </w:rPr>
        <w:t xml:space="preserve">4.3 模型架构</w:t>
      </w:r>
    </w:p>
    <w:p>
      <w:pPr>
        <w:pStyle w:val="ListParagraph"/>
        <w:numPr>
          <w:ilvl w:val="0"/>
          <w:numId w:val="2"/>
        </w:numPr>
        <w:spacing w:before="40" w:after="40"/>
      </w:pPr>
      <w:r>
        <w:rPr>
          <w:rFonts w:ascii="Arial" w:cs="Arial" w:eastAsia="Arial" w:hAnsi="Arial"/>
          <w:sz w:val="22"/>
          <w:szCs w:val="22"/>
        </w:rPr>
        <w:t xml:space="preserve">基础架构：MobileNetV2（ImageNet预训练权重），去掉最后分类层</w:t>
      </w:r>
    </w:p>
    <w:p>
      <w:pPr>
        <w:pStyle w:val="ListParagraph"/>
        <w:numPr>
          <w:ilvl w:val="0"/>
          <w:numId w:val="2"/>
        </w:numPr>
        <w:spacing w:before="40" w:after="40"/>
      </w:pPr>
      <w:r>
        <w:rPr>
          <w:rFonts w:ascii="Arial" w:cs="Arial" w:eastAsia="Arial" w:hAnsi="Arial"/>
          <w:sz w:val="22"/>
          <w:szCs w:val="22"/>
        </w:rPr>
        <w:t xml:space="preserve">添加：GlobalAveragePooling2D → Dense(128, relu) → Dropout(0.3) → Dense(7, softmax)</w:t>
      </w:r>
    </w:p>
    <w:p>
      <w:pPr>
        <w:pStyle w:val="ListParagraph"/>
        <w:numPr>
          <w:ilvl w:val="0"/>
          <w:numId w:val="2"/>
        </w:numPr>
        <w:spacing w:before="40" w:after="40"/>
      </w:pPr>
      <w:r>
        <w:rPr>
          <w:rFonts w:ascii="Arial" w:cs="Arial" w:eastAsia="Arial" w:hAnsi="Arial"/>
          <w:sz w:val="22"/>
          <w:szCs w:val="22"/>
        </w:rPr>
        <w:t xml:space="preserve">输入尺寸：96×96×3（RGB）或灰度图112×112×1均可，需与训练数据匹配</w:t>
      </w:r>
    </w:p>
    <w:p>
      <w:pPr>
        <w:pStyle w:val="ListParagraph"/>
        <w:numPr>
          <w:ilvl w:val="0"/>
          <w:numId w:val="2"/>
        </w:numPr>
        <w:spacing w:before="40" w:after="40"/>
      </w:pPr>
      <w:r>
        <w:rPr>
          <w:rFonts w:ascii="Arial" w:cs="Arial" w:eastAsia="Arial" w:hAnsi="Arial"/>
          <w:sz w:val="22"/>
          <w:szCs w:val="22"/>
        </w:rPr>
        <w:t xml:space="preserve">量化：训练后使用TFLite INT8量化，减小模型大小，提升推理速度</w:t>
      </w:r>
    </w:p>
    <w:p>
      <w:pPr>
        <w:pStyle w:val="ListParagraph"/>
        <w:numPr>
          <w:ilvl w:val="0"/>
          <w:numId w:val="2"/>
        </w:numPr>
        <w:spacing w:before="40" w:after="40"/>
      </w:pPr>
      <w:r>
        <w:rPr>
          <w:rFonts w:ascii="Arial" w:cs="Arial" w:eastAsia="Arial" w:hAnsi="Arial"/>
          <w:sz w:val="22"/>
          <w:szCs w:val="22"/>
        </w:rPr>
        <w:t xml:space="preserve">Edge Impulse版本：使用EI的Transfer Learning图像分类模板，可直接导出Android库</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五、数据收集方案（对应评分15%）</w:t>
      </w:r>
    </w:p>
    <w:p>
      <w:pPr>
        <w:pStyle w:val="Heading2"/>
        <w:spacing w:before="240" w:after="120"/>
      </w:pPr>
      <w:r>
        <w:rPr>
          <w:rFonts w:ascii="Arial" w:cs="Arial" w:eastAsia="Arial" w:hAnsi="Arial"/>
          <w:b/>
          <w:bCs/>
          <w:color w:val="2E5FA3"/>
          <w:sz w:val="26"/>
          <w:szCs w:val="26"/>
        </w:rPr>
        <w:t xml:space="preserve">5.1 数据集策略</w:t>
      </w:r>
    </w:p>
    <w:p>
      <w:pPr>
        <w:spacing w:before="80" w:after="80"/>
      </w:pPr>
      <w:r>
        <w:rPr>
          <w:rFonts w:ascii="Arial" w:cs="Arial" w:eastAsia="Arial" w:hAnsi="Arial"/>
          <w:sz w:val="22"/>
          <w:szCs w:val="22"/>
        </w:rPr>
        <w:t xml:space="preserve">评分标准80+要求："own dataset significantly beyond the scope of examples demonstrated in class"。最佳策略是：公开数据集打底 + 自采数据fine-tuning。</w:t>
      </w:r>
    </w:p>
    <w:p>
      <w:pPr>
        <w:spacing w:before="80" w:after="80"/>
      </w:pPr>
    </w:p>
    <w:p>
      <w:pPr>
        <w:pStyle w:val="Heading2"/>
        <w:spacing w:before="240" w:after="120"/>
      </w:pPr>
      <w:r>
        <w:rPr>
          <w:rFonts w:ascii="Arial" w:cs="Arial" w:eastAsia="Arial" w:hAnsi="Arial"/>
          <w:b/>
          <w:bCs/>
          <w:color w:val="2E5FA3"/>
          <w:sz w:val="26"/>
          <w:szCs w:val="26"/>
        </w:rPr>
        <w:t xml:space="preserve">5.2 公开数据集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2726"/>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数据集</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规模</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用途</w:t>
            </w:r>
          </w:p>
        </w:tc>
        <w:tc>
          <w:tcPr>
            <w:tcW w:type="dxa" w:w="27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获取方式</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FER2013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~35,000张，7类</w:t>
            </w:r>
          </w:p>
        </w:tc>
        <w:tc>
          <w:tcPr>
            <w:tcW w:type="dxa" w:w="2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主要训练数据</w:t>
            </w:r>
          </w:p>
        </w:tc>
        <w:tc>
          <w:tcPr>
            <w:tcW w:type="dxa" w:w="27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Kaggle免费下载</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RAF-DB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~15,000张，7类</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补充训练数据，质量更高</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申请后免费</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AffectNet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~100万张，8类</w:t>
            </w:r>
          </w:p>
        </w:tc>
        <w:tc>
          <w:tcPr>
            <w:tcW w:type="dxa" w:w="2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如需大规模预训练</w:t>
            </w:r>
          </w:p>
        </w:tc>
        <w:tc>
          <w:tcPr>
            <w:tcW w:type="dxa" w:w="27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申请后免费</w:t>
            </w:r>
          </w:p>
        </w:tc>
      </w:tr>
    </w:tbl>
    <w:p>
      <w:pPr>
        <w:spacing w:before="120" w:after="80"/>
      </w:pPr>
    </w:p>
    <w:p>
      <w:pPr>
        <w:pStyle w:val="Heading2"/>
        <w:spacing w:before="240" w:after="120"/>
      </w:pPr>
      <w:r>
        <w:rPr>
          <w:rFonts w:ascii="Arial" w:cs="Arial" w:eastAsia="Arial" w:hAnsi="Arial"/>
          <w:b/>
          <w:bCs/>
          <w:color w:val="2E5FA3"/>
          <w:sz w:val="26"/>
          <w:szCs w:val="26"/>
        </w:rPr>
        <w:t xml:space="preserve">5.3 自采数据方案（这是得高分的关键）</w:t>
      </w:r>
    </w:p>
    <w:p>
      <w:pPr>
        <w:spacing w:before="80" w:after="80"/>
      </w:pPr>
      <w:r>
        <w:rPr>
          <w:rFonts w:ascii="Arial" w:cs="Arial" w:eastAsia="Arial" w:hAnsi="Arial"/>
          <w:sz w:val="22"/>
          <w:szCs w:val="22"/>
        </w:rPr>
        <w:t xml:space="preserve">自采数据需要记录采集协议（时间、地点、设备、人物、条件），在报告中详细说明。建议：</w:t>
      </w:r>
    </w:p>
    <w:p>
      <w:pPr>
        <w:pStyle w:val="ListParagraph"/>
        <w:numPr>
          <w:ilvl w:val="0"/>
          <w:numId w:val="2"/>
        </w:numPr>
        <w:spacing w:before="40" w:after="40"/>
      </w:pPr>
      <w:r>
        <w:rPr>
          <w:rFonts w:ascii="Arial" w:cs="Arial" w:eastAsia="Arial" w:hAnsi="Arial"/>
          <w:sz w:val="22"/>
          <w:szCs w:val="22"/>
        </w:rPr>
        <w:t xml:space="preserve">自己的表情数据：每种表情各拍摄50-100张，共350-700张</w:t>
      </w:r>
    </w:p>
    <w:p>
      <w:pPr>
        <w:pStyle w:val="ListParagraph"/>
        <w:numPr>
          <w:ilvl w:val="0"/>
          <w:numId w:val="2"/>
        </w:numPr>
        <w:spacing w:before="40" w:after="40"/>
      </w:pPr>
      <w:r>
        <w:rPr>
          <w:rFonts w:ascii="Arial" w:cs="Arial" w:eastAsia="Arial" w:hAnsi="Arial"/>
          <w:sz w:val="22"/>
          <w:szCs w:val="22"/>
        </w:rPr>
        <w:t xml:space="preserve">采集条件变体（报告里要体现这种系统性）：</w:t>
      </w:r>
    </w:p>
    <w:p>
      <w:pPr>
        <w:spacing w:before="40" w:after="40"/>
        <w:ind w:left="1080"/>
      </w:pPr>
      <w:r>
        <w:rPr>
          <w:rFonts w:ascii="Arial" w:cs="Arial" w:eastAsia="Arial" w:hAnsi="Arial"/>
          <w:sz w:val="21"/>
          <w:szCs w:val="21"/>
        </w:rPr>
        <w:t xml:space="preserve">  不同光照：正面自然光 / 侧光 / 弱光（夜晚室内）/ 逆光</w:t>
      </w:r>
    </w:p>
    <w:p>
      <w:pPr>
        <w:spacing w:before="40" w:after="40"/>
        <w:ind w:left="1080"/>
      </w:pPr>
      <w:r>
        <w:rPr>
          <w:rFonts w:ascii="Arial" w:cs="Arial" w:eastAsia="Arial" w:hAnsi="Arial"/>
          <w:sz w:val="21"/>
          <w:szCs w:val="21"/>
        </w:rPr>
        <w:t xml:space="preserve">  不同角度：正脸 / 15°侧转 / 30°侧转</w:t>
      </w:r>
    </w:p>
    <w:p>
      <w:pPr>
        <w:spacing w:before="40" w:after="40"/>
        <w:ind w:left="1080"/>
      </w:pPr>
      <w:r>
        <w:rPr>
          <w:rFonts w:ascii="Arial" w:cs="Arial" w:eastAsia="Arial" w:hAnsi="Arial"/>
          <w:sz w:val="21"/>
          <w:szCs w:val="21"/>
        </w:rPr>
        <w:t xml:space="preserve">  有无眼镜 / 不同背景（白墙 / 复杂背景）</w:t>
      </w:r>
    </w:p>
    <w:p>
      <w:pPr>
        <w:spacing w:before="40" w:after="40"/>
        <w:ind w:left="1080"/>
      </w:pPr>
      <w:r>
        <w:rPr>
          <w:rFonts w:ascii="Arial" w:cs="Arial" w:eastAsia="Arial" w:hAnsi="Arial"/>
          <w:sz w:val="21"/>
          <w:szCs w:val="21"/>
        </w:rPr>
        <w:t xml:space="preserve">  夸张表情 vs 微妙表情（重要！这是后续分析的素材）</w:t>
      </w:r>
    </w:p>
    <w:p>
      <w:pPr>
        <w:pStyle w:val="ListParagraph"/>
        <w:numPr>
          <w:ilvl w:val="0"/>
          <w:numId w:val="2"/>
        </w:numPr>
        <w:spacing w:before="40" w:after="40"/>
      </w:pPr>
      <w:r>
        <w:rPr>
          <w:rFonts w:ascii="Arial" w:cs="Arial" w:eastAsia="Arial" w:hAnsi="Arial"/>
          <w:sz w:val="22"/>
          <w:szCs w:val="22"/>
        </w:rPr>
        <w:t xml:space="preserve">找2-3位朋友配合拍摄（不同肤色/性别更佳），每人每类各20-30张，用于测试集</w:t>
      </w:r>
    </w:p>
    <w:p>
      <w:pPr>
        <w:spacing w:before="80" w:after="80"/>
      </w:pPr>
    </w:p>
    <w:p>
      <w:pPr>
        <w:pStyle w:val="Heading2"/>
        <w:spacing w:before="240" w:after="120"/>
      </w:pPr>
      <w:r>
        <w:rPr>
          <w:rFonts w:ascii="Arial" w:cs="Arial" w:eastAsia="Arial" w:hAnsi="Arial"/>
          <w:b/>
          <w:bCs/>
          <w:color w:val="2E5FA3"/>
          <w:sz w:val="26"/>
          <w:szCs w:val="26"/>
        </w:rPr>
        <w:t xml:space="preserve">5.4 伦理声明（Ethics Section，必须在报告中包含）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E5FA3" w:sz="12"/>
              <w:bottom w:val="none"/>
              <w:right w:val="none"/>
            </w:tcBorders>
            <w:shd w:fill="FFF0F0" w:val="clear"/>
            <w:tcMar>
              <w:top w:type="dxa" w:w="100"/>
              <w:left w:type="dxa" w:w="200"/>
              <w:bottom w:type="dxa" w:w="60"/>
              <w:right w:type="dxa" w:w="200"/>
            </w:tcMar>
          </w:tcPr>
          <w:p>
            <w:r>
              <w:rPr>
                <w:rFonts w:ascii="Arial" w:cs="Arial" w:eastAsia="Arial" w:hAnsi="Arial"/>
                <w:b/>
                <w:bCs/>
                <w:color w:val="1F3864"/>
                <w:sz w:val="22"/>
                <w:szCs w:val="22"/>
              </w:rPr>
              <w:t xml:space="preserve">报告伦理章节模板</w:t>
            </w:r>
          </w:p>
        </w:tc>
      </w:tr>
      <w:tr>
        <w:tc>
          <w:tcPr>
            <w:tcBorders>
              <w:top w:val="none"/>
              <w:left w:val="none"/>
              <w:bottom w:val="none"/>
              <w:right w:val="none"/>
            </w:tcBorders>
            <w:shd w:fill="FFF0F0" w:val="clear"/>
            <w:tcMar>
              <w:top w:type="dxa" w:w="80"/>
              <w:left w:type="dxa" w:w="200"/>
              <w:bottom w:type="dxa" w:w="80"/>
              <w:right w:type="dxa" w:w="200"/>
            </w:tcMar>
          </w:tcPr>
          <w:p>
            <w:r>
              <w:rPr>
                <w:rFonts w:ascii="Arial" w:cs="Arial" w:eastAsia="Arial" w:hAnsi="Arial"/>
                <w:sz w:val="21"/>
                <w:szCs w:val="21"/>
              </w:rPr>
              <w:t xml:space="preserve">- 所有自采图像仅用于本学术项目，不公开发布，完成后删除</w:t>
            </w:r>
          </w:p>
        </w:tc>
      </w:tr>
      <w:tr>
        <w:tc>
          <w:tcPr>
            <w:tcBorders>
              <w:top w:val="none"/>
              <w:left w:val="none"/>
              <w:bottom w:val="none"/>
              <w:right w:val="none"/>
            </w:tcBorders>
            <w:shd w:fill="FFF0F0" w:val="clear"/>
            <w:tcMar>
              <w:top w:type="dxa" w:w="80"/>
              <w:left w:type="dxa" w:w="200"/>
              <w:bottom w:type="dxa" w:w="80"/>
              <w:right w:type="dxa" w:w="200"/>
            </w:tcMar>
          </w:tcPr>
          <w:p>
            <w:r>
              <w:rPr>
                <w:rFonts w:ascii="Arial" w:cs="Arial" w:eastAsia="Arial" w:hAnsi="Arial"/>
                <w:sz w:val="21"/>
                <w:szCs w:val="21"/>
              </w:rPr>
              <w:t xml:space="preserve">- 朋友参与者已口头告知用途并同意</w:t>
            </w:r>
          </w:p>
        </w:tc>
      </w:tr>
      <w:tr>
        <w:tc>
          <w:tcPr>
            <w:tcBorders>
              <w:top w:val="none"/>
              <w:left w:val="none"/>
              <w:bottom w:val="none"/>
              <w:right w:val="none"/>
            </w:tcBorders>
            <w:shd w:fill="FFF0F0" w:val="clear"/>
            <w:tcMar>
              <w:top w:type="dxa" w:w="80"/>
              <w:left w:type="dxa" w:w="200"/>
              <w:bottom w:type="dxa" w:w="80"/>
              <w:right w:type="dxa" w:w="200"/>
            </w:tcMar>
          </w:tcPr>
          <w:p>
            <w:r>
              <w:rPr>
                <w:rFonts w:ascii="Arial" w:cs="Arial" w:eastAsia="Arial" w:hAnsi="Arial"/>
                <w:sz w:val="21"/>
                <w:szCs w:val="21"/>
              </w:rPr>
              <w:t xml:space="preserve">- 公开数据集（FER2013等）遵循其原始许可协议使用</w:t>
            </w:r>
          </w:p>
        </w:tc>
      </w:tr>
      <w:tr>
        <w:tc>
          <w:tcPr>
            <w:tcBorders>
              <w:top w:val="none"/>
              <w:left w:val="none"/>
              <w:bottom w:val="none"/>
              <w:right w:val="none"/>
            </w:tcBorders>
            <w:shd w:fill="FFF0F0" w:val="clear"/>
            <w:tcMar>
              <w:top w:type="dxa" w:w="80"/>
              <w:left w:type="dxa" w:w="200"/>
              <w:bottom w:type="dxa" w:w="80"/>
              <w:right w:type="dxa" w:w="200"/>
            </w:tcMar>
          </w:tcPr>
          <w:p>
            <w:r>
              <w:rPr>
                <w:rFonts w:ascii="Arial" w:cs="Arial" w:eastAsia="Arial" w:hAnsi="Arial"/>
                <w:sz w:val="21"/>
                <w:szCs w:val="21"/>
              </w:rPr>
              <w:t xml:space="preserve">- 不在公共场所随机拍摄陌生人</w:t>
            </w:r>
          </w:p>
        </w:tc>
      </w:tr>
      <w:tr>
        <w:tc>
          <w:tcPr>
            <w:tcBorders>
              <w:top w:val="none"/>
              <w:left w:val="none"/>
              <w:bottom w:val="none"/>
              <w:right w:val="none"/>
            </w:tcBorders>
            <w:shd w:fill="FFF0F0" w:val="clear"/>
            <w:tcMar>
              <w:top w:type="dxa" w:w="80"/>
              <w:left w:type="dxa" w:w="200"/>
              <w:bottom w:type="dxa" w:w="80"/>
              <w:right w:type="dxa" w:w="200"/>
            </w:tcMar>
          </w:tcPr>
          <w:p>
            <w:r>
              <w:rPr>
                <w:rFonts w:ascii="Arial" w:cs="Arial" w:eastAsia="Arial" w:hAnsi="Arial"/>
                <w:sz w:val="21"/>
                <w:szCs w:val="21"/>
              </w:rPr>
              <w:t xml:space="preserve">- 数据存储在个人设备上，不上传至第三方服务器（GitHub仅存代码，不存图像）</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六、模型训练迭代计划（对应评分20%）</w:t>
      </w:r>
    </w:p>
    <w:p>
      <w:pPr>
        <w:spacing w:before="80" w:after="80"/>
      </w:pPr>
      <w:r>
        <w:rPr>
          <w:rFonts w:ascii="Arial" w:cs="Arial" w:eastAsia="Arial" w:hAnsi="Arial"/>
          <w:sz w:val="22"/>
          <w:szCs w:val="22"/>
        </w:rPr>
        <w:t xml:space="preserve">80+评分标准要求"Multiple experiments conducted and corresponding results analysed showing clear development process"。以下是5轮实验方案，每轮都要在GitHub提交并记录结果。</w:t>
      </w:r>
    </w:p>
    <w:p>
      <w:pPr>
        <w:spacing w:before="120" w:after="80"/>
      </w:pPr>
    </w:p>
    <w:p>
      <w:pPr>
        <w:pStyle w:val="Heading2"/>
        <w:spacing w:before="240" w:after="120"/>
      </w:pPr>
      <w:r>
        <w:rPr>
          <w:rFonts w:ascii="Arial" w:cs="Arial" w:eastAsia="Arial" w:hAnsi="Arial"/>
          <w:b/>
          <w:bCs/>
          <w:color w:val="2E5FA3"/>
          <w:sz w:val="26"/>
          <w:szCs w:val="26"/>
        </w:rPr>
        <w:t xml:space="preserve">第一轮：Baseline基线实验</w:t>
      </w:r>
    </w:p>
    <w:p>
      <w:pPr>
        <w:pStyle w:val="ListParagraph"/>
        <w:numPr>
          <w:ilvl w:val="0"/>
          <w:numId w:val="2"/>
        </w:numPr>
        <w:spacing w:before="40" w:after="40"/>
      </w:pPr>
      <w:r>
        <w:rPr>
          <w:rFonts w:ascii="Arial" w:cs="Arial" w:eastAsia="Arial" w:hAnsi="Arial"/>
          <w:sz w:val="22"/>
          <w:szCs w:val="22"/>
        </w:rPr>
        <w:t xml:space="preserve">目的：建立基准，了解问题难度</w:t>
      </w:r>
    </w:p>
    <w:p>
      <w:pPr>
        <w:pStyle w:val="ListParagraph"/>
        <w:numPr>
          <w:ilvl w:val="0"/>
          <w:numId w:val="2"/>
        </w:numPr>
        <w:spacing w:before="40" w:after="40"/>
      </w:pPr>
      <w:r>
        <w:rPr>
          <w:rFonts w:ascii="Arial" w:cs="Arial" w:eastAsia="Arial" w:hAnsi="Arial"/>
          <w:sz w:val="22"/>
          <w:szCs w:val="22"/>
        </w:rPr>
        <w:t xml:space="preserve">数据：仅使用FER2013，不做任何增强，6类（合并Disgust因样本少）</w:t>
      </w:r>
    </w:p>
    <w:p>
      <w:pPr>
        <w:pStyle w:val="ListParagraph"/>
        <w:numPr>
          <w:ilvl w:val="0"/>
          <w:numId w:val="2"/>
        </w:numPr>
        <w:spacing w:before="40" w:after="40"/>
      </w:pPr>
      <w:r>
        <w:rPr>
          <w:rFonts w:ascii="Arial" w:cs="Arial" w:eastAsia="Arial" w:hAnsi="Arial"/>
          <w:sz w:val="22"/>
          <w:szCs w:val="22"/>
        </w:rPr>
        <w:t xml:space="preserve">模型：从头训练简单CNN（2个Conv层），训练20个epoch</w:t>
      </w:r>
    </w:p>
    <w:p>
      <w:pPr>
        <w:pStyle w:val="ListParagraph"/>
        <w:numPr>
          <w:ilvl w:val="0"/>
          <w:numId w:val="2"/>
        </w:numPr>
        <w:spacing w:before="40" w:after="40"/>
      </w:pPr>
      <w:r>
        <w:rPr>
          <w:rFonts w:ascii="Arial" w:cs="Arial" w:eastAsia="Arial" w:hAnsi="Arial"/>
          <w:sz w:val="22"/>
          <w:szCs w:val="22"/>
        </w:rPr>
        <w:t xml:space="preserve">记录：训练/验证准确率曲线、混淆矩阵、每类F1分数</w:t>
      </w:r>
    </w:p>
    <w:p>
      <w:pPr>
        <w:pStyle w:val="ListParagraph"/>
        <w:numPr>
          <w:ilvl w:val="0"/>
          <w:numId w:val="2"/>
        </w:numPr>
        <w:spacing w:before="40" w:after="40"/>
      </w:pPr>
      <w:r>
        <w:rPr>
          <w:rFonts w:ascii="Arial" w:cs="Arial" w:eastAsia="Arial" w:hAnsi="Arial"/>
          <w:sz w:val="22"/>
          <w:szCs w:val="22"/>
        </w:rPr>
        <w:t xml:space="preserve">预期结果：约50-60%准确率，Disgust/Fear类别表现最差</w:t>
      </w:r>
    </w:p>
    <w:p>
      <w:pPr>
        <w:pStyle w:val="ListParagraph"/>
        <w:numPr>
          <w:ilvl w:val="0"/>
          <w:numId w:val="2"/>
        </w:numPr>
        <w:spacing w:before="40" w:after="40"/>
      </w:pPr>
      <w:r>
        <w:rPr>
          <w:rFonts w:ascii="Arial" w:cs="Arial" w:eastAsia="Arial" w:hAnsi="Arial"/>
          <w:sz w:val="22"/>
          <w:szCs w:val="22"/>
        </w:rPr>
        <w:t xml:space="preserve">结论：建立基线，证明问题确实有一定难度，不trivial</w:t>
      </w:r>
    </w:p>
    <w:p>
      <w:pPr>
        <w:spacing w:before="80" w:after="80"/>
      </w:pPr>
    </w:p>
    <w:p>
      <w:pPr>
        <w:pStyle w:val="Heading2"/>
        <w:spacing w:before="240" w:after="120"/>
      </w:pPr>
      <w:r>
        <w:rPr>
          <w:rFonts w:ascii="Arial" w:cs="Arial" w:eastAsia="Arial" w:hAnsi="Arial"/>
          <w:b/>
          <w:bCs/>
          <w:color w:val="2E5FA3"/>
          <w:sz w:val="26"/>
          <w:szCs w:val="26"/>
        </w:rPr>
        <w:t xml:space="preserve">第二轮：迁移学习 + 数据增强</w:t>
      </w:r>
    </w:p>
    <w:p>
      <w:pPr>
        <w:pStyle w:val="ListParagraph"/>
        <w:numPr>
          <w:ilvl w:val="0"/>
          <w:numId w:val="2"/>
        </w:numPr>
        <w:spacing w:before="40" w:after="40"/>
      </w:pPr>
      <w:r>
        <w:rPr>
          <w:rFonts w:ascii="Arial" w:cs="Arial" w:eastAsia="Arial" w:hAnsi="Arial"/>
          <w:sz w:val="22"/>
          <w:szCs w:val="22"/>
        </w:rPr>
        <w:t xml:space="preserve">目的：用MobileNetV2迁移学习提升准确率</w:t>
      </w:r>
    </w:p>
    <w:p>
      <w:pPr>
        <w:pStyle w:val="ListParagraph"/>
        <w:numPr>
          <w:ilvl w:val="0"/>
          <w:numId w:val="2"/>
        </w:numPr>
        <w:spacing w:before="40" w:after="40"/>
      </w:pPr>
      <w:r>
        <w:rPr>
          <w:rFonts w:ascii="Arial" w:cs="Arial" w:eastAsia="Arial" w:hAnsi="Arial"/>
          <w:sz w:val="22"/>
          <w:szCs w:val="22"/>
        </w:rPr>
        <w:t xml:space="preserve">变化：MobileNetV2 ImageNet权重 + 数据增强（水平翻转、±15%亮度、随机裁剪）</w:t>
      </w:r>
    </w:p>
    <w:p>
      <w:pPr>
        <w:pStyle w:val="ListParagraph"/>
        <w:numPr>
          <w:ilvl w:val="0"/>
          <w:numId w:val="2"/>
        </w:numPr>
        <w:spacing w:before="40" w:after="40"/>
      </w:pPr>
      <w:r>
        <w:rPr>
          <w:rFonts w:ascii="Arial" w:cs="Arial" w:eastAsia="Arial" w:hAnsi="Arial"/>
          <w:sz w:val="22"/>
          <w:szCs w:val="22"/>
        </w:rPr>
        <w:t xml:space="preserve">数据：FER2013全部7类 + 过采样/权重均衡处理样本不均衡问题</w:t>
      </w:r>
    </w:p>
    <w:p>
      <w:pPr>
        <w:pStyle w:val="ListParagraph"/>
        <w:numPr>
          <w:ilvl w:val="0"/>
          <w:numId w:val="2"/>
        </w:numPr>
        <w:spacing w:before="40" w:after="40"/>
      </w:pPr>
      <w:r>
        <w:rPr>
          <w:rFonts w:ascii="Arial" w:cs="Arial" w:eastAsia="Arial" w:hAnsi="Arial"/>
          <w:sz w:val="22"/>
          <w:szCs w:val="22"/>
        </w:rPr>
        <w:t xml:space="preserve">记录：与Baseline对比准确率提升幅度、不同增强策略的消融实验</w:t>
      </w:r>
    </w:p>
    <w:p>
      <w:pPr>
        <w:pStyle w:val="ListParagraph"/>
        <w:numPr>
          <w:ilvl w:val="0"/>
          <w:numId w:val="2"/>
        </w:numPr>
        <w:spacing w:before="40" w:after="40"/>
      </w:pPr>
      <w:r>
        <w:rPr>
          <w:rFonts w:ascii="Arial" w:cs="Arial" w:eastAsia="Arial" w:hAnsi="Arial"/>
          <w:sz w:val="22"/>
          <w:szCs w:val="22"/>
        </w:rPr>
        <w:t xml:space="preserve">预期结果：准确率提升至65-72%，但Happy/Neutral准确率高，Fear/Disgust仍偏低</w:t>
      </w:r>
    </w:p>
    <w:p>
      <w:pPr>
        <w:spacing w:before="80" w:after="80"/>
      </w:pPr>
    </w:p>
    <w:p>
      <w:pPr>
        <w:pStyle w:val="Heading2"/>
        <w:spacing w:before="240" w:after="120"/>
      </w:pPr>
      <w:r>
        <w:rPr>
          <w:rFonts w:ascii="Arial" w:cs="Arial" w:eastAsia="Arial" w:hAnsi="Arial"/>
          <w:b/>
          <w:bCs/>
          <w:color w:val="2E5FA3"/>
          <w:sz w:val="26"/>
          <w:szCs w:val="26"/>
        </w:rPr>
        <w:t xml:space="preserve">第三轮：自采数据Fine-tuning</w:t>
      </w:r>
    </w:p>
    <w:p>
      <w:pPr>
        <w:pStyle w:val="ListParagraph"/>
        <w:numPr>
          <w:ilvl w:val="0"/>
          <w:numId w:val="2"/>
        </w:numPr>
        <w:spacing w:before="40" w:after="40"/>
      </w:pPr>
      <w:r>
        <w:rPr>
          <w:rFonts w:ascii="Arial" w:cs="Arial" w:eastAsia="Arial" w:hAnsi="Arial"/>
          <w:sz w:val="22"/>
          <w:szCs w:val="22"/>
        </w:rPr>
        <w:t xml:space="preserve">目的：用自己的脸进行域适应（Domain Adaptation），观察准确率变化</w:t>
      </w:r>
    </w:p>
    <w:p>
      <w:pPr>
        <w:pStyle w:val="ListParagraph"/>
        <w:numPr>
          <w:ilvl w:val="0"/>
          <w:numId w:val="2"/>
        </w:numPr>
        <w:spacing w:before="40" w:after="40"/>
      </w:pPr>
      <w:r>
        <w:rPr>
          <w:rFonts w:ascii="Arial" w:cs="Arial" w:eastAsia="Arial" w:hAnsi="Arial"/>
          <w:sz w:val="22"/>
          <w:szCs w:val="22"/>
        </w:rPr>
        <w:t xml:space="preserve">变化：在第二轮模型基础上，加入自采数据（约600张）进行fine-tuning，冻结底层</w:t>
      </w:r>
    </w:p>
    <w:p>
      <w:pPr>
        <w:pStyle w:val="ListParagraph"/>
        <w:numPr>
          <w:ilvl w:val="0"/>
          <w:numId w:val="2"/>
        </w:numPr>
        <w:spacing w:before="40" w:after="40"/>
      </w:pPr>
      <w:r>
        <w:rPr>
          <w:rFonts w:ascii="Arial" w:cs="Arial" w:eastAsia="Arial" w:hAnsi="Arial"/>
          <w:sz w:val="22"/>
          <w:szCs w:val="22"/>
        </w:rPr>
        <w:t xml:space="preserve">数据：自采数据按8:1:1划分训练/验证/测试集</w:t>
      </w:r>
    </w:p>
    <w:p>
      <w:pPr>
        <w:pStyle w:val="ListParagraph"/>
        <w:numPr>
          <w:ilvl w:val="0"/>
          <w:numId w:val="2"/>
        </w:numPr>
        <w:spacing w:before="40" w:after="40"/>
      </w:pPr>
      <w:r>
        <w:rPr>
          <w:rFonts w:ascii="Arial" w:cs="Arial" w:eastAsia="Arial" w:hAnsi="Arial"/>
          <w:sz w:val="22"/>
          <w:szCs w:val="22"/>
        </w:rPr>
        <w:t xml:space="preserve">记录：fine-tuning前后在自采测试集上的准确率对比，分析是否有过拟合</w:t>
      </w:r>
    </w:p>
    <w:p>
      <w:pPr>
        <w:pStyle w:val="ListParagraph"/>
        <w:numPr>
          <w:ilvl w:val="0"/>
          <w:numId w:val="2"/>
        </w:numPr>
        <w:spacing w:before="40" w:after="40"/>
      </w:pPr>
      <w:r>
        <w:rPr>
          <w:rFonts w:ascii="Arial" w:cs="Arial" w:eastAsia="Arial" w:hAnsi="Arial"/>
          <w:sz w:val="22"/>
          <w:szCs w:val="22"/>
        </w:rPr>
        <w:t xml:space="preserve">关键发现：模型在自己脸上的准确率通常会显著提升，但泛化到朋友脸上可能下降</w:t>
      </w:r>
    </w:p>
    <w:p>
      <w:pPr>
        <w:spacing w:before="80" w:after="80"/>
      </w:pPr>
    </w:p>
    <w:p>
      <w:pPr>
        <w:pStyle w:val="Heading2"/>
        <w:spacing w:before="240" w:after="120"/>
      </w:pPr>
      <w:r>
        <w:rPr>
          <w:rFonts w:ascii="Arial" w:cs="Arial" w:eastAsia="Arial" w:hAnsi="Arial"/>
          <w:b/>
          <w:bCs/>
          <w:color w:val="2E5FA3"/>
          <w:sz w:val="26"/>
          <w:szCs w:val="26"/>
        </w:rPr>
        <w:t xml:space="preserve">第四轮：边缘端部署优化</w:t>
      </w:r>
    </w:p>
    <w:p>
      <w:pPr>
        <w:pStyle w:val="ListParagraph"/>
        <w:numPr>
          <w:ilvl w:val="0"/>
          <w:numId w:val="2"/>
        </w:numPr>
        <w:spacing w:before="40" w:after="40"/>
      </w:pPr>
      <w:r>
        <w:rPr>
          <w:rFonts w:ascii="Arial" w:cs="Arial" w:eastAsia="Arial" w:hAnsi="Arial"/>
          <w:sz w:val="22"/>
          <w:szCs w:val="22"/>
        </w:rPr>
        <w:t xml:space="preserve">目的：将模型转换为TFLite并测试实际手机性能</w:t>
      </w:r>
    </w:p>
    <w:p>
      <w:pPr>
        <w:pStyle w:val="ListParagraph"/>
        <w:numPr>
          <w:ilvl w:val="0"/>
          <w:numId w:val="2"/>
        </w:numPr>
        <w:spacing w:before="40" w:after="40"/>
      </w:pPr>
      <w:r>
        <w:rPr>
          <w:rFonts w:ascii="Arial" w:cs="Arial" w:eastAsia="Arial" w:hAnsi="Arial"/>
          <w:sz w:val="22"/>
          <w:szCs w:val="22"/>
        </w:rPr>
        <w:t xml:space="preserve">变化：对比三个版本：(a) Float32 TFLite；(b) Float16量化；(c) INT8量化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26"/>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版本</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模型大小</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推理延迟（预期）</w:t>
            </w:r>
          </w:p>
        </w:tc>
        <w:tc>
          <w:tcPr>
            <w:tcW w:type="dxa" w:w="28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准确率损失</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Float32</w:t>
            </w:r>
          </w:p>
        </w:tc>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~14MB</w:t>
            </w:r>
          </w:p>
        </w:tc>
        <w:tc>
          <w:tcPr>
            <w:tcW w:type="dxa" w:w="2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~80ms</w:t>
            </w:r>
          </w:p>
        </w:tc>
        <w:tc>
          <w:tcPr>
            <w:tcW w:type="dxa" w:w="28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0%（参考基准）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Float16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~7MB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~50ms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&lt;1%</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INT8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~3.5MB</w:t>
            </w:r>
          </w:p>
        </w:tc>
        <w:tc>
          <w:tcPr>
            <w:tcW w:type="dxa" w:w="2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~30ms</w:t>
            </w:r>
          </w:p>
        </w:tc>
        <w:tc>
          <w:tcPr>
            <w:tcW w:type="dxa" w:w="28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1-3%</w:t>
            </w:r>
          </w:p>
        </w:tc>
      </w:tr>
    </w:tbl>
    <w:p>
      <w:pPr>
        <w:spacing w:before="80" w:after="80"/>
      </w:pPr>
    </w:p>
    <w:p>
      <w:pPr>
        <w:pStyle w:val="ListParagraph"/>
        <w:numPr>
          <w:ilvl w:val="0"/>
          <w:numId w:val="2"/>
        </w:numPr>
        <w:spacing w:before="40" w:after="40"/>
      </w:pPr>
      <w:r>
        <w:rPr>
          <w:rFonts w:ascii="Arial" w:cs="Arial" w:eastAsia="Arial" w:hAnsi="Arial"/>
          <w:sz w:val="22"/>
          <w:szCs w:val="22"/>
        </w:rPr>
        <w:t xml:space="preserve">记录：在真实手机上测量实际帧率（FPS）和延迟，与理论值对比</w:t>
      </w:r>
    </w:p>
    <w:p>
      <w:pPr>
        <w:spacing w:before="80" w:after="80"/>
      </w:pPr>
    </w:p>
    <w:p>
      <w:pPr>
        <w:pStyle w:val="Heading2"/>
        <w:spacing w:before="240" w:after="120"/>
      </w:pPr>
      <w:r>
        <w:rPr>
          <w:rFonts w:ascii="Arial" w:cs="Arial" w:eastAsia="Arial" w:hAnsi="Arial"/>
          <w:b/>
          <w:bCs/>
          <w:color w:val="2E5FA3"/>
          <w:sz w:val="26"/>
          <w:szCs w:val="26"/>
        </w:rPr>
        <w:t xml:space="preserve">第五轮：鲁棒性测试（Robustness Testing）</w:t>
      </w:r>
    </w:p>
    <w:p>
      <w:pPr>
        <w:pStyle w:val="ListParagraph"/>
        <w:numPr>
          <w:ilvl w:val="0"/>
          <w:numId w:val="2"/>
        </w:numPr>
        <w:spacing w:before="40" w:after="40"/>
      </w:pPr>
      <w:r>
        <w:rPr>
          <w:rFonts w:ascii="Arial" w:cs="Arial" w:eastAsia="Arial" w:hAnsi="Arial"/>
          <w:sz w:val="22"/>
          <w:szCs w:val="22"/>
        </w:rPr>
        <w:t xml:space="preserve">目的：系统性测试模型在不同现实条件下的表现——这是报告最精彩的部分</w:t>
      </w:r>
    </w:p>
    <w:p>
      <w:pPr>
        <w:pStyle w:val="ListParagraph"/>
        <w:numPr>
          <w:ilvl w:val="0"/>
          <w:numId w:val="2"/>
        </w:numPr>
        <w:spacing w:before="40" w:after="40"/>
      </w:pPr>
      <w:r>
        <w:rPr>
          <w:rFonts w:ascii="Arial" w:cs="Arial" w:eastAsia="Arial" w:hAnsi="Arial"/>
          <w:sz w:val="22"/>
          <w:szCs w:val="22"/>
        </w:rPr>
        <w:t xml:space="preserve">测试维度：</w:t>
      </w:r>
    </w:p>
    <w:p>
      <w:pPr>
        <w:spacing w:before="40" w:after="40"/>
        <w:ind w:left="1080"/>
      </w:pPr>
      <w:r>
        <w:rPr>
          <w:rFonts w:ascii="Arial" w:cs="Arial" w:eastAsia="Arial" w:hAnsi="Arial"/>
          <w:sz w:val="21"/>
          <w:szCs w:val="21"/>
        </w:rPr>
        <w:t xml:space="preserve">  光照条件：明亮室内 / 昏暗室内 / 侧光 / 逆光</w:t>
      </w:r>
    </w:p>
    <w:p>
      <w:pPr>
        <w:spacing w:before="40" w:after="40"/>
        <w:ind w:left="1080"/>
      </w:pPr>
      <w:r>
        <w:rPr>
          <w:rFonts w:ascii="Arial" w:cs="Arial" w:eastAsia="Arial" w:hAnsi="Arial"/>
          <w:sz w:val="21"/>
          <w:szCs w:val="21"/>
        </w:rPr>
        <w:t xml:space="preserve">  表情强度：夸张表情 vs 微妙表情</w:t>
      </w:r>
    </w:p>
    <w:p>
      <w:pPr>
        <w:spacing w:before="40" w:after="40"/>
        <w:ind w:left="1080"/>
      </w:pPr>
      <w:r>
        <w:rPr>
          <w:rFonts w:ascii="Arial" w:cs="Arial" w:eastAsia="Arial" w:hAnsi="Arial"/>
          <w:sz w:val="21"/>
          <w:szCs w:val="21"/>
        </w:rPr>
        <w:t xml:space="preserve">  测试者多样性：找3-4位朋友测试（不同性别/肤色）</w:t>
      </w:r>
    </w:p>
    <w:p>
      <w:pPr>
        <w:spacing w:before="40" w:after="40"/>
        <w:ind w:left="1080"/>
      </w:pPr>
      <w:r>
        <w:rPr>
          <w:rFonts w:ascii="Arial" w:cs="Arial" w:eastAsia="Arial" w:hAnsi="Arial"/>
          <w:sz w:val="21"/>
          <w:szCs w:val="21"/>
        </w:rPr>
        <w:t xml:space="preserve">  遮挡情况：戴口罩、手遮下巴等</w:t>
      </w:r>
    </w:p>
    <w:p>
      <w:pPr>
        <w:pStyle w:val="ListParagraph"/>
        <w:numPr>
          <w:ilvl w:val="0"/>
          <w:numId w:val="2"/>
        </w:numPr>
        <w:spacing w:before="40" w:after="40"/>
      </w:pPr>
      <w:r>
        <w:rPr>
          <w:rFonts w:ascii="Arial" w:cs="Arial" w:eastAsia="Arial" w:hAnsi="Arial"/>
          <w:sz w:val="22"/>
          <w:szCs w:val="22"/>
        </w:rPr>
        <w:t xml:space="preserve">记录：每种条件下的准确率/F1，分析失败案例（Failure Analysis）</w:t>
      </w:r>
    </w:p>
    <w:p>
      <w:pPr>
        <w:pStyle w:val="ListParagraph"/>
        <w:numPr>
          <w:ilvl w:val="0"/>
          <w:numId w:val="2"/>
        </w:numPr>
        <w:spacing w:before="40" w:after="40"/>
      </w:pPr>
      <w:r>
        <w:rPr>
          <w:rFonts w:ascii="Arial" w:cs="Arial" w:eastAsia="Arial" w:hAnsi="Arial"/>
          <w:sz w:val="22"/>
          <w:szCs w:val="22"/>
        </w:rPr>
        <w:t xml:space="preserve">这轮实验为Critical Reflection提供丰富素材</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七、虚拟角色设计方案</w:t>
      </w:r>
    </w:p>
    <w:p>
      <w:pPr>
        <w:pStyle w:val="Heading2"/>
        <w:spacing w:before="240" w:after="120"/>
      </w:pPr>
      <w:r>
        <w:rPr>
          <w:rFonts w:ascii="Arial" w:cs="Arial" w:eastAsia="Arial" w:hAnsi="Arial"/>
          <w:b/>
          <w:bCs/>
          <w:color w:val="2E5FA3"/>
          <w:sz w:val="26"/>
          <w:szCs w:val="26"/>
        </w:rPr>
        <w:t xml:space="preserve">7.1 设计目标</w:t>
      </w:r>
    </w:p>
    <w:p>
      <w:pPr>
        <w:spacing w:before="80" w:after="80"/>
      </w:pPr>
      <w:r>
        <w:rPr>
          <w:rFonts w:ascii="Arial" w:cs="Arial" w:eastAsia="Arial" w:hAnsi="Arial"/>
          <w:sz w:val="22"/>
          <w:szCs w:val="22"/>
        </w:rPr>
        <w:t xml:space="preserve">虚拟角色是本项目"physical output / actuator"的体现，也是视频演示中最直观的部分。设计要求：实时响应（&lt; 100ms感知延迟）、视觉上清晰区分7种表情状态、美观、适合3分钟演示视频。</w:t>
      </w:r>
    </w:p>
    <w:p>
      <w:pPr>
        <w:spacing w:before="80" w:after="80"/>
      </w:pPr>
    </w:p>
    <w:p>
      <w:pPr>
        <w:pStyle w:val="Heading2"/>
        <w:spacing w:before="240" w:after="120"/>
      </w:pPr>
      <w:r>
        <w:rPr>
          <w:rFonts w:ascii="Arial" w:cs="Arial" w:eastAsia="Arial" w:hAnsi="Arial"/>
          <w:b/>
          <w:bCs/>
          <w:color w:val="2E5FA3"/>
          <w:sz w:val="26"/>
          <w:szCs w:val="26"/>
        </w:rPr>
        <w:t xml:space="preserve">7.2 实现方案（推荐：Android Canvas 2D绘制）</w:t>
      </w:r>
    </w:p>
    <w:p>
      <w:pPr>
        <w:spacing w:before="80" w:after="80"/>
      </w:pPr>
      <w:r>
        <w:rPr>
          <w:rFonts w:ascii="Arial" w:cs="Arial" w:eastAsia="Arial" w:hAnsi="Arial"/>
          <w:sz w:val="22"/>
          <w:szCs w:val="22"/>
        </w:rPr>
        <w:t xml:space="preserve">在Android App的一个自定义View中，用Canvas API绘制一个卡通人脸，根据表情类别改变以下元素：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面部元素</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参数化控制方式</w:t>
            </w:r>
          </w:p>
        </w:tc>
        <w:tc>
          <w:tcPr>
            <w:tcW w:type="dxa" w:w="4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对应表情变化</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嘴巴</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曲线控制点Y坐标</w:t>
            </w:r>
          </w:p>
        </w:tc>
        <w:tc>
          <w:tcPr>
            <w:tcW w:type="dxa" w:w="42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上扬=开心，下垂=悲伤，张开=惊讶</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眉毛</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眉梢/眉心Y坐标+倾斜角</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皱眉=愤怒，高抬=惊讶/恐惧</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眼睛</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椭圆短轴长度</w:t>
            </w:r>
          </w:p>
        </w:tc>
        <w:tc>
          <w:tcPr>
            <w:tcW w:type="dxa" w:w="42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睁大=惊讶，半眯=悲伤/疲倦</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眼白</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白色区域比例</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扩大=恐惧/惊讶</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脸颊颜色</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填充色叠加</w:t>
            </w:r>
          </w:p>
        </w:tc>
        <w:tc>
          <w:tcPr>
            <w:tcW w:type="dxa" w:w="42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粉红=开心，灰白=悲伤</w:t>
            </w:r>
          </w:p>
        </w:tc>
      </w:tr>
    </w:tbl>
    <w:p>
      <w:pPr>
        <w:spacing w:before="120" w:after="80"/>
      </w:pPr>
    </w:p>
    <w:p>
      <w:pPr>
        <w:pStyle w:val="Heading2"/>
        <w:spacing w:before="240" w:after="120"/>
      </w:pPr>
      <w:r>
        <w:rPr>
          <w:rFonts w:ascii="Arial" w:cs="Arial" w:eastAsia="Arial" w:hAnsi="Arial"/>
          <w:b/>
          <w:bCs/>
          <w:color w:val="2E5FA3"/>
          <w:sz w:val="26"/>
          <w:szCs w:val="26"/>
        </w:rPr>
        <w:t xml:space="preserve">7.3 状态过渡设计</w:t>
      </w:r>
    </w:p>
    <w:p>
      <w:pPr>
        <w:pStyle w:val="ListParagraph"/>
        <w:numPr>
          <w:ilvl w:val="0"/>
          <w:numId w:val="2"/>
        </w:numPr>
        <w:spacing w:before="40" w:after="40"/>
      </w:pPr>
      <w:r>
        <w:rPr>
          <w:rFonts w:ascii="Arial" w:cs="Arial" w:eastAsia="Arial" w:hAnsi="Arial"/>
          <w:sz w:val="22"/>
          <w:szCs w:val="22"/>
        </w:rPr>
        <w:t xml:space="preserve">每次推理结果更新时，使用插值（Interpolation）平滑过渡各参数，避免卡顿</w:t>
      </w:r>
    </w:p>
    <w:p>
      <w:pPr>
        <w:pStyle w:val="ListParagraph"/>
        <w:numPr>
          <w:ilvl w:val="0"/>
          <w:numId w:val="2"/>
        </w:numPr>
        <w:spacing w:before="40" w:after="40"/>
      </w:pPr>
      <w:r>
        <w:rPr>
          <w:rFonts w:ascii="Arial" w:cs="Arial" w:eastAsia="Arial" w:hAnsi="Arial"/>
          <w:sz w:val="22"/>
          <w:szCs w:val="22"/>
        </w:rPr>
        <w:t xml:space="preserve">设置置信度阈值：如果最高概率 &lt; 0.5，保持当前状态或显示Neutral，避免乱跳</w:t>
      </w:r>
    </w:p>
    <w:p>
      <w:pPr>
        <w:pStyle w:val="ListParagraph"/>
        <w:numPr>
          <w:ilvl w:val="0"/>
          <w:numId w:val="2"/>
        </w:numPr>
        <w:spacing w:before="40" w:after="40"/>
      </w:pPr>
      <w:r>
        <w:rPr>
          <w:rFonts w:ascii="Arial" w:cs="Arial" w:eastAsia="Arial" w:hAnsi="Arial"/>
          <w:sz w:val="22"/>
          <w:szCs w:val="22"/>
        </w:rPr>
        <w:t xml:space="preserve">在UI上同时显示：(1) 实时摄像头画面；(2) 虚拟角色；(3) 表情标签 + 置信度进度条</w:t>
      </w:r>
    </w:p>
    <w:p>
      <w:pPr>
        <w:spacing w:before="80" w:after="80"/>
      </w:pPr>
    </w:p>
    <w:p>
      <w:pPr>
        <w:pStyle w:val="Heading2"/>
        <w:spacing w:before="240" w:after="120"/>
      </w:pPr>
      <w:r>
        <w:rPr>
          <w:rFonts w:ascii="Arial" w:cs="Arial" w:eastAsia="Arial" w:hAnsi="Arial"/>
          <w:b/>
          <w:bCs/>
          <w:color w:val="2E5FA3"/>
          <w:sz w:val="26"/>
          <w:szCs w:val="26"/>
        </w:rPr>
        <w:t xml:space="preserve">7.4 备选技术方案</w:t>
      </w:r>
    </w:p>
    <w:p>
      <w:pPr>
        <w:pStyle w:val="ListParagraph"/>
        <w:numPr>
          <w:ilvl w:val="0"/>
          <w:numId w:val="2"/>
        </w:numPr>
        <w:spacing w:before="40" w:after="40"/>
      </w:pPr>
      <w:r>
        <w:rPr>
          <w:rFonts w:ascii="Arial" w:cs="Arial" w:eastAsia="Arial" w:hAnsi="Arial"/>
          <w:sz w:val="22"/>
          <w:szCs w:val="22"/>
        </w:rPr>
        <w:t xml:space="preserve">使用Live2D SDK或Unity驱动三维虚拟角色（效果更炫，但开发成本高，不推荐新手）</w:t>
      </w:r>
    </w:p>
    <w:p>
      <w:pPr>
        <w:pStyle w:val="ListParagraph"/>
        <w:numPr>
          <w:ilvl w:val="0"/>
          <w:numId w:val="2"/>
        </w:numPr>
        <w:spacing w:before="40" w:after="40"/>
      </w:pPr>
      <w:r>
        <w:rPr>
          <w:rFonts w:ascii="Arial" w:cs="Arial" w:eastAsia="Arial" w:hAnsi="Arial"/>
          <w:sz w:val="22"/>
          <w:szCs w:val="22"/>
        </w:rPr>
        <w:t xml:space="preserve">使用网页版（Three.js + TFLite WASM）——但手机App更符合"Edge Device"的定义</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八、Critical Reflection 写作指南（对应评分20%）</w:t>
      </w:r>
    </w:p>
    <w:p>
      <w:pPr>
        <w:spacing w:before="80" w:after="80"/>
      </w:pPr>
      <w:r>
        <w:rPr>
          <w:rFonts w:ascii="Arial" w:cs="Arial" w:eastAsia="Arial" w:hAnsi="Arial"/>
          <w:sz w:val="22"/>
          <w:szCs w:val="22"/>
        </w:rPr>
        <w:t xml:space="preserve">Critical Reflection是本课程权重最高的单项（20%），80+要求"Thoughtful observations on experiments and limitations, comprehensive reflection on how the project could be improved"。以下是你的素材框架：</w:t>
      </w:r>
    </w:p>
    <w:p>
      <w:pPr>
        <w:spacing w:before="120" w:after="80"/>
      </w:pPr>
    </w:p>
    <w:p>
      <w:pPr>
        <w:pStyle w:val="Heading2"/>
        <w:spacing w:before="240" w:after="120"/>
      </w:pPr>
      <w:r>
        <w:rPr>
          <w:rFonts w:ascii="Arial" w:cs="Arial" w:eastAsia="Arial" w:hAnsi="Arial"/>
          <w:b/>
          <w:bCs/>
          <w:color w:val="2E5FA3"/>
          <w:sz w:val="26"/>
          <w:szCs w:val="26"/>
        </w:rPr>
        <w:t xml:space="preserve">8.1 技术局限性（必须讨论）</w:t>
      </w:r>
    </w:p>
    <w:p>
      <w:pPr>
        <w:pStyle w:val="ListParagraph"/>
        <w:numPr>
          <w:ilvl w:val="0"/>
          <w:numId w:val="2"/>
        </w:numPr>
        <w:spacing w:before="40" w:after="40"/>
      </w:pPr>
      <w:r>
        <w:rPr>
          <w:rFonts w:ascii="Arial" w:cs="Arial" w:eastAsia="Arial" w:hAnsi="Arial"/>
          <w:sz w:val="22"/>
          <w:szCs w:val="22"/>
        </w:rPr>
        <w:t xml:space="preserve">FER2013数据集本身质量问题：约30%样本标注不一致，会导致模型学习到噪声标签</w:t>
      </w:r>
    </w:p>
    <w:p>
      <w:pPr>
        <w:pStyle w:val="ListParagraph"/>
        <w:numPr>
          <w:ilvl w:val="0"/>
          <w:numId w:val="2"/>
        </w:numPr>
        <w:spacing w:before="40" w:after="40"/>
      </w:pPr>
      <w:r>
        <w:rPr>
          <w:rFonts w:ascii="Arial" w:cs="Arial" w:eastAsia="Arial" w:hAnsi="Arial"/>
          <w:sz w:val="22"/>
          <w:szCs w:val="22"/>
        </w:rPr>
        <w:t xml:space="preserve">表情的主观性和文化差异：同一面部动作在不同文化中可能表达不同情绪（引用Ekman的泛文化研究）</w:t>
      </w:r>
    </w:p>
    <w:p>
      <w:pPr>
        <w:pStyle w:val="ListParagraph"/>
        <w:numPr>
          <w:ilvl w:val="0"/>
          <w:numId w:val="2"/>
        </w:numPr>
        <w:spacing w:before="40" w:after="40"/>
      </w:pPr>
      <w:r>
        <w:rPr>
          <w:rFonts w:ascii="Arial" w:cs="Arial" w:eastAsia="Arial" w:hAnsi="Arial"/>
          <w:sz w:val="22"/>
          <w:szCs w:val="22"/>
        </w:rPr>
        <w:t xml:space="preserve">2D图像表情识别 vs 视频序列：单帧推理忽略了时序信息，时序模型（如LSTM）可能表现更好</w:t>
      </w:r>
    </w:p>
    <w:p>
      <w:pPr>
        <w:pStyle w:val="ListParagraph"/>
        <w:numPr>
          <w:ilvl w:val="0"/>
          <w:numId w:val="2"/>
        </w:numPr>
        <w:spacing w:before="40" w:after="40"/>
      </w:pPr>
      <w:r>
        <w:rPr>
          <w:rFonts w:ascii="Arial" w:cs="Arial" w:eastAsia="Arial" w:hAnsi="Arial"/>
          <w:sz w:val="22"/>
          <w:szCs w:val="22"/>
        </w:rPr>
        <w:t xml:space="preserve">遮挡情况下（戴口罩/手遮脸）模型性能急剧下降的原因分析</w:t>
      </w:r>
    </w:p>
    <w:p>
      <w:pPr>
        <w:spacing w:before="80" w:after="80"/>
      </w:pPr>
    </w:p>
    <w:p>
      <w:pPr>
        <w:pStyle w:val="Heading2"/>
        <w:spacing w:before="240" w:after="120"/>
      </w:pPr>
      <w:r>
        <w:rPr>
          <w:rFonts w:ascii="Arial" w:cs="Arial" w:eastAsia="Arial" w:hAnsi="Arial"/>
          <w:b/>
          <w:bCs/>
          <w:color w:val="2E5FA3"/>
          <w:sz w:val="26"/>
          <w:szCs w:val="26"/>
        </w:rPr>
        <w:t xml:space="preserve">8.2 边缘端部署的权衡（必须讨论）</w:t>
      </w:r>
    </w:p>
    <w:p>
      <w:pPr>
        <w:pStyle w:val="ListParagraph"/>
        <w:numPr>
          <w:ilvl w:val="0"/>
          <w:numId w:val="2"/>
        </w:numPr>
        <w:spacing w:before="40" w:after="40"/>
      </w:pPr>
      <w:r>
        <w:rPr>
          <w:rFonts w:ascii="Arial" w:cs="Arial" w:eastAsia="Arial" w:hAnsi="Arial"/>
          <w:sz w:val="22"/>
          <w:szCs w:val="22"/>
        </w:rPr>
        <w:t xml:space="preserve">准确率 vs 推理速度：量化带来速度提升但有精度损失，如何选择合适的量化策略</w:t>
      </w:r>
    </w:p>
    <w:p>
      <w:pPr>
        <w:pStyle w:val="ListParagraph"/>
        <w:numPr>
          <w:ilvl w:val="0"/>
          <w:numId w:val="2"/>
        </w:numPr>
        <w:spacing w:before="40" w:after="40"/>
      </w:pPr>
      <w:r>
        <w:rPr>
          <w:rFonts w:ascii="Arial" w:cs="Arial" w:eastAsia="Arial" w:hAnsi="Arial"/>
          <w:sz w:val="22"/>
          <w:szCs w:val="22"/>
        </w:rPr>
        <w:t xml:space="preserve">模型大小 vs 泛化能力：MobileNetV2是否过于轻量导致对复杂表情欠拟合</w:t>
      </w:r>
    </w:p>
    <w:p>
      <w:pPr>
        <w:pStyle w:val="ListParagraph"/>
        <w:numPr>
          <w:ilvl w:val="0"/>
          <w:numId w:val="2"/>
        </w:numPr>
        <w:spacing w:before="40" w:after="40"/>
      </w:pPr>
      <w:r>
        <w:rPr>
          <w:rFonts w:ascii="Arial" w:cs="Arial" w:eastAsia="Arial" w:hAnsi="Arial"/>
          <w:sz w:val="22"/>
          <w:szCs w:val="22"/>
        </w:rPr>
        <w:t xml:space="preserve">手机发热问题：长时间连续推理会导致手机降频，影响实际帧率</w:t>
      </w:r>
    </w:p>
    <w:p>
      <w:pPr>
        <w:spacing w:before="80" w:after="80"/>
      </w:pPr>
    </w:p>
    <w:p>
      <w:pPr>
        <w:pStyle w:val="Heading2"/>
        <w:spacing w:before="240" w:after="120"/>
      </w:pPr>
      <w:r>
        <w:rPr>
          <w:rFonts w:ascii="Arial" w:cs="Arial" w:eastAsia="Arial" w:hAnsi="Arial"/>
          <w:b/>
          <w:bCs/>
          <w:color w:val="2E5FA3"/>
          <w:sz w:val="26"/>
          <w:szCs w:val="26"/>
        </w:rPr>
        <w:t xml:space="preserve">8.3 数据与伦理反思（必须讨论）</w:t>
      </w:r>
    </w:p>
    <w:p>
      <w:pPr>
        <w:pStyle w:val="ListParagraph"/>
        <w:numPr>
          <w:ilvl w:val="0"/>
          <w:numId w:val="2"/>
        </w:numPr>
        <w:spacing w:before="40" w:after="40"/>
      </w:pPr>
      <w:r>
        <w:rPr>
          <w:rFonts w:ascii="Arial" w:cs="Arial" w:eastAsia="Arial" w:hAnsi="Arial"/>
          <w:sz w:val="22"/>
          <w:szCs w:val="22"/>
        </w:rPr>
        <w:t xml:space="preserve">自采数据的样本偏差：主要来自自己，泛化到不同人群时准确率下降的问题</w:t>
      </w:r>
    </w:p>
    <w:p>
      <w:pPr>
        <w:pStyle w:val="ListParagraph"/>
        <w:numPr>
          <w:ilvl w:val="0"/>
          <w:numId w:val="2"/>
        </w:numPr>
        <w:spacing w:before="40" w:after="40"/>
      </w:pPr>
      <w:r>
        <w:rPr>
          <w:rFonts w:ascii="Arial" w:cs="Arial" w:eastAsia="Arial" w:hAnsi="Arial"/>
          <w:sz w:val="22"/>
          <w:szCs w:val="22"/>
        </w:rPr>
        <w:t xml:space="preserve">FER2013中的人口统计学偏差：该数据集中某些族群的表情准确率系统性偏低</w:t>
      </w:r>
    </w:p>
    <w:p>
      <w:pPr>
        <w:pStyle w:val="ListParagraph"/>
        <w:numPr>
          <w:ilvl w:val="0"/>
          <w:numId w:val="2"/>
        </w:numPr>
        <w:spacing w:before="40" w:after="40"/>
      </w:pPr>
      <w:r>
        <w:rPr>
          <w:rFonts w:ascii="Arial" w:cs="Arial" w:eastAsia="Arial" w:hAnsi="Arial"/>
          <w:sz w:val="22"/>
          <w:szCs w:val="22"/>
        </w:rPr>
        <w:t xml:space="preserve">连续面部监控的隐私风险：实际应用中需要明确的用户同意机制</w:t>
      </w:r>
    </w:p>
    <w:p>
      <w:pPr>
        <w:spacing w:before="80" w:after="80"/>
      </w:pPr>
    </w:p>
    <w:p>
      <w:pPr>
        <w:pStyle w:val="Heading2"/>
        <w:spacing w:before="240" w:after="120"/>
      </w:pPr>
      <w:r>
        <w:rPr>
          <w:rFonts w:ascii="Arial" w:cs="Arial" w:eastAsia="Arial" w:hAnsi="Arial"/>
          <w:b/>
          <w:bCs/>
          <w:color w:val="2E5FA3"/>
          <w:sz w:val="26"/>
          <w:szCs w:val="26"/>
        </w:rPr>
        <w:t xml:space="preserve">8.4 未来改进方向（必须包含）</w:t>
      </w:r>
    </w:p>
    <w:p>
      <w:pPr>
        <w:pStyle w:val="ListParagraph"/>
        <w:numPr>
          <w:ilvl w:val="0"/>
          <w:numId w:val="2"/>
        </w:numPr>
        <w:spacing w:before="40" w:after="40"/>
      </w:pPr>
      <w:r>
        <w:rPr>
          <w:rFonts w:ascii="Arial" w:cs="Arial" w:eastAsia="Arial" w:hAnsi="Arial"/>
          <w:sz w:val="22"/>
          <w:szCs w:val="22"/>
        </w:rPr>
        <w:t xml:space="preserve">采用时序模型（3D-CNN或CNN+LSTM）利用视频帧间信息提升微表情识别</w:t>
      </w:r>
    </w:p>
    <w:p>
      <w:pPr>
        <w:pStyle w:val="ListParagraph"/>
        <w:numPr>
          <w:ilvl w:val="0"/>
          <w:numId w:val="2"/>
        </w:numPr>
        <w:spacing w:before="40" w:after="40"/>
      </w:pPr>
      <w:r>
        <w:rPr>
          <w:rFonts w:ascii="Arial" w:cs="Arial" w:eastAsia="Arial" w:hAnsi="Arial"/>
          <w:sz w:val="22"/>
          <w:szCs w:val="22"/>
        </w:rPr>
        <w:t xml:space="preserve">引入面部动作单元（Action Units, AU）分析，与Ekman理论对齐</w:t>
      </w:r>
    </w:p>
    <w:p>
      <w:pPr>
        <w:pStyle w:val="ListParagraph"/>
        <w:numPr>
          <w:ilvl w:val="0"/>
          <w:numId w:val="2"/>
        </w:numPr>
        <w:spacing w:before="40" w:after="40"/>
      </w:pPr>
      <w:r>
        <w:rPr>
          <w:rFonts w:ascii="Arial" w:cs="Arial" w:eastAsia="Arial" w:hAnsi="Arial"/>
          <w:sz w:val="22"/>
          <w:szCs w:val="22"/>
        </w:rPr>
        <w:t xml:space="preserve">使用对比学习或联邦学习在保护隐私的同时提升跨用户泛化能力</w:t>
      </w:r>
    </w:p>
    <w:p>
      <w:pPr>
        <w:pStyle w:val="ListParagraph"/>
        <w:numPr>
          <w:ilvl w:val="0"/>
          <w:numId w:val="2"/>
        </w:numPr>
        <w:spacing w:before="40" w:after="40"/>
      </w:pPr>
      <w:r>
        <w:rPr>
          <w:rFonts w:ascii="Arial" w:cs="Arial" w:eastAsia="Arial" w:hAnsi="Arial"/>
          <w:sz w:val="22"/>
          <w:szCs w:val="22"/>
        </w:rPr>
        <w:t xml:space="preserve">虚拟角色引入Valence-Arousal情绪空间，实现更细腻的情绪表达</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九、GitHub仓库结构与管理策略</w:t>
      </w:r>
    </w:p>
    <w:p>
      <w:pPr>
        <w:spacing w:before="80" w:after="80"/>
      </w:pPr>
      <w:r>
        <w:rPr>
          <w:rFonts w:ascii="Arial" w:cs="Arial" w:eastAsia="Arial" w:hAnsi="Arial"/>
          <w:sz w:val="22"/>
          <w:szCs w:val="22"/>
        </w:rPr>
        <w:t xml:space="preserve">评分标准特别注明："documentation is something you do during the project - not once it is complete"。每完成一个阶段就commit，让导师看到过程。</w:t>
      </w:r>
    </w:p>
    <w:p>
      <w:pPr>
        <w:spacing w:before="120" w:after="80"/>
      </w:pPr>
    </w:p>
    <w:p>
      <w:pPr>
        <w:pStyle w:val="Heading2"/>
        <w:spacing w:before="240" w:after="120"/>
      </w:pPr>
      <w:r>
        <w:rPr>
          <w:rFonts w:ascii="Arial" w:cs="Arial" w:eastAsia="Arial" w:hAnsi="Arial"/>
          <w:b/>
          <w:bCs/>
          <w:color w:val="2E5FA3"/>
          <w:sz w:val="26"/>
          <w:szCs w:val="26"/>
        </w:rPr>
        <w:t xml:space="preserve">9.1 仓库结构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E5FA3" w:sz="12"/>
              <w:bottom w:val="none"/>
              <w:right w:val="none"/>
            </w:tcBorders>
            <w:shd w:fill="EBF3FF" w:val="clear"/>
            <w:tcMar>
              <w:top w:type="dxa" w:w="100"/>
              <w:left w:type="dxa" w:w="200"/>
              <w:bottom w:type="dxa" w:w="60"/>
              <w:right w:type="dxa" w:w="200"/>
            </w:tcMar>
          </w:tcPr>
          <w:p>
            <w:r>
              <w:rPr>
                <w:rFonts w:ascii="Arial" w:cs="Arial" w:eastAsia="Arial" w:hAnsi="Arial"/>
                <w:b/>
                <w:bCs/>
                <w:color w:val="1F3864"/>
                <w:sz w:val="22"/>
                <w:szCs w:val="22"/>
              </w:rPr>
              <w:t xml:space="preserve">推荐的GitHub仓库文件结构</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CASA0018-ExpressionMirror/</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README.md               ← 项目主页，包含GIF演示、项目摘要</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docs/</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Project_Idea.md     ← 课程要求的pitch文档</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report.pdf          ← 最终报告</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ethics_statement.md ← 伦理声明</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data/</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data_collection_protocol.md  ← 数据采集协议（不放图像！）</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dataset_stats.csv            ← 数据集统计信息</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notebooks/</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01_baseline_cnn.ipynb</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02_mobilenetv2_transfer.ipynb</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03_finetuning_selfdata.ipynb</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04_tflite_conversion.ipynb</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05_robustness_testing.ipynb</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android_app/            ← Android Studio项目</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 ...                 ← 完整App代码</w:t>
            </w:r>
          </w:p>
        </w:tc>
      </w:tr>
      <w:tr>
        <w:tc>
          <w:tcPr>
            <w:tcBorders>
              <w:top w:val="none"/>
              <w:left w:val="none"/>
              <w:bottom w:val="none"/>
              <w:right w:val="none"/>
            </w:tcBorders>
            <w:shd w:fill="EBF3FF" w:val="clear"/>
            <w:tcMar>
              <w:top w:type="dxa" w:w="80"/>
              <w:left w:type="dxa" w:w="200"/>
              <w:bottom w:type="dxa" w:w="80"/>
              <w:right w:type="dxa" w:w="200"/>
            </w:tcMar>
          </w:tcPr>
          <w:p>
            <w:r>
              <w:rPr>
                <w:rFonts w:ascii="Arial" w:cs="Arial" w:eastAsia="Arial" w:hAnsi="Arial"/>
                <w:sz w:val="21"/>
                <w:szCs w:val="21"/>
              </w:rPr>
              <w:t xml:space="preserve">└── models/                 ← 保存各版本.tflite文件</w:t>
            </w:r>
          </w:p>
        </w:tc>
      </w:tr>
    </w:tbl>
    <w:p>
      <w:pPr>
        <w:spacing w:before="120" w:after="80"/>
      </w:pPr>
    </w:p>
    <w:p>
      <w:pPr>
        <w:pStyle w:val="Heading2"/>
        <w:spacing w:before="240" w:after="120"/>
      </w:pPr>
      <w:r>
        <w:rPr>
          <w:rFonts w:ascii="Arial" w:cs="Arial" w:eastAsia="Arial" w:hAnsi="Arial"/>
          <w:b/>
          <w:bCs/>
          <w:color w:val="2E5FA3"/>
          <w:sz w:val="26"/>
          <w:szCs w:val="26"/>
        </w:rPr>
        <w:t xml:space="preserve">9.2 README.md 建议内容</w:t>
      </w:r>
    </w:p>
    <w:p>
      <w:pPr>
        <w:pStyle w:val="ListParagraph"/>
        <w:numPr>
          <w:ilvl w:val="0"/>
          <w:numId w:val="2"/>
        </w:numPr>
        <w:spacing w:before="40" w:after="40"/>
      </w:pPr>
      <w:r>
        <w:rPr>
          <w:rFonts w:ascii="Arial" w:cs="Arial" w:eastAsia="Arial" w:hAnsi="Arial"/>
          <w:sz w:val="22"/>
          <w:szCs w:val="22"/>
        </w:rPr>
        <w:t xml:space="preserve">顶部放一个GIF动图展示App实时运行效果（评审第一眼就能看到成果）</w:t>
      </w:r>
    </w:p>
    <w:p>
      <w:pPr>
        <w:pStyle w:val="ListParagraph"/>
        <w:numPr>
          <w:ilvl w:val="0"/>
          <w:numId w:val="2"/>
        </w:numPr>
        <w:spacing w:before="40" w:after="40"/>
      </w:pPr>
      <w:r>
        <w:rPr>
          <w:rFonts w:ascii="Arial" w:cs="Arial" w:eastAsia="Arial" w:hAnsi="Arial"/>
          <w:sz w:val="22"/>
          <w:szCs w:val="22"/>
        </w:rPr>
        <w:t xml:space="preserve">包含：项目背景、Research Question、硬件要求、如何运行App</w:t>
      </w:r>
    </w:p>
    <w:p>
      <w:pPr>
        <w:pStyle w:val="ListParagraph"/>
        <w:numPr>
          <w:ilvl w:val="0"/>
          <w:numId w:val="2"/>
        </w:numPr>
        <w:spacing w:before="40" w:after="40"/>
      </w:pPr>
      <w:r>
        <w:rPr>
          <w:rFonts w:ascii="Arial" w:cs="Arial" w:eastAsia="Arial" w:hAnsi="Arial"/>
          <w:sz w:val="22"/>
          <w:szCs w:val="22"/>
        </w:rPr>
        <w:t xml:space="preserve">Results部分：放各轮实验的准确率对比表格和混淆矩阵图</w:t>
      </w:r>
    </w:p>
    <w:p>
      <w:pPr>
        <w:pStyle w:val="ListParagraph"/>
        <w:numPr>
          <w:ilvl w:val="0"/>
          <w:numId w:val="2"/>
        </w:numPr>
        <w:spacing w:before="40" w:after="40"/>
      </w:pPr>
      <w:r>
        <w:rPr>
          <w:rFonts w:ascii="Arial" w:cs="Arial" w:eastAsia="Arial" w:hAnsi="Arial"/>
          <w:sz w:val="22"/>
          <w:szCs w:val="22"/>
        </w:rPr>
        <w:t xml:space="preserve">References引用文献列表</w:t>
      </w:r>
    </w:p>
    <w:p>
      <w:pPr>
        <w:spacing w:before="80" w:after="80"/>
      </w:pPr>
    </w:p>
    <w:p>
      <w:pPr>
        <w:pStyle w:val="Heading2"/>
        <w:spacing w:before="240" w:after="120"/>
      </w:pPr>
      <w:r>
        <w:rPr>
          <w:rFonts w:ascii="Arial" w:cs="Arial" w:eastAsia="Arial" w:hAnsi="Arial"/>
          <w:b/>
          <w:bCs/>
          <w:color w:val="2E5FA3"/>
          <w:sz w:val="26"/>
          <w:szCs w:val="26"/>
        </w:rPr>
        <w:t xml:space="preserve">9.3 Commit 规范建议</w:t>
      </w:r>
    </w:p>
    <w:p>
      <w:pPr>
        <w:pStyle w:val="ListParagraph"/>
        <w:numPr>
          <w:ilvl w:val="0"/>
          <w:numId w:val="2"/>
        </w:numPr>
        <w:spacing w:before="40" w:after="40"/>
      </w:pPr>
      <w:r>
        <w:rPr>
          <w:rFonts w:ascii="Arial" w:cs="Arial" w:eastAsia="Arial" w:hAnsi="Arial"/>
          <w:sz w:val="22"/>
          <w:szCs w:val="22"/>
        </w:rPr>
        <w:t xml:space="preserve">每次完成一个实验迭代后提交："[Iter-2] Add MobileNetV2 transfer learning: acc 68%"</w:t>
      </w:r>
    </w:p>
    <w:p>
      <w:pPr>
        <w:pStyle w:val="ListParagraph"/>
        <w:numPr>
          <w:ilvl w:val="0"/>
          <w:numId w:val="2"/>
        </w:numPr>
        <w:spacing w:before="40" w:after="40"/>
      </w:pPr>
      <w:r>
        <w:rPr>
          <w:rFonts w:ascii="Arial" w:cs="Arial" w:eastAsia="Arial" w:hAnsi="Arial"/>
          <w:sz w:val="22"/>
          <w:szCs w:val="22"/>
        </w:rPr>
        <w:t xml:space="preserve">App开发阶段："[App] Add real-time face detection with ML Kit"</w:t>
      </w:r>
    </w:p>
    <w:p>
      <w:pPr>
        <w:pStyle w:val="ListParagraph"/>
        <w:numPr>
          <w:ilvl w:val="0"/>
          <w:numId w:val="2"/>
        </w:numPr>
        <w:spacing w:before="40" w:after="40"/>
      </w:pPr>
      <w:r>
        <w:rPr>
          <w:rFonts w:ascii="Arial" w:cs="Arial" w:eastAsia="Arial" w:hAnsi="Arial"/>
          <w:sz w:val="22"/>
          <w:szCs w:val="22"/>
        </w:rPr>
        <w:t xml:space="preserve">不要等项目结束才commit——导师会看commit历史</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十、3分钟视频演示策略（对应评分30%）</w:t>
      </w:r>
    </w:p>
    <w:p>
      <w:pPr>
        <w:pStyle w:val="Heading2"/>
        <w:spacing w:before="240" w:after="120"/>
      </w:pPr>
      <w:r>
        <w:rPr>
          <w:rFonts w:ascii="Arial" w:cs="Arial" w:eastAsia="Arial" w:hAnsi="Arial"/>
          <w:b/>
          <w:bCs/>
          <w:color w:val="2E5FA3"/>
          <w:sz w:val="26"/>
          <w:szCs w:val="26"/>
        </w:rPr>
        <w:t xml:space="preserve">10.1 推荐视频结构（180秒分配）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000"/>
        <w:gridCol w:w="3426"/>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时间段</w:t>
            </w:r>
          </w:p>
        </w:tc>
        <w:tc>
          <w:tcPr>
            <w:tcW w:type="dxa" w:w="3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内容</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时长</w:t>
            </w:r>
          </w:p>
        </w:tc>
        <w:tc>
          <w:tcPr>
            <w:tcW w:type="dxa" w:w="34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对应评分维度</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0:00-0:30</w:t>
            </w:r>
          </w:p>
        </w:tc>
        <w:tc>
          <w:tcPr>
            <w:tcW w:type="dxa" w:w="34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背景介绍：为什么要做表情识别？展示3个应用场景。画面：PPT/动画</w:t>
            </w:r>
          </w:p>
        </w:tc>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30秒</w:t>
            </w:r>
          </w:p>
        </w:tc>
        <w:tc>
          <w:tcPr>
            <w:tcW w:type="dxa" w:w="34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Clarity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0:30-1:10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技术概述：Pipeline图 + 数据集规模 + 5轮实验准确率演进折线图</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40秒</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Technical (10%)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1:10-2:30</w:t>
            </w:r>
          </w:p>
        </w:tc>
        <w:tc>
          <w:tcPr>
            <w:tcW w:type="dxa" w:w="34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DEMO演示：手持手机，实时做7种表情，虚拟角色同步跟随。展示不同光照条件下的效果对比</w:t>
            </w:r>
          </w:p>
        </w:tc>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80秒</w:t>
            </w:r>
          </w:p>
        </w:tc>
        <w:tc>
          <w:tcPr>
            <w:tcW w:type="dxa" w:w="34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Build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2:30-3:00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总结&amp;反思：主要发现1句 + 最大局限1句 + 未来改进1句</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30秒</w:t>
            </w:r>
          </w:p>
        </w:tc>
        <w:tc>
          <w:tcPr>
            <w:tcW w:type="dxa" w:w="3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Clarity (10%)</w:t>
            </w:r>
          </w:p>
        </w:tc>
      </w:tr>
    </w:tbl>
    <w:p>
      <w:pPr>
        <w:spacing w:before="120" w:after="80"/>
      </w:pPr>
    </w:p>
    <w:p>
      <w:pPr>
        <w:pStyle w:val="Heading2"/>
        <w:spacing w:before="240" w:after="120"/>
      </w:pPr>
      <w:r>
        <w:rPr>
          <w:rFonts w:ascii="Arial" w:cs="Arial" w:eastAsia="Arial" w:hAnsi="Arial"/>
          <w:b/>
          <w:bCs/>
          <w:color w:val="2E5FA3"/>
          <w:sz w:val="26"/>
          <w:szCs w:val="26"/>
        </w:rPr>
        <w:t xml:space="preserve">10.2 DEMO演示脚本建议</w:t>
      </w:r>
    </w:p>
    <w:p>
      <w:pPr>
        <w:pStyle w:val="ListParagraph"/>
        <w:numPr>
          <w:ilvl w:val="0"/>
          <w:numId w:val="2"/>
        </w:numPr>
        <w:spacing w:before="40" w:after="40"/>
      </w:pPr>
      <w:r>
        <w:rPr>
          <w:rFonts w:ascii="Arial" w:cs="Arial" w:eastAsia="Arial" w:hAnsi="Arial"/>
          <w:sz w:val="22"/>
          <w:szCs w:val="22"/>
        </w:rPr>
        <w:t xml:space="preserve">先演示"正常情况"：自然光下，做Happy → Sad → Surprised → Angry，虚拟角色清晰跟随</w:t>
      </w:r>
    </w:p>
    <w:p>
      <w:pPr>
        <w:pStyle w:val="ListParagraph"/>
        <w:numPr>
          <w:ilvl w:val="0"/>
          <w:numId w:val="2"/>
        </w:numPr>
        <w:spacing w:before="40" w:after="40"/>
      </w:pPr>
      <w:r>
        <w:rPr>
          <w:rFonts w:ascii="Arial" w:cs="Arial" w:eastAsia="Arial" w:hAnsi="Arial"/>
          <w:sz w:val="22"/>
          <w:szCs w:val="22"/>
        </w:rPr>
        <w:t xml:space="preserve">再演示"挑战情况"：弱光下效果下降，侧脸时识别失败 —— 诚实展示局限性反而加分</w:t>
      </w:r>
    </w:p>
    <w:p>
      <w:pPr>
        <w:pStyle w:val="ListParagraph"/>
        <w:numPr>
          <w:ilvl w:val="0"/>
          <w:numId w:val="2"/>
        </w:numPr>
        <w:spacing w:before="40" w:after="40"/>
      </w:pPr>
      <w:r>
        <w:rPr>
          <w:rFonts w:ascii="Arial" w:cs="Arial" w:eastAsia="Arial" w:hAnsi="Arial"/>
          <w:sz w:val="22"/>
          <w:szCs w:val="22"/>
        </w:rPr>
        <w:t xml:space="preserve">最后展示"有趣发现"：微笑和大笑的置信度差异，或口罩遮住后识别失败</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十一、时间规划建议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526"/>
      </w:tblGrid>
      <w:tr>
        <w:tc>
          <w:tcPr>
            <w:tcW w:type="dxa" w:w="1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周次</w:t>
            </w:r>
          </w:p>
        </w:tc>
        <w:tc>
          <w:tcPr>
            <w:tcW w:type="dxa" w:w="4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任务</w:t>
            </w:r>
          </w:p>
        </w:tc>
        <w:tc>
          <w:tcPr>
            <w:tcW w:type="dxa" w:w="35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GitHub产出</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第8-9周</w:t>
            </w:r>
          </w:p>
        </w:tc>
        <w:tc>
          <w:tcPr>
            <w:tcW w:type="dxa" w:w="4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环境搭建 + 下载FER2013 + 第一轮Baseline实验</w:t>
            </w:r>
          </w:p>
        </w:tc>
        <w:tc>
          <w:tcPr>
            <w:tcW w:type="dxa" w:w="35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01_baseline_cnn.ipynb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第9-10周</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第二轮迁移学习实验 + 数据增强对比</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02_mobilenetv2_transfer.ipynb</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第10-11周</w:t>
            </w:r>
          </w:p>
        </w:tc>
        <w:tc>
          <w:tcPr>
            <w:tcW w:type="dxa" w:w="4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自采数据 + 第三轮Fine-tuning实验</w:t>
            </w:r>
          </w:p>
        </w:tc>
        <w:tc>
          <w:tcPr>
            <w:tcW w:type="dxa" w:w="35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03_finetuning_selfdata.ipynb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第11-12周</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TFLite转换 + 量化对比 + 开始Android App开发</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04_tflite_conversion.ipynb + android_app/</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第12-13周</w:t>
            </w:r>
          </w:p>
        </w:tc>
        <w:tc>
          <w:tcPr>
            <w:tcW w:type="dxa" w:w="4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App完成 + 第五轮鲁棒性测试 + 拍摄演示视频</w:t>
            </w:r>
          </w:p>
        </w:tc>
        <w:tc>
          <w:tcPr>
            <w:tcW w:type="dxa" w:w="352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05_robustness_testing.ipynb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第13-14周</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写报告（1500词）+ 整理GitHub README + 最终提交</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docs/report.pdf + README.md</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附录：一句话回应老师的担忧</w:t>
      </w:r>
    </w:p>
    <w:p>
      <w:pP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E5FA3" w:sz="12"/>
              <w:bottom w:val="none"/>
              <w:right w:val="none"/>
            </w:tcBorders>
            <w:shd w:fill="F0FFF0" w:val="clear"/>
            <w:tcMar>
              <w:top w:type="dxa" w:w="100"/>
              <w:left w:type="dxa" w:w="200"/>
              <w:bottom w:type="dxa" w:w="60"/>
              <w:right w:type="dxa" w:w="200"/>
            </w:tcMar>
          </w:tcPr>
          <w:p>
            <w:r>
              <w:rPr>
                <w:rFonts w:ascii="Arial" w:cs="Arial" w:eastAsia="Arial" w:hAnsi="Arial"/>
                <w:b/>
                <w:bCs/>
                <w:color w:val="1F3864"/>
                <w:sz w:val="22"/>
                <w:szCs w:val="22"/>
              </w:rPr>
              <w:t xml:space="preserve">如果老师再次问"这会不会太简单？"，你可以这样回答</w:t>
            </w:r>
          </w:p>
        </w:tc>
      </w:tr>
      <w:tr>
        <w:tc>
          <w:tcPr>
            <w:tcBorders>
              <w:top w:val="none"/>
              <w:left w:val="none"/>
              <w:bottom w:val="none"/>
              <w:right w:val="none"/>
            </w:tcBorders>
            <w:shd w:fill="F0FFF0" w:val="clear"/>
            <w:tcMar>
              <w:top w:type="dxa" w:w="80"/>
              <w:left w:type="dxa" w:w="200"/>
              <w:bottom w:type="dxa" w:w="80"/>
              <w:right w:type="dxa" w:w="200"/>
            </w:tcMar>
          </w:tcPr>
          <w:p>
            <w:r>
              <w:rPr>
                <w:rFonts w:ascii="Arial" w:cs="Arial" w:eastAsia="Arial" w:hAnsi="Arial"/>
                <w:sz w:val="21"/>
                <w:szCs w:val="21"/>
              </w:rPr>
              <w:t xml:space="preserve">"我在基础人脸识别的基础上增加了两个显著的挑战：</w:t>
            </w:r>
          </w:p>
        </w:tc>
      </w:tr>
      <w:tr>
        <w:tc>
          <w:tcPr>
            <w:tcBorders>
              <w:top w:val="none"/>
              <w:left w:val="none"/>
              <w:bottom w:val="none"/>
              <w:right w:val="none"/>
            </w:tcBorders>
            <w:shd w:fill="F0FFF0" w:val="clear"/>
            <w:tcMar>
              <w:top w:type="dxa" w:w="80"/>
              <w:left w:type="dxa" w:w="200"/>
              <w:bottom w:type="dxa" w:w="80"/>
              <w:right w:type="dxa" w:w="200"/>
            </w:tcMar>
          </w:tcPr>
          <w:p>
            <w:r>
              <w:rPr>
                <w:rFonts w:ascii="Arial" w:cs="Arial" w:eastAsia="Arial" w:hAnsi="Arial"/>
                <w:sz w:val="21"/>
                <w:szCs w:val="21"/>
              </w:rPr>
              <w:t xml:space="preserve"> 第一，将二分类升级为7类Ekman表情分类，需要处理类别不均衡和表情歧义性；</w:t>
            </w:r>
          </w:p>
        </w:tc>
      </w:tr>
      <w:tr>
        <w:tc>
          <w:tcPr>
            <w:tcBorders>
              <w:top w:val="none"/>
              <w:left w:val="none"/>
              <w:bottom w:val="none"/>
              <w:right w:val="none"/>
            </w:tcBorders>
            <w:shd w:fill="F0FFF0" w:val="clear"/>
            <w:tcMar>
              <w:top w:type="dxa" w:w="80"/>
              <w:left w:type="dxa" w:w="200"/>
              <w:bottom w:type="dxa" w:w="80"/>
              <w:right w:type="dxa" w:w="200"/>
            </w:tcMar>
          </w:tcPr>
          <w:p>
            <w:r>
              <w:rPr>
                <w:rFonts w:ascii="Arial" w:cs="Arial" w:eastAsia="Arial" w:hAnsi="Arial"/>
                <w:sz w:val="21"/>
                <w:szCs w:val="21"/>
              </w:rPr>
              <w:t xml:space="preserve"> 第二，设计了5轮系统性实验测试模型在不同光照、角度、测试者下的鲁棒性。</w:t>
            </w:r>
          </w:p>
        </w:tc>
      </w:tr>
      <w:tr>
        <w:tc>
          <w:tcPr>
            <w:tcBorders>
              <w:top w:val="none"/>
              <w:left w:val="none"/>
              <w:bottom w:val="none"/>
              <w:right w:val="none"/>
            </w:tcBorders>
            <w:shd w:fill="F0FFF0" w:val="clear"/>
            <w:tcMar>
              <w:top w:type="dxa" w:w="80"/>
              <w:left w:type="dxa" w:w="200"/>
              <w:bottom w:type="dxa" w:w="80"/>
              <w:right w:type="dxa" w:w="200"/>
            </w:tcMar>
          </w:tcPr>
          <w:p>
            <w:r>
              <w:rPr>
                <w:rFonts w:ascii="Arial" w:cs="Arial" w:eastAsia="Arial" w:hAnsi="Arial"/>
                <w:sz w:val="21"/>
                <w:szCs w:val="21"/>
              </w:rPr>
              <w:t xml:space="preserve"> 虚拟角色的实时同步则将模型推理与可见的边缘端输出直接连接起来，</w:t>
            </w:r>
          </w:p>
        </w:tc>
      </w:tr>
      <w:tr>
        <w:tc>
          <w:tcPr>
            <w:tcBorders>
              <w:top w:val="none"/>
              <w:left w:val="none"/>
              <w:bottom w:val="none"/>
              <w:right w:val="none"/>
            </w:tcBorders>
            <w:shd w:fill="F0FFF0" w:val="clear"/>
            <w:tcMar>
              <w:top w:type="dxa" w:w="80"/>
              <w:left w:type="dxa" w:w="200"/>
              <w:bottom w:type="dxa" w:w="80"/>
              <w:right w:type="dxa" w:w="200"/>
            </w:tcMar>
          </w:tcPr>
          <w:p>
            <w:r>
              <w:rPr>
                <w:rFonts w:ascii="Arial" w:cs="Arial" w:eastAsia="Arial" w:hAnsi="Arial"/>
                <w:sz w:val="21"/>
                <w:szCs w:val="21"/>
              </w:rPr>
              <w:t xml:space="preserve"> 整个系统有真实的应用背景（无障碍通信、VTuber），也有丰富的批判反思空间。"</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color w:val="555555"/>
        <w:sz w:val="18"/>
        <w:szCs w:val="18"/>
      </w:rPr>
      <w:t xml:space="preserve">CASA0018 项目方案设计  |  ExpressionMirror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2026-03-16T15:00:56.330Z</dcterms:created>
  <dcterms:modified xsi:type="dcterms:W3CDTF">2026-03-16T15:00:56.330Z</dcterms:modified>
</cp:coreProperties>
</file>

<file path=docProps/custom.xml><?xml version="1.0" encoding="utf-8"?>
<Properties xmlns="http://schemas.openxmlformats.org/officeDocument/2006/custom-properties" xmlns:vt="http://schemas.openxmlformats.org/officeDocument/2006/docPropsVTypes"/>
</file>