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sz w:val="28"/>
          <w:szCs w:val="28"/>
        </w:rPr>
      </w:pPr>
      <w:r>
        <w:rPr>
          <w:b/>
          <w:bCs/>
          <w:sz w:val="28"/>
          <w:szCs w:val="28"/>
        </w:rPr>
        <w:t>Gabriel Yeager</w:t>
      </w:r>
    </w:p>
    <w:p>
      <w:pPr>
        <w:pStyle w:val="Normal"/>
        <w:spacing w:lineRule="auto" w:line="240"/>
        <w:rPr>
          <w:sz w:val="28"/>
          <w:szCs w:val="28"/>
        </w:rPr>
      </w:pPr>
      <w:r>
        <w:rPr>
          <w:b/>
          <w:bCs/>
          <w:sz w:val="28"/>
          <w:szCs w:val="28"/>
        </w:rPr>
        <w:t>SYSE 5110</w:t>
      </w:r>
    </w:p>
    <w:p>
      <w:pPr>
        <w:pStyle w:val="Normal"/>
        <w:spacing w:lineRule="auto" w:line="240"/>
        <w:rPr>
          <w:sz w:val="28"/>
          <w:szCs w:val="28"/>
        </w:rPr>
      </w:pPr>
      <w:r>
        <w:rPr>
          <w:b/>
          <w:bCs/>
          <w:sz w:val="28"/>
          <w:szCs w:val="28"/>
        </w:rPr>
        <w:t>HW</w:t>
      </w:r>
      <w:r>
        <w:rPr>
          <w:b/>
          <w:bCs/>
          <w:sz w:val="28"/>
          <w:szCs w:val="28"/>
        </w:rPr>
        <w:t>3</w:t>
      </w:r>
    </w:p>
    <w:p>
      <w:pPr>
        <w:pStyle w:val="Normal"/>
        <w:rPr>
          <w:b/>
          <w:b/>
          <w:bCs/>
          <w:sz w:val="28"/>
          <w:szCs w:val="28"/>
        </w:rPr>
      </w:pPr>
      <w:r>
        <w:rPr>
          <w:b/>
          <w:bCs/>
          <w:sz w:val="28"/>
          <w:szCs w:val="28"/>
        </w:rPr>
        <w:t>p 126: 2, 6, 11</w:t>
      </w:r>
    </w:p>
    <w:p>
      <w:pPr>
        <w:pStyle w:val="TextBody"/>
        <w:spacing w:lineRule="auto" w:line="240"/>
        <w:rPr>
          <w:b/>
          <w:b/>
          <w:bCs/>
          <w:i w:val="false"/>
          <w:i w:val="false"/>
          <w:caps w:val="false"/>
          <w:smallCaps w:val="false"/>
          <w:color w:val="000000"/>
          <w:spacing w:val="0"/>
          <w:sz w:val="28"/>
          <w:szCs w:val="28"/>
        </w:rPr>
      </w:pPr>
      <w:r>
        <w:rPr/>
      </w:r>
    </w:p>
    <w:p>
      <w:pPr>
        <w:pStyle w:val="TextBody"/>
        <w:rPr>
          <w:rFonts w:ascii="Liberation Serif" w:hAnsi="Liberation Serif"/>
          <w:b/>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TextBody"/>
        <w:widowControl/>
        <w:bidi w:val="0"/>
        <w:spacing w:before="0" w:after="72"/>
        <w:ind w:left="0" w:right="0" w:hanging="0"/>
        <w:jc w:val="left"/>
        <w:rPr>
          <w:i w:val="false"/>
          <w:i w:val="false"/>
          <w:caps w:val="false"/>
          <w:smallCaps w:val="false"/>
          <w:color w:val="000000"/>
          <w:spacing w:val="0"/>
        </w:rPr>
      </w:pPr>
      <w:r>
        <w:rPr>
          <w:i w:val="false"/>
          <w:caps w:val="false"/>
          <w:smallCaps w:val="false"/>
          <w:color w:val="000000"/>
          <w:spacing w:val="0"/>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 Describe how specific resource requirements (i.e., hardware, software, people, facilities, data, and elements of support) are derived from the functional analysis.</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The functional analysis allocates all functional requirements into </w:t>
      </w:r>
      <w:r>
        <w:rPr>
          <w:rFonts w:ascii="Times New Roman" w:hAnsi="Times New Roman"/>
        </w:rPr>
        <w:t xml:space="preserve">functional </w:t>
      </w:r>
      <w:r>
        <w:rPr>
          <w:rFonts w:ascii="Times New Roman" w:hAnsi="Times New Roman"/>
        </w:rPr>
        <w:t xml:space="preserve">packages that share closely related functions or that utilize a common resource. </w:t>
      </w:r>
      <w:r>
        <w:rPr>
          <w:rFonts w:ascii="Times New Roman" w:hAnsi="Times New Roman"/>
        </w:rPr>
        <w:t xml:space="preserve">The process reduces the packages further into the lowest level of functional decomposition. </w:t>
      </w:r>
      <w:r>
        <w:rPr>
          <w:rFonts w:ascii="Times New Roman" w:hAnsi="Times New Roman"/>
        </w:rPr>
        <w:t xml:space="preserve">The resources </w:t>
      </w:r>
      <w:r>
        <w:rPr>
          <w:rFonts w:ascii="Times New Roman" w:hAnsi="Times New Roman"/>
        </w:rPr>
        <w:t>or mechanisms</w:t>
      </w:r>
      <w:r>
        <w:rPr>
          <w:rFonts w:ascii="Times New Roman" w:hAnsi="Times New Roman"/>
        </w:rPr>
        <w:t xml:space="preserve"> that are necessary to complete the functions of the system are identified in this process. </w:t>
      </w:r>
      <w:r>
        <w:rPr>
          <w:rFonts w:ascii="Times New Roman" w:hAnsi="Times New Roman"/>
        </w:rPr>
        <w:t xml:space="preserve">Each function may be accomplished in several different approaches. Trade-off studies are analyzed to determine the best approach. The selected approach determines the resource requirements for the function. All of the functions included in the functional analysis are assigned resource requirements. The result is a collection of the total </w:t>
      </w:r>
      <w:r>
        <w:rPr>
          <w:rFonts w:ascii="Times New Roman" w:hAnsi="Times New Roman"/>
        </w:rPr>
        <w:t xml:space="preserve">hardware, software, people, facilities, data, </w:t>
      </w:r>
      <w:r>
        <w:rPr>
          <w:rFonts w:ascii="Times New Roman" w:hAnsi="Times New Roman"/>
        </w:rPr>
        <w:t xml:space="preserve">and support </w:t>
      </w:r>
      <w:r>
        <w:rPr>
          <w:rFonts w:ascii="Times New Roman" w:hAnsi="Times New Roman"/>
        </w:rPr>
        <w:t>necessary to accomplish</w:t>
      </w:r>
      <w:r>
        <w:rPr>
          <w:rFonts w:ascii="Times New Roman" w:hAnsi="Times New Roman"/>
        </w:rPr>
        <w:t xml:space="preserve"> the </w:t>
      </w:r>
      <w:r>
        <w:rPr>
          <w:rFonts w:ascii="Times New Roman" w:hAnsi="Times New Roman"/>
        </w:rPr>
        <w:t>each function</w:t>
      </w:r>
      <w:r>
        <w:rPr>
          <w:rFonts w:ascii="Times New Roman" w:hAnsi="Times New Roman"/>
        </w:rPr>
        <w:t>.</w:t>
      </w:r>
    </w:p>
    <w:p>
      <w:pPr>
        <w:pStyle w:val="Normal"/>
        <w:bidi w:val="0"/>
        <w:jc w:val="left"/>
        <w:rPr>
          <w:rFonts w:ascii="Times New Roman" w:hAnsi="Times New Roman"/>
        </w:rPr>
      </w:pPr>
      <w:r>
        <w:rPr>
          <w:rFonts w:ascii="Times New Roman" w:hAnsi="Times New Roman"/>
        </w:rPr>
        <w:t xml:space="preserve"> </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6. Select a system of your choice and assign some top-level TPMs. Allocate these requirements as appropriate to the second and third levels.</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 xml:space="preserve">System level TPMs </w:t>
      </w:r>
      <w:r>
        <w:rPr>
          <w:rFonts w:ascii="Times New Roman" w:hAnsi="Times New Roman"/>
        </w:rPr>
        <w:t xml:space="preserve">for sports car </w:t>
        <w:tab/>
      </w:r>
    </w:p>
    <w:p>
      <w:pPr>
        <w:pStyle w:val="Normal"/>
        <w:bidi w:val="0"/>
        <w:jc w:val="left"/>
        <w:rPr>
          <w:rFonts w:ascii="Times New Roman" w:hAnsi="Times New Roman"/>
        </w:rPr>
      </w:pPr>
      <w:r>
        <w:rPr>
          <w:rFonts w:ascii="Times New Roman" w:hAnsi="Times New Roman"/>
        </w:rPr>
        <w:tab/>
      </w:r>
      <w:r>
        <w:rPr>
          <w:rFonts w:ascii="Times New Roman" w:hAnsi="Times New Roman"/>
        </w:rPr>
        <w:t>Weight (pounds): 3000 (maximum)</w:t>
      </w:r>
    </w:p>
    <w:p>
      <w:pPr>
        <w:pStyle w:val="Normal"/>
        <w:bidi w:val="0"/>
        <w:jc w:val="left"/>
        <w:rPr>
          <w:rFonts w:ascii="Times New Roman" w:hAnsi="Times New Roman"/>
        </w:rPr>
      </w:pPr>
      <w:r>
        <w:rPr>
          <w:rFonts w:ascii="Times New Roman" w:hAnsi="Times New Roman"/>
        </w:rPr>
        <w:tab/>
        <w:t>Velocity (mph):  100 (minimun)</w:t>
      </w:r>
    </w:p>
    <w:p>
      <w:pPr>
        <w:pStyle w:val="Normal"/>
        <w:bidi w:val="0"/>
        <w:jc w:val="left"/>
        <w:rPr>
          <w:rFonts w:ascii="Times New Roman" w:hAnsi="Times New Roman"/>
        </w:rPr>
      </w:pPr>
      <w:r>
        <w:rPr>
          <w:rFonts w:ascii="Times New Roman" w:hAnsi="Times New Roman"/>
        </w:rPr>
        <w:tab/>
        <w:t>Seating capacity (passengers): 4 (minimum)</w:t>
      </w:r>
    </w:p>
    <w:p>
      <w:pPr>
        <w:pStyle w:val="Normal"/>
        <w:bidi w:val="0"/>
        <w:jc w:val="left"/>
        <w:rPr>
          <w:rFonts w:ascii="Times New Roman" w:hAnsi="Times New Roman"/>
        </w:rPr>
      </w:pPr>
      <w:r>
        <w:rPr>
          <w:rFonts w:ascii="Times New Roman" w:hAnsi="Times New Roman"/>
        </w:rPr>
        <w:tab/>
        <w:t xml:space="preserve">Acceleration </w:t>
      </w:r>
      <w:r>
        <w:rPr>
          <w:rFonts w:ascii="Times New Roman" w:hAnsi="Times New Roman"/>
        </w:rPr>
        <w:t>(0-60mph in seconds): 3.5 (minimum)</w:t>
      </w:r>
    </w:p>
    <w:p>
      <w:pPr>
        <w:pStyle w:val="Normal"/>
        <w:bidi w:val="0"/>
        <w:jc w:val="left"/>
        <w:rPr>
          <w:rFonts w:ascii="Times New Roman" w:hAnsi="Times New Roman"/>
        </w:rPr>
      </w:pPr>
      <w:r>
        <w:rPr>
          <w:rFonts w:ascii="Times New Roman" w:hAnsi="Times New Roman"/>
        </w:rPr>
        <w:tab/>
        <w:t>Production cost: $35,000 (maximum)</w:t>
      </w:r>
    </w:p>
    <w:p>
      <w:pPr>
        <w:pStyle w:val="Normal"/>
        <w:bidi w:val="0"/>
        <w:jc w:val="left"/>
        <w:rPr>
          <w:rFonts w:ascii="Times New Roman" w:hAnsi="Times New Roman"/>
        </w:rPr>
      </w:pPr>
      <w:r>
        <w:rPr>
          <w:rFonts w:ascii="Times New Roman" w:hAnsi="Times New Roman"/>
        </w:rPr>
        <w:tab/>
        <w:t>Power (horsepower): 400 (minimum)</w:t>
      </w:r>
    </w:p>
    <w:p>
      <w:pPr>
        <w:pStyle w:val="Normal"/>
        <w:bidi w:val="0"/>
        <w:jc w:val="left"/>
        <w:rPr>
          <w:rFonts w:ascii="Times New Roman" w:hAnsi="Times New Roman"/>
        </w:rPr>
      </w:pPr>
      <w:r>
        <w:rPr>
          <w:rFonts w:ascii="Times New Roman" w:hAnsi="Times New Roman"/>
        </w:rPr>
        <w:tab/>
        <w:t>Wheel diameter (inches): 18 (minimum)</w:t>
      </w:r>
    </w:p>
    <w:p>
      <w:pPr>
        <w:pStyle w:val="Normal"/>
        <w:bidi w:val="0"/>
        <w:jc w:val="left"/>
        <w:rPr>
          <w:rFonts w:ascii="Times New Roman" w:hAnsi="Times New Roman"/>
        </w:rPr>
      </w:pPr>
      <w:r>
        <w:rPr>
          <w:rFonts w:ascii="Times New Roman" w:hAnsi="Times New Roman"/>
        </w:rPr>
        <w:t xml:space="preserve">Subsystem </w:t>
      </w:r>
      <w:r>
        <w:rPr>
          <w:rFonts w:ascii="Times New Roman" w:hAnsi="Times New Roman"/>
        </w:rPr>
        <w:t xml:space="preserve">and component </w:t>
      </w:r>
      <w:r>
        <w:rPr>
          <w:rFonts w:ascii="Times New Roman" w:hAnsi="Times New Roman"/>
        </w:rPr>
        <w:t>level TPMs</w:t>
      </w:r>
    </w:p>
    <w:p>
      <w:pPr>
        <w:pStyle w:val="Normal"/>
        <w:bidi w:val="0"/>
        <w:jc w:val="left"/>
        <w:rPr>
          <w:rFonts w:ascii="Times New Roman" w:hAnsi="Times New Roman"/>
        </w:rPr>
      </w:pPr>
      <w:r>
        <w:rPr>
          <w:rFonts w:ascii="Times New Roman" w:hAnsi="Times New Roman"/>
        </w:rPr>
        <w:tab/>
        <w:t>Engine/drivetrain subsystem power (horsepower): 400 (minimum)</w:t>
      </w:r>
    </w:p>
    <w:p>
      <w:pPr>
        <w:pStyle w:val="Normal"/>
        <w:bidi w:val="0"/>
        <w:jc w:val="left"/>
        <w:rPr>
          <w:rFonts w:ascii="Times New Roman" w:hAnsi="Times New Roman"/>
        </w:rPr>
      </w:pPr>
      <w:r>
        <w:rPr>
          <w:rFonts w:ascii="Times New Roman" w:hAnsi="Times New Roman"/>
        </w:rPr>
        <w:tab/>
        <w:tab/>
      </w:r>
      <w:r>
        <w:rPr>
          <w:rFonts w:ascii="Times New Roman" w:hAnsi="Times New Roman"/>
        </w:rPr>
        <w:t xml:space="preserve">Engine component </w:t>
      </w:r>
      <w:r>
        <w:rPr>
          <w:rFonts w:ascii="Times New Roman" w:hAnsi="Times New Roman"/>
        </w:rPr>
        <w:t>power (horsepower): 400 (minimum)</w:t>
      </w:r>
    </w:p>
    <w:p>
      <w:pPr>
        <w:pStyle w:val="Normal"/>
        <w:bidi w:val="0"/>
        <w:jc w:val="left"/>
        <w:rPr>
          <w:rFonts w:ascii="Times New Roman" w:hAnsi="Times New Roman"/>
        </w:rPr>
      </w:pPr>
      <w:r>
        <w:rPr>
          <w:rFonts w:ascii="Times New Roman" w:hAnsi="Times New Roman"/>
        </w:rPr>
        <w:tab/>
        <w:t>Engine/drivetrain subsystem weight (pounds): 1000 (maximum)</w:t>
      </w:r>
    </w:p>
    <w:p>
      <w:pPr>
        <w:pStyle w:val="Normal"/>
        <w:bidi w:val="0"/>
        <w:jc w:val="left"/>
        <w:rPr>
          <w:rFonts w:ascii="Times New Roman" w:hAnsi="Times New Roman"/>
        </w:rPr>
      </w:pPr>
      <w:r>
        <w:rPr>
          <w:rFonts w:ascii="Times New Roman" w:hAnsi="Times New Roman"/>
        </w:rPr>
        <w:tab/>
        <w:tab/>
      </w:r>
      <w:r>
        <w:rPr>
          <w:rFonts w:ascii="Times New Roman" w:hAnsi="Times New Roman"/>
        </w:rPr>
        <w:t xml:space="preserve">Engine component weight </w:t>
      </w:r>
      <w:r>
        <w:rPr>
          <w:rFonts w:ascii="Times New Roman" w:hAnsi="Times New Roman"/>
        </w:rPr>
        <w:t xml:space="preserve">(pounds): </w:t>
      </w:r>
      <w:r>
        <w:rPr>
          <w:rFonts w:ascii="Times New Roman" w:hAnsi="Times New Roman"/>
        </w:rPr>
        <w:t>600</w:t>
      </w:r>
      <w:r>
        <w:rPr>
          <w:rFonts w:ascii="Times New Roman" w:hAnsi="Times New Roman"/>
        </w:rPr>
        <w:t xml:space="preserve"> (maximum)</w:t>
      </w:r>
    </w:p>
    <w:p>
      <w:pPr>
        <w:pStyle w:val="Normal"/>
        <w:bidi w:val="0"/>
        <w:jc w:val="left"/>
        <w:rPr>
          <w:rFonts w:ascii="Times New Roman" w:hAnsi="Times New Roman"/>
        </w:rPr>
      </w:pPr>
      <w:r>
        <w:rPr>
          <w:rFonts w:ascii="Times New Roman" w:hAnsi="Times New Roman"/>
        </w:rPr>
        <w:tab/>
        <w:tab/>
      </w:r>
      <w:r>
        <w:rPr>
          <w:rFonts w:ascii="Times New Roman" w:hAnsi="Times New Roman"/>
        </w:rPr>
        <w:t xml:space="preserve">Drivetrain component weight </w:t>
      </w:r>
      <w:r>
        <w:rPr>
          <w:rFonts w:ascii="Times New Roman" w:hAnsi="Times New Roman"/>
        </w:rPr>
        <w:t>(pounds): 1000 (maximum)</w:t>
      </w:r>
    </w:p>
    <w:p>
      <w:pPr>
        <w:pStyle w:val="Normal"/>
        <w:bidi w:val="0"/>
        <w:jc w:val="left"/>
        <w:rPr>
          <w:rFonts w:ascii="Times New Roman" w:hAnsi="Times New Roman"/>
        </w:rPr>
      </w:pPr>
      <w:r>
        <w:rPr>
          <w:rFonts w:ascii="Times New Roman" w:hAnsi="Times New Roman"/>
        </w:rPr>
        <w:tab/>
        <w:t xml:space="preserve">Engine/drivetrain subsystem </w:t>
      </w:r>
      <w:r>
        <w:rPr>
          <w:rFonts w:ascii="Times New Roman" w:hAnsi="Times New Roman"/>
        </w:rPr>
        <w:t>production cost: $10,000 (</w:t>
      </w:r>
      <w:r>
        <w:rPr>
          <w:rFonts w:ascii="Times New Roman" w:hAnsi="Times New Roman"/>
        </w:rPr>
        <w:t>maximum</w:t>
      </w:r>
      <w:r>
        <w:rPr>
          <w:rFonts w:ascii="Times New Roman" w:hAnsi="Times New Roman"/>
        </w:rPr>
        <w:t>)</w:t>
      </w:r>
    </w:p>
    <w:p>
      <w:pPr>
        <w:pStyle w:val="Normal"/>
        <w:bidi w:val="0"/>
        <w:jc w:val="left"/>
        <w:rPr>
          <w:rFonts w:ascii="Times New Roman" w:hAnsi="Times New Roman"/>
        </w:rPr>
      </w:pPr>
      <w:r>
        <w:rPr>
          <w:rFonts w:ascii="Times New Roman" w:hAnsi="Times New Roman"/>
        </w:rPr>
        <w:tab/>
        <w:tab/>
      </w:r>
      <w:r>
        <w:rPr>
          <w:rFonts w:ascii="Times New Roman" w:hAnsi="Times New Roman"/>
        </w:rPr>
        <w:t xml:space="preserve"> </w:t>
      </w:r>
      <w:r>
        <w:rPr>
          <w:rFonts w:ascii="Times New Roman" w:hAnsi="Times New Roman"/>
        </w:rPr>
        <w:t>Engine component production cost: $</w:t>
      </w:r>
      <w:r>
        <w:rPr>
          <w:rFonts w:ascii="Times New Roman" w:hAnsi="Times New Roman"/>
        </w:rPr>
        <w:t>6</w:t>
      </w:r>
      <w:r>
        <w:rPr>
          <w:rFonts w:ascii="Times New Roman" w:hAnsi="Times New Roman"/>
        </w:rPr>
        <w:t>,000 (</w:t>
      </w:r>
      <w:r>
        <w:rPr>
          <w:rFonts w:ascii="Times New Roman" w:hAnsi="Times New Roman"/>
        </w:rPr>
        <w:t>maximum</w:t>
      </w:r>
      <w:r>
        <w:rPr>
          <w:rFonts w:ascii="Times New Roman" w:hAnsi="Times New Roman"/>
        </w:rPr>
        <w:t>)</w:t>
      </w:r>
    </w:p>
    <w:p>
      <w:pPr>
        <w:pStyle w:val="Normal"/>
        <w:bidi w:val="0"/>
        <w:jc w:val="left"/>
        <w:rPr>
          <w:rFonts w:ascii="Times New Roman" w:hAnsi="Times New Roman"/>
        </w:rPr>
      </w:pPr>
      <w:r>
        <w:rPr>
          <w:rFonts w:ascii="Times New Roman" w:hAnsi="Times New Roman"/>
        </w:rPr>
        <w:tab/>
        <w:tab/>
        <w:t xml:space="preserve"> </w:t>
      </w:r>
      <w:r>
        <w:rPr>
          <w:rFonts w:ascii="Times New Roman" w:hAnsi="Times New Roman"/>
        </w:rPr>
        <w:t xml:space="preserve">Drivetrain component </w:t>
      </w:r>
      <w:r>
        <w:rPr>
          <w:rFonts w:ascii="Times New Roman" w:hAnsi="Times New Roman"/>
        </w:rPr>
        <w:t>production cost: $</w:t>
      </w:r>
      <w:r>
        <w:rPr>
          <w:rFonts w:ascii="Times New Roman" w:hAnsi="Times New Roman"/>
        </w:rPr>
        <w:t>4,</w:t>
      </w:r>
      <w:r>
        <w:rPr>
          <w:rFonts w:ascii="Times New Roman" w:hAnsi="Times New Roman"/>
        </w:rPr>
        <w:t>000 (</w:t>
      </w:r>
      <w:r>
        <w:rPr>
          <w:rFonts w:ascii="Times New Roman" w:hAnsi="Times New Roman"/>
        </w:rPr>
        <w:t>maximum</w:t>
      </w:r>
      <w:r>
        <w:rPr>
          <w:rFonts w:ascii="Times New Roman" w:hAnsi="Times New Roman"/>
        </w:rPr>
        <w:t>)</w:t>
      </w:r>
    </w:p>
    <w:p>
      <w:pPr>
        <w:pStyle w:val="Normal"/>
        <w:bidi w:val="0"/>
        <w:jc w:val="left"/>
        <w:rPr>
          <w:rFonts w:ascii="Times New Roman" w:hAnsi="Times New Roman"/>
        </w:rPr>
      </w:pPr>
      <w:r>
        <w:rPr>
          <w:rFonts w:ascii="Times New Roman" w:hAnsi="Times New Roman"/>
        </w:rPr>
        <w:tab/>
        <w:t>Chassis/</w:t>
      </w:r>
      <w:r>
        <w:rPr>
          <w:rFonts w:ascii="Times New Roman" w:hAnsi="Times New Roman"/>
        </w:rPr>
        <w:t>suspension</w:t>
      </w:r>
      <w:r>
        <w:rPr>
          <w:rFonts w:ascii="Times New Roman" w:hAnsi="Times New Roman"/>
        </w:rPr>
        <w:t xml:space="preserve"> subsystem weight (pounds): </w:t>
      </w:r>
      <w:r>
        <w:rPr>
          <w:rFonts w:ascii="Times New Roman" w:hAnsi="Times New Roman"/>
        </w:rPr>
        <w:t>800</w:t>
      </w:r>
      <w:r>
        <w:rPr>
          <w:rFonts w:ascii="Times New Roman" w:hAnsi="Times New Roman"/>
        </w:rPr>
        <w:t xml:space="preserve"> (maximum)</w:t>
      </w:r>
    </w:p>
    <w:p>
      <w:pPr>
        <w:pStyle w:val="Normal"/>
        <w:bidi w:val="0"/>
        <w:jc w:val="left"/>
        <w:rPr>
          <w:rFonts w:ascii="Times New Roman" w:hAnsi="Times New Roman"/>
        </w:rPr>
      </w:pPr>
      <w:r>
        <w:rPr>
          <w:rFonts w:ascii="Times New Roman" w:hAnsi="Times New Roman"/>
        </w:rPr>
        <w:tab/>
      </w:r>
      <w:r>
        <w:rPr>
          <w:rFonts w:ascii="Times New Roman" w:hAnsi="Times New Roman"/>
        </w:rPr>
        <w:t>Chassis/</w:t>
      </w:r>
      <w:r>
        <w:rPr>
          <w:rFonts w:ascii="Times New Roman" w:hAnsi="Times New Roman"/>
        </w:rPr>
        <w:t>suspension</w:t>
      </w:r>
      <w:r>
        <w:rPr>
          <w:rFonts w:ascii="Times New Roman" w:hAnsi="Times New Roman"/>
        </w:rPr>
        <w:t xml:space="preserve"> s</w:t>
      </w:r>
      <w:r>
        <w:rPr>
          <w:rFonts w:ascii="Times New Roman" w:hAnsi="Times New Roman"/>
        </w:rPr>
        <w:t xml:space="preserve">ubsystem </w:t>
      </w:r>
      <w:r>
        <w:rPr>
          <w:rFonts w:ascii="Times New Roman" w:hAnsi="Times New Roman"/>
        </w:rPr>
        <w:t>production cost: $3,000 (</w:t>
      </w:r>
      <w:r>
        <w:rPr>
          <w:rFonts w:ascii="Times New Roman" w:hAnsi="Times New Roman"/>
        </w:rPr>
        <w:t>maximum</w:t>
      </w:r>
      <w:r>
        <w:rPr>
          <w:rFonts w:ascii="Times New Roman" w:hAnsi="Times New Roman"/>
        </w:rPr>
        <w:t>)</w:t>
      </w:r>
    </w:p>
    <w:p>
      <w:pPr>
        <w:pStyle w:val="Normal"/>
        <w:bidi w:val="0"/>
        <w:jc w:val="left"/>
        <w:rPr>
          <w:rFonts w:ascii="Times New Roman" w:hAnsi="Times New Roman"/>
        </w:rPr>
      </w:pPr>
      <w:r>
        <w:rPr>
          <w:rFonts w:ascii="Times New Roman" w:hAnsi="Times New Roman"/>
        </w:rPr>
        <w:tab/>
        <w:tab/>
      </w:r>
      <w:r>
        <w:rPr>
          <w:rFonts w:ascii="Times New Roman" w:hAnsi="Times New Roman"/>
        </w:rPr>
        <w:t xml:space="preserve">Chassis </w:t>
      </w:r>
      <w:r>
        <w:rPr>
          <w:rFonts w:ascii="Times New Roman" w:hAnsi="Times New Roman"/>
        </w:rPr>
        <w:t xml:space="preserve">component </w:t>
      </w:r>
      <w:r>
        <w:rPr>
          <w:rFonts w:ascii="Times New Roman" w:hAnsi="Times New Roman"/>
        </w:rPr>
        <w:t xml:space="preserve">weight (pounds): </w:t>
      </w:r>
      <w:r>
        <w:rPr>
          <w:rFonts w:ascii="Times New Roman" w:hAnsi="Times New Roman"/>
        </w:rPr>
        <w:t>500</w:t>
      </w:r>
      <w:r>
        <w:rPr>
          <w:rFonts w:ascii="Times New Roman" w:hAnsi="Times New Roman"/>
        </w:rPr>
        <w:t xml:space="preserve"> (maximum)</w:t>
      </w:r>
    </w:p>
    <w:p>
      <w:pPr>
        <w:pStyle w:val="Normal"/>
        <w:bidi w:val="0"/>
        <w:jc w:val="left"/>
        <w:rPr>
          <w:rFonts w:ascii="Times New Roman" w:hAnsi="Times New Roman"/>
        </w:rPr>
      </w:pPr>
      <w:r>
        <w:rPr>
          <w:rFonts w:ascii="Times New Roman" w:hAnsi="Times New Roman"/>
        </w:rPr>
        <w:tab/>
        <w:tab/>
      </w:r>
      <w:r>
        <w:rPr>
          <w:rFonts w:ascii="Times New Roman" w:hAnsi="Times New Roman"/>
        </w:rPr>
        <w:t xml:space="preserve">Chassis </w:t>
      </w:r>
      <w:r>
        <w:rPr>
          <w:rFonts w:ascii="Times New Roman" w:hAnsi="Times New Roman"/>
        </w:rPr>
        <w:t xml:space="preserve">component </w:t>
      </w:r>
      <w:r>
        <w:rPr>
          <w:rFonts w:ascii="Times New Roman" w:hAnsi="Times New Roman"/>
        </w:rPr>
        <w:t>production cost: $</w:t>
      </w:r>
      <w:r>
        <w:rPr>
          <w:rFonts w:ascii="Times New Roman" w:hAnsi="Times New Roman"/>
        </w:rPr>
        <w:t>2</w:t>
      </w:r>
      <w:r>
        <w:rPr>
          <w:rFonts w:ascii="Times New Roman" w:hAnsi="Times New Roman"/>
        </w:rPr>
        <w:t>,000 (</w:t>
      </w:r>
      <w:r>
        <w:rPr>
          <w:rFonts w:ascii="Times New Roman" w:hAnsi="Times New Roman"/>
        </w:rPr>
        <w:t>maximum</w:t>
      </w:r>
      <w:r>
        <w:rPr>
          <w:rFonts w:ascii="Times New Roman" w:hAnsi="Times New Roman"/>
        </w:rPr>
        <w:t>)</w:t>
      </w:r>
    </w:p>
    <w:p>
      <w:pPr>
        <w:pStyle w:val="Normal"/>
        <w:bidi w:val="0"/>
        <w:jc w:val="left"/>
        <w:rPr>
          <w:rFonts w:ascii="Times New Roman" w:hAnsi="Times New Roman"/>
        </w:rPr>
      </w:pPr>
      <w:r>
        <w:rPr>
          <w:rFonts w:ascii="Times New Roman" w:hAnsi="Times New Roman"/>
        </w:rPr>
        <w:tab/>
        <w:tab/>
      </w:r>
      <w:r>
        <w:rPr>
          <w:rFonts w:ascii="Times New Roman" w:hAnsi="Times New Roman"/>
        </w:rPr>
        <w:t xml:space="preserve">Suspension component </w:t>
      </w:r>
      <w:r>
        <w:rPr>
          <w:rFonts w:ascii="Times New Roman" w:hAnsi="Times New Roman"/>
        </w:rPr>
        <w:t xml:space="preserve">weight (pounds): </w:t>
      </w:r>
      <w:r>
        <w:rPr>
          <w:rFonts w:ascii="Times New Roman" w:hAnsi="Times New Roman"/>
        </w:rPr>
        <w:t>300</w:t>
      </w:r>
      <w:r>
        <w:rPr>
          <w:rFonts w:ascii="Times New Roman" w:hAnsi="Times New Roman"/>
        </w:rPr>
        <w:t xml:space="preserve"> (maximum)</w:t>
      </w:r>
    </w:p>
    <w:p>
      <w:pPr>
        <w:pStyle w:val="Normal"/>
        <w:bidi w:val="0"/>
        <w:jc w:val="left"/>
        <w:rPr>
          <w:rFonts w:ascii="Times New Roman" w:hAnsi="Times New Roman"/>
        </w:rPr>
      </w:pPr>
      <w:r>
        <w:rPr>
          <w:rFonts w:ascii="Times New Roman" w:hAnsi="Times New Roman"/>
        </w:rPr>
        <w:tab/>
        <w:tab/>
      </w:r>
      <w:r>
        <w:rPr>
          <w:rFonts w:ascii="Times New Roman" w:hAnsi="Times New Roman"/>
        </w:rPr>
        <w:t xml:space="preserve">Suspension component </w:t>
      </w:r>
      <w:r>
        <w:rPr>
          <w:rFonts w:ascii="Times New Roman" w:hAnsi="Times New Roman"/>
        </w:rPr>
        <w:t>production cost: $</w:t>
      </w:r>
      <w:r>
        <w:rPr>
          <w:rFonts w:ascii="Times New Roman" w:hAnsi="Times New Roman"/>
        </w:rPr>
        <w:t>1</w:t>
      </w:r>
      <w:r>
        <w:rPr>
          <w:rFonts w:ascii="Times New Roman" w:hAnsi="Times New Roman"/>
        </w:rPr>
        <w:t>,000 (</w:t>
      </w:r>
      <w:r>
        <w:rPr>
          <w:rFonts w:ascii="Times New Roman" w:hAnsi="Times New Roman"/>
        </w:rPr>
        <w:t>maximum</w:t>
      </w:r>
      <w:r>
        <w:rPr>
          <w:rFonts w:ascii="Times New Roman" w:hAnsi="Times New Roman"/>
        </w:rPr>
        <w:t>)</w:t>
      </w:r>
    </w:p>
    <w:p>
      <w:pPr>
        <w:pStyle w:val="Normal"/>
        <w:bidi w:val="0"/>
        <w:jc w:val="left"/>
        <w:rPr>
          <w:rFonts w:ascii="Times New Roman" w:hAnsi="Times New Roman"/>
        </w:rPr>
      </w:pPr>
      <w:r>
        <w:rPr>
          <w:rFonts w:ascii="Times New Roman" w:hAnsi="Times New Roman"/>
        </w:rPr>
        <w:tab/>
        <w:tab/>
        <w:t xml:space="preserve">Suspension component wheel diameter: </w:t>
      </w:r>
      <w:r>
        <w:rPr>
          <w:rFonts w:ascii="Times New Roman" w:hAnsi="Times New Roman"/>
        </w:rPr>
        <w:t>(inches): 18 (minimum)</w:t>
      </w:r>
    </w:p>
    <w:p>
      <w:pPr>
        <w:pStyle w:val="Normal"/>
        <w:bidi w:val="0"/>
        <w:jc w:val="left"/>
        <w:rPr>
          <w:rFonts w:ascii="Times New Roman" w:hAnsi="Times New Roman"/>
        </w:rPr>
      </w:pPr>
      <w:r>
        <w:rPr>
          <w:rFonts w:ascii="Times New Roman" w:hAnsi="Times New Roman"/>
        </w:rPr>
        <w:tab/>
        <w:t>Body subsystem weight (pounds): 300 (maximum)</w:t>
      </w:r>
    </w:p>
    <w:p>
      <w:pPr>
        <w:pStyle w:val="Normal"/>
        <w:bidi w:val="0"/>
        <w:jc w:val="left"/>
        <w:rPr>
          <w:rFonts w:ascii="Times New Roman" w:hAnsi="Times New Roman"/>
        </w:rPr>
      </w:pPr>
      <w:r>
        <w:rPr>
          <w:rFonts w:ascii="Times New Roman" w:hAnsi="Times New Roman"/>
        </w:rPr>
        <w:tab/>
      </w:r>
      <w:r>
        <w:rPr>
          <w:rFonts w:ascii="Times New Roman" w:hAnsi="Times New Roman"/>
        </w:rPr>
        <w:t>Body s</w:t>
      </w:r>
      <w:r>
        <w:rPr>
          <w:rFonts w:ascii="Times New Roman" w:hAnsi="Times New Roman"/>
        </w:rPr>
        <w:t xml:space="preserve">ubsystem </w:t>
      </w:r>
      <w:r>
        <w:rPr>
          <w:rFonts w:ascii="Times New Roman" w:hAnsi="Times New Roman"/>
        </w:rPr>
        <w:t>production cost: $4,000 (</w:t>
      </w:r>
      <w:r>
        <w:rPr>
          <w:rFonts w:ascii="Times New Roman" w:hAnsi="Times New Roman"/>
        </w:rPr>
        <w:t>maximum</w:t>
      </w:r>
      <w:r>
        <w:rPr>
          <w:rFonts w:ascii="Times New Roman" w:hAnsi="Times New Roman"/>
        </w:rPr>
        <w:t>)</w:t>
      </w:r>
    </w:p>
    <w:p>
      <w:pPr>
        <w:pStyle w:val="Normal"/>
        <w:bidi w:val="0"/>
        <w:jc w:val="left"/>
        <w:rPr>
          <w:rFonts w:ascii="Times New Roman" w:hAnsi="Times New Roman"/>
        </w:rPr>
      </w:pPr>
      <w:r>
        <w:rPr>
          <w:rFonts w:ascii="Times New Roman" w:hAnsi="Times New Roman"/>
        </w:rPr>
        <w:tab/>
        <w:tab/>
      </w:r>
      <w:r>
        <w:rPr>
          <w:rFonts w:ascii="Times New Roman" w:hAnsi="Times New Roman"/>
        </w:rPr>
        <w:t>Fender components</w:t>
      </w:r>
      <w:r>
        <w:rPr>
          <w:rFonts w:ascii="Times New Roman" w:hAnsi="Times New Roman"/>
        </w:rPr>
        <w:t xml:space="preserve"> wheel well diameter (inches): 25 (minimum)</w:t>
      </w:r>
    </w:p>
    <w:p>
      <w:pPr>
        <w:pStyle w:val="Normal"/>
        <w:bidi w:val="0"/>
        <w:jc w:val="left"/>
        <w:rPr>
          <w:rFonts w:ascii="Times New Roman" w:hAnsi="Times New Roman"/>
        </w:rPr>
      </w:pPr>
      <w:r>
        <w:rPr>
          <w:rFonts w:ascii="Times New Roman" w:hAnsi="Times New Roman"/>
        </w:rPr>
        <w:tab/>
        <w:t>Interior subsystem seating</w:t>
      </w:r>
      <w:r>
        <w:rPr>
          <w:rFonts w:ascii="Times New Roman" w:hAnsi="Times New Roman"/>
        </w:rPr>
        <w:t xml:space="preserve"> capacity (passengers): 4 (minimum)</w:t>
      </w:r>
    </w:p>
    <w:p>
      <w:pPr>
        <w:pStyle w:val="Normal"/>
        <w:bidi w:val="0"/>
        <w:jc w:val="left"/>
        <w:rPr>
          <w:rFonts w:ascii="Times New Roman" w:hAnsi="Times New Roman"/>
        </w:rPr>
      </w:pPr>
      <w:r>
        <w:rPr>
          <w:rFonts w:ascii="Times New Roman" w:hAnsi="Times New Roman"/>
        </w:rPr>
        <w:tab/>
        <w:t>Interior subsystem production cost: $5,000 (</w:t>
      </w:r>
      <w:r>
        <w:rPr>
          <w:rFonts w:ascii="Times New Roman" w:hAnsi="Times New Roman"/>
        </w:rPr>
        <w:t>maximum</w:t>
      </w:r>
      <w:r>
        <w:rPr>
          <w:rFonts w:ascii="Times New Roman" w:hAnsi="Times New Roman"/>
        </w:rPr>
        <w:t>)</w:t>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Interior subsystem </w:t>
      </w:r>
      <w:r>
        <w:rPr>
          <w:rFonts w:ascii="Times New Roman" w:hAnsi="Times New Roman"/>
        </w:rPr>
        <w:t xml:space="preserve">weight (pounds): </w:t>
      </w:r>
      <w:r>
        <w:rPr>
          <w:rFonts w:ascii="Times New Roman" w:hAnsi="Times New Roman"/>
        </w:rPr>
        <w:t>600</w:t>
      </w:r>
      <w:r>
        <w:rPr>
          <w:rFonts w:ascii="Times New Roman" w:hAnsi="Times New Roman"/>
        </w:rPr>
        <w:t xml:space="preserve"> (maximum)</w:t>
      </w:r>
    </w:p>
    <w:p>
      <w:pPr>
        <w:pStyle w:val="Normal"/>
        <w:bidi w:val="0"/>
        <w:jc w:val="left"/>
        <w:rPr>
          <w:rFonts w:ascii="Times New Roman" w:hAnsi="Times New Roman"/>
        </w:rPr>
      </w:pPr>
      <w:r>
        <w:rPr>
          <w:rFonts w:ascii="Times New Roman" w:hAnsi="Times New Roman"/>
        </w:rPr>
        <w:tab/>
      </w:r>
    </w:p>
    <w:p>
      <w:pPr>
        <w:pStyle w:val="Normal"/>
        <w:bidi w:val="0"/>
        <w:jc w:val="left"/>
        <w:rPr>
          <w:rFonts w:ascii="Times New Roman" w:hAnsi="Times New Roman"/>
        </w:rPr>
      </w:pPr>
      <w:r>
        <w:rPr>
          <w:rFonts w:ascii="Times New Roman" w:hAnsi="Times New Roman"/>
        </w:rPr>
        <w:tab/>
      </w:r>
    </w:p>
    <w:p>
      <w:pPr>
        <w:pStyle w:val="Normal"/>
        <w:bidi w:val="0"/>
        <w:jc w:val="left"/>
        <w:rPr>
          <w:rFonts w:ascii="Times New Roman" w:hAnsi="Times New Roman"/>
        </w:rPr>
      </w:pPr>
      <w:r>
        <w:rPr>
          <w:rFonts w:ascii="Times New Roman" w:hAnsi="Times New Roman"/>
        </w:rPr>
        <w:tab/>
      </w:r>
    </w:p>
    <w:p>
      <w:pPr>
        <w:pStyle w:val="Normal"/>
        <w:bidi w:val="0"/>
        <w:jc w:val="left"/>
        <w:rPr>
          <w:rFonts w:ascii="Times New Roman" w:hAnsi="Times New Roman"/>
        </w:rPr>
      </w:pPr>
      <w:r>
        <w:rPr>
          <w:rFonts w:ascii="Times New Roman" w:hAnsi="Times New Roman"/>
        </w:rPr>
        <w:tab/>
        <w:t xml:space="preserve"> </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11. What is meant by design criteria? How are they developed? How are they applied in the design process?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The design criteria </w:t>
      </w:r>
      <w:r>
        <w:rPr>
          <w:rFonts w:ascii="Times New Roman" w:hAnsi="Times New Roman"/>
        </w:rPr>
        <w:t>or design requirements</w:t>
      </w:r>
      <w:r>
        <w:rPr>
          <w:rFonts w:ascii="Times New Roman" w:hAnsi="Times New Roman"/>
        </w:rPr>
        <w:t xml:space="preserve"> are the characteristics or attributes that are necessary to achieve the design objectives. </w:t>
      </w:r>
      <w:r>
        <w:rPr>
          <w:rFonts w:ascii="Times New Roman" w:hAnsi="Times New Roman"/>
        </w:rPr>
        <w:t xml:space="preserve">A non-exhasustive list of these criteria is as follows: functional capability, interoperability, sustainability, reliability, maintainability, usability, safety, security, supportability, serviceability, producibility, and disposability. </w:t>
      </w:r>
      <w:r>
        <w:rPr>
          <w:rFonts w:ascii="Times New Roman" w:hAnsi="Times New Roman"/>
        </w:rPr>
        <w:t xml:space="preserve">Additionally, the design should consider human factors and all requirements for applicable specifications. </w:t>
      </w:r>
      <w:r>
        <w:rPr>
          <w:rFonts w:ascii="Times New Roman" w:hAnsi="Times New Roman"/>
        </w:rPr>
        <w:t xml:space="preserve">Design criteria are </w:t>
      </w:r>
      <w:r>
        <w:rPr>
          <w:rFonts w:ascii="Times New Roman" w:hAnsi="Times New Roman"/>
        </w:rPr>
        <w:t xml:space="preserve">primarily </w:t>
      </w:r>
      <w:r>
        <w:rPr>
          <w:rFonts w:ascii="Times New Roman" w:hAnsi="Times New Roman"/>
        </w:rPr>
        <w:t xml:space="preserve">developed from the system operational requirements, </w:t>
      </w:r>
      <w:r>
        <w:rPr>
          <w:rFonts w:ascii="Times New Roman" w:hAnsi="Times New Roman"/>
        </w:rPr>
        <w:t xml:space="preserve">the design-to criteria, the </w:t>
      </w:r>
      <w:r>
        <w:rPr>
          <w:rFonts w:ascii="Times New Roman" w:hAnsi="Times New Roman"/>
        </w:rPr>
        <w:t xml:space="preserve">maintenance/support concept, and the prioritized TPMs. </w:t>
      </w:r>
      <w:r>
        <w:rPr>
          <w:rFonts w:ascii="Times New Roman" w:hAnsi="Times New Roman"/>
        </w:rPr>
        <w:t xml:space="preserve">It is typically not possible to meet all of the design requirements; </w:t>
      </w:r>
      <w:r>
        <w:rPr>
          <w:rFonts w:ascii="Times New Roman" w:hAnsi="Times New Roman"/>
        </w:rPr>
        <w:t xml:space="preserve">thus, </w:t>
      </w:r>
      <w:r>
        <w:rPr>
          <w:rFonts w:ascii="Times New Roman" w:hAnsi="Times New Roman"/>
        </w:rPr>
        <w:t xml:space="preserve">a balance must be found that achieves the objectives for the system without implementing too many features that aren’t necessary or essential to meet requirements. </w:t>
      </w:r>
      <w:r>
        <w:rPr>
          <w:rFonts w:ascii="Times New Roman" w:hAnsi="Times New Roman"/>
        </w:rPr>
        <w:t>Conducting a design requirements trade-off study assists in determining the features, characteristics, and attributes that should be incorporated in</w:t>
      </w:r>
      <w:r>
        <w:rPr>
          <w:rFonts w:ascii="Times New Roman" w:hAnsi="Times New Roman"/>
        </w:rPr>
        <w:t xml:space="preserve">to the design according to the need. </w:t>
      </w:r>
      <w:r>
        <w:rPr>
          <w:rFonts w:ascii="Times New Roman" w:hAnsi="Times New Roman"/>
        </w:rPr>
        <w:t xml:space="preserve"> These design requirements are the input for the detailed design phase that follows. </w:t>
      </w:r>
    </w:p>
    <w:p>
      <w:pPr>
        <w:pStyle w:val="Normal"/>
        <w:bidi w:val="0"/>
        <w:jc w:val="left"/>
        <w:rPr>
          <w:rFonts w:ascii="Times New Roman" w:hAnsi="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12775</TotalTime>
  <Application>LibreOffice/7.3.2.2$Windows_x86 LibreOffice_project/49f2b1bff42cfccbd8f788c8dc32c1c309559be0</Application>
  <AppVersion>15.0000</AppVersion>
  <Pages>2</Pages>
  <Words>513</Words>
  <Characters>3393</Characters>
  <CharactersWithSpaces>3921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2024-02-05T23:11:47Z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