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algun Gothic" w:hAnsi="Malgun Gothic" w:eastAsia="Malgun Gothic"/>
          <w:b/>
          <w:color w:val="C967A4"/>
          <w:sz w:val="20"/>
        </w:rPr>
        <w:t>MENTORING REQUEST</w:t>
      </w:r>
    </w:p>
    <w:p>
      <w:pPr>
        <w:spacing w:after="140"/>
      </w:pPr>
      <w:r>
        <w:rPr>
          <w:rFonts w:ascii="Malgun Gothic" w:hAnsi="Malgun Gothic" w:eastAsia="Malgun Gothic"/>
          <w:b/>
          <w:color w:val="463052"/>
          <w:sz w:val="54"/>
        </w:rPr>
        <w:t>GradQuest 멘토링 자문 요청서</w:t>
      </w:r>
    </w:p>
    <w:p>
      <w:pPr>
        <w:spacing w:after="360"/>
      </w:pPr>
      <w:r>
        <w:rPr>
          <w:rFonts w:ascii="Malgun Gothic" w:hAnsi="Malgun Gothic" w:eastAsia="Malgun Gothic"/>
          <w:color w:val="6D6572"/>
          <w:sz w:val="26"/>
        </w:rPr>
        <w:t>중간 멘토링에서 확인하고 싶은 기술·제품 의사결정 안건</w:t>
      </w:r>
    </w:p>
    <w:p>
      <w:pPr>
        <w:spacing w:after="40"/>
      </w:pPr>
      <w:r>
        <w:rPr>
          <w:rFonts w:ascii="Malgun Gothic" w:hAnsi="Malgun Gothic" w:eastAsia="Malgun Gothic"/>
          <w:b/>
          <w:color w:val="654783"/>
          <w:sz w:val="19"/>
        </w:rPr>
        <w:t xml:space="preserve">프로젝트: </w:t>
      </w:r>
      <w:r>
        <w:rPr>
          <w:rFonts w:ascii="Malgun Gothic" w:hAnsi="Malgun Gothic" w:eastAsia="Malgun Gothic"/>
          <w:color w:val="29242E"/>
          <w:sz w:val="19"/>
        </w:rPr>
        <w:t>GradQuest - 성균관대학교 졸업요건 AI 내비게이터</w:t>
      </w:r>
    </w:p>
    <w:p>
      <w:pPr>
        <w:spacing w:after="40"/>
      </w:pPr>
      <w:r>
        <w:rPr>
          <w:rFonts w:ascii="Malgun Gothic" w:hAnsi="Malgun Gothic" w:eastAsia="Malgun Gothic"/>
          <w:b/>
          <w:color w:val="654783"/>
          <w:sz w:val="19"/>
        </w:rPr>
        <w:t xml:space="preserve">팀: </w:t>
      </w:r>
      <w:r>
        <w:rPr>
          <w:rFonts w:ascii="Malgun Gothic" w:hAnsi="Malgun Gothic" w:eastAsia="Malgun Gothic"/>
          <w:color w:val="29242E"/>
          <w:sz w:val="19"/>
        </w:rPr>
        <w:t>헌트릭스</w:t>
      </w:r>
    </w:p>
    <w:p>
      <w:pPr>
        <w:spacing w:after="40"/>
      </w:pPr>
      <w:r>
        <w:rPr>
          <w:rFonts w:ascii="Malgun Gothic" w:hAnsi="Malgun Gothic" w:eastAsia="Malgun Gothic"/>
          <w:b/>
          <w:color w:val="654783"/>
          <w:sz w:val="19"/>
        </w:rPr>
        <w:t xml:space="preserve">팀원: </w:t>
      </w:r>
      <w:r>
        <w:rPr>
          <w:rFonts w:ascii="Malgun Gothic" w:hAnsi="Malgun Gothic" w:eastAsia="Malgun Gothic"/>
          <w:color w:val="29242E"/>
          <w:sz w:val="19"/>
        </w:rPr>
        <w:t>유경배 · 구은진 · 양성경</w:t>
      </w:r>
    </w:p>
    <w:p>
      <w:pPr>
        <w:spacing w:after="40"/>
      </w:pPr>
      <w:r>
        <w:rPr>
          <w:rFonts w:ascii="Malgun Gothic" w:hAnsi="Malgun Gothic" w:eastAsia="Malgun Gothic"/>
          <w:b/>
          <w:color w:val="654783"/>
          <w:sz w:val="19"/>
        </w:rPr>
        <w:t xml:space="preserve">작성일: </w:t>
      </w:r>
      <w:r>
        <w:rPr>
          <w:rFonts w:ascii="Malgun Gothic" w:hAnsi="Malgun Gothic" w:eastAsia="Malgun Gothic"/>
          <w:color w:val="29242E"/>
          <w:sz w:val="19"/>
        </w:rPr>
        <w:t>2026. 07. 15.</w:t>
      </w:r>
    </w:p>
    <w:p>
      <w:pPr>
        <w:spacing w:after="40"/>
      </w:pPr>
      <w:r>
        <w:rPr>
          <w:rFonts w:ascii="Malgun Gothic" w:hAnsi="Malgun Gothic" w:eastAsia="Malgun Gothic"/>
          <w:b/>
          <w:color w:val="654783"/>
          <w:sz w:val="19"/>
        </w:rPr>
        <w:t xml:space="preserve">제출 대상: </w:t>
      </w:r>
      <w:r>
        <w:rPr>
          <w:rFonts w:ascii="Malgun Gothic" w:hAnsi="Malgun Gothic" w:eastAsia="Malgun Gothic"/>
          <w:color w:val="29242E"/>
          <w:sz w:val="19"/>
        </w:rPr>
        <w:t>Upstage 중간 멘토링</w:t>
      </w:r>
    </w:p>
    <w:p>
      <w:pPr>
        <w:spacing w:before="200" w:after="160"/>
        <w:ind w:left="230" w:right="230"/>
        <w:shd w:fill="F3EDF8"/>
      </w:pPr>
      <w:r>
        <w:rPr>
          <w:rFonts w:ascii="Malgun Gothic" w:hAnsi="Malgun Gothic" w:eastAsia="Malgun Gothic"/>
          <w:b/>
          <w:color w:val="654783"/>
          <w:sz w:val="21"/>
        </w:rPr>
        <w:t xml:space="preserve">한 줄 소개  </w:t>
      </w:r>
      <w:r>
        <w:rPr>
          <w:rFonts w:ascii="Malgun Gothic" w:hAnsi="Malgun Gothic" w:eastAsia="Malgun Gothic"/>
          <w:color w:val="29242E"/>
          <w:sz w:val="21"/>
        </w:rPr>
        <w:t>흩어진 졸업요건과 실제 이수내역을 AI가 구조화해, 학생이 부족한 조건과 다음 행동을 근거와 함께 확인하도록 돕는 웹서비스입니다.</w:t>
      </w:r>
    </w:p>
    <w:p>
      <w:pPr>
        <w:pStyle w:val="Heading1"/>
      </w:pPr>
      <w:r>
        <w:t>1. 현재까지 구현한 범위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입학연도·학과·전공 형태·조기졸업 여부를 반영한 졸업요건 진단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4개 검증 페르소나: 화학공학부 융합트랙, 문헌정보학과 복수전공, 글로벌경영학과, 소프트웨어학과 조기졸업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GLS 성적표 이미지/PDF에서 교과목·학수번호·학점·성적·수강학기 추출 및 사용자 검토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챌린지스퀘어 이미지/PDF에서 비교과 프로그램·이수일·시간·인증영역 추출 및 3품 연결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요건별 인정 교과목·성적·비교과 근거 조회, 조기졸업 계산, Solar 기반 학사 Q&amp;A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4222750"/>
            <wp:docPr id="1" name="Picture 1" descr="그림 1. GLS·챌린지스퀘어 이수 근거 등록 화면" title="GradQuest 서비스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22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 w:eastAsia="Malgun Gothic"/>
          <w:i/>
          <w:color w:val="6D6572"/>
          <w:sz w:val="17"/>
        </w:rPr>
        <w:t>그림 1. GLS·챌린지스퀘어 이수 근거 등록 화면</w:t>
      </w:r>
    </w:p>
    <w:p>
      <w:pPr>
        <w:pStyle w:val="Heading1"/>
      </w:pPr>
      <w:r>
        <w:t>2. 이번 멘토링에서 얻고 싶은 결과</w:t>
      </w:r>
    </w:p>
    <w:p>
      <w:pPr>
        <w:spacing w:before="200" w:after="160"/>
        <w:ind w:left="230" w:right="230"/>
        <w:shd w:fill="EEF1FF"/>
      </w:pPr>
      <w:r>
        <w:rPr>
          <w:rFonts w:ascii="Malgun Gothic" w:hAnsi="Malgun Gothic" w:eastAsia="Malgun Gothic"/>
          <w:b/>
          <w:color w:val="654783"/>
          <w:sz w:val="21"/>
        </w:rPr>
        <w:t xml:space="preserve">핵심 목표  </w:t>
      </w:r>
      <w:r>
        <w:rPr>
          <w:rFonts w:ascii="Malgun Gothic" w:hAnsi="Malgun Gothic" w:eastAsia="Malgun Gothic"/>
          <w:color w:val="29242E"/>
          <w:sz w:val="21"/>
        </w:rPr>
        <w:t>남은 빌드업 기간에 반드시 완성할 기능과 과감히 제외할 기능을 정하고, Document Parse 활용을 심사위원이 납득할 수준으로 끌어올리고 싶습니다.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900"/>
        <w:gridCol w:w="3000"/>
        <w:gridCol w:w="3560"/>
      </w:tblGrid>
      <w:tr>
        <w:trPr>
          <w:tblHeader w:val="true"/>
          <w:cantSplit/>
        </w:trPr>
        <w:tc>
          <w:tcPr>
            <w:tcW w:type="dxa" w:w="900"/>
            <w:shd w:fill="654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900"/>
            <w:shd w:fill="654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자문 안건</w:t>
            </w:r>
          </w:p>
        </w:tc>
        <w:tc>
          <w:tcPr>
            <w:tcW w:type="dxa" w:w="3000"/>
            <w:shd w:fill="654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판단</w:t>
            </w:r>
          </w:p>
        </w:tc>
        <w:tc>
          <w:tcPr>
            <w:tcW w:type="dxa" w:w="3560"/>
            <w:shd w:fill="654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멘토에게 요청하는 답변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Document Parse 결과 구조화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HTML 표를 행 단위로 변환하고 사용자가 수정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표·각주·병합셀에서 안정성을 높이는 권장 프롬프트/후처리 방식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2</w:t>
            </w:r>
          </w:p>
        </w:tc>
        <w:tc>
          <w:tcPr>
            <w:tcW w:type="dxa" w:w="190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졸업요건 규칙 신뢰성</w:t>
            </w:r>
          </w:p>
        </w:tc>
        <w:tc>
          <w:tcPr>
            <w:tcW w:type="dxa" w:w="300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AI 추출과 승인된 규칙을 분리하는 방향</w:t>
            </w:r>
          </w:p>
        </w:tc>
        <w:tc>
          <w:tcPr>
            <w:tcW w:type="dxa" w:w="356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MVP에서 필요한 최소 검수 단계와 근거 표시 수준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대회용 범위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4개 페르소나를 구현했으나 전 학과 확장은 어려움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한 학과 깊이와 다중 페르소나 시연 중 평가에 유리한 선택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4</w:t>
            </w:r>
          </w:p>
        </w:tc>
        <w:tc>
          <w:tcPr>
            <w:tcW w:type="dxa" w:w="190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개인정보 처리</w:t>
            </w:r>
          </w:p>
        </w:tc>
        <w:tc>
          <w:tcPr>
            <w:tcW w:type="dxa" w:w="300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로컬 미리보기·샘플 중심, 운영 시 서버 저장 최소화</w:t>
            </w:r>
          </w:p>
        </w:tc>
        <w:tc>
          <w:tcPr>
            <w:tcW w:type="dxa" w:w="356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성적표 이미지 처리 시 반드시 지켜야 할 보안·삭제 원칙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데모 스토리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진단보다 문서→근거→행동 흐름을 강조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5분 발표에서 가장 강한 60~90초 데모 구간</w:t>
            </w:r>
          </w:p>
        </w:tc>
      </w:tr>
    </w:tbl>
    <w:p>
      <w:pPr>
        <w:spacing w:after="0"/>
      </w:pPr>
    </w:p>
    <w:p>
      <w:pPr>
        <w:pStyle w:val="Heading1"/>
      </w:pPr>
      <w:r>
        <w:t>3. 구체 자문 질문</w:t>
      </w:r>
    </w:p>
    <w:p>
      <w:pPr>
        <w:pStyle w:val="ListNumber"/>
      </w:pPr>
      <w:r>
        <w:rPr>
          <w:rFonts w:ascii="Malgun Gothic" w:hAnsi="Malgun Gothic" w:eastAsia="Malgun Gothic"/>
          <w:b/>
          <w:color w:val="C967A4"/>
          <w:sz w:val="21"/>
        </w:rPr>
        <w:t xml:space="preserve">[문서 인식] </w:t>
      </w:r>
      <w:r>
        <w:rPr>
          <w:rFonts w:ascii="Malgun Gothic" w:hAnsi="Malgun Gothic" w:eastAsia="Malgun Gothic"/>
          <w:color w:val="29242E"/>
          <w:sz w:val="21"/>
        </w:rPr>
        <w:t>Document Parse 결과가 표가 아닌 일반 텍스트로 반환될 때, 교과목명·학점·성적을 안정적으로 구조화하는 가장 현실적인 후처리 방법은 무엇인가요?</w:t>
      </w:r>
    </w:p>
    <w:p>
      <w:pPr>
        <w:pStyle w:val="ListNumber"/>
      </w:pPr>
      <w:r>
        <w:rPr>
          <w:rFonts w:ascii="Malgun Gothic" w:hAnsi="Malgun Gothic" w:eastAsia="Malgun Gothic"/>
          <w:b/>
          <w:color w:val="C967A4"/>
          <w:sz w:val="21"/>
        </w:rPr>
        <w:t xml:space="preserve">[문서 인식] </w:t>
      </w:r>
      <w:r>
        <w:rPr>
          <w:rFonts w:ascii="Malgun Gothic" w:hAnsi="Malgun Gothic" w:eastAsia="Malgun Gothic"/>
          <w:color w:val="29242E"/>
          <w:sz w:val="21"/>
        </w:rPr>
        <w:t>학사 PDF의 병합셀, 각주, ‘택1’ 같은 조건을 잃지 않으려면 어떤 필드와 원문 위치 정보를 함께 저장해야 하나요?</w:t>
      </w:r>
    </w:p>
    <w:p>
      <w:pPr>
        <w:pStyle w:val="ListNumber"/>
      </w:pPr>
      <w:r>
        <w:rPr>
          <w:rFonts w:ascii="Malgun Gothic" w:hAnsi="Malgun Gothic" w:eastAsia="Malgun Gothic"/>
          <w:b/>
          <w:color w:val="C967A4"/>
          <w:sz w:val="21"/>
        </w:rPr>
        <w:t xml:space="preserve">[Solar] </w:t>
      </w:r>
      <w:r>
        <w:rPr>
          <w:rFonts w:ascii="Malgun Gothic" w:hAnsi="Malgun Gothic" w:eastAsia="Malgun Gothic"/>
          <w:color w:val="29242E"/>
          <w:sz w:val="21"/>
        </w:rPr>
        <w:t>학생 질문에 답할 때 원문 근거와 승인된 규칙만 사용하도록 만드는 RAG/프롬프트 구성에서 꼭 필요한 장치는 무엇인가요?</w:t>
      </w:r>
    </w:p>
    <w:p>
      <w:pPr>
        <w:pStyle w:val="ListNumber"/>
      </w:pPr>
      <w:r>
        <w:rPr>
          <w:rFonts w:ascii="Malgun Gothic" w:hAnsi="Malgun Gothic" w:eastAsia="Malgun Gothic"/>
          <w:b/>
          <w:color w:val="C967A4"/>
          <w:sz w:val="21"/>
        </w:rPr>
        <w:t xml:space="preserve">[제품 범위] </w:t>
      </w:r>
      <w:r>
        <w:rPr>
          <w:rFonts w:ascii="Malgun Gothic" w:hAnsi="Malgun Gothic" w:eastAsia="Malgun Gothic"/>
          <w:color w:val="29242E"/>
          <w:sz w:val="21"/>
        </w:rPr>
        <w:t>심사 기준이 불명확한 상황에서 ‘성균관대 1개 학과 정확도’와 ‘4개 페르소나 다양성’ 중 어느 쪽이 수상 가능성을 높일까요?</w:t>
      </w:r>
    </w:p>
    <w:p>
      <w:pPr>
        <w:pStyle w:val="ListNumber"/>
      </w:pPr>
      <w:r>
        <w:rPr>
          <w:rFonts w:ascii="Malgun Gothic" w:hAnsi="Malgun Gothic" w:eastAsia="Malgun Gothic"/>
          <w:b/>
          <w:color w:val="C967A4"/>
          <w:sz w:val="21"/>
        </w:rPr>
        <w:t xml:space="preserve">[신뢰] </w:t>
      </w:r>
      <w:r>
        <w:rPr>
          <w:rFonts w:ascii="Malgun Gothic" w:hAnsi="Malgun Gothic" w:eastAsia="Malgun Gothic"/>
          <w:color w:val="29242E"/>
          <w:sz w:val="21"/>
        </w:rPr>
        <w:t>AI가 잘못 분류한 과목을 사용자가 고치는 화면만으로 Human-in-the-loop가 충분히 전달될까요? 관리자 검수 화면까지 필요할까요?</w:t>
      </w:r>
    </w:p>
    <w:p>
      <w:pPr>
        <w:pStyle w:val="ListNumber"/>
      </w:pPr>
      <w:r>
        <w:rPr>
          <w:rFonts w:ascii="Malgun Gothic" w:hAnsi="Malgun Gothic" w:eastAsia="Malgun Gothic"/>
          <w:b/>
          <w:color w:val="C967A4"/>
          <w:sz w:val="21"/>
        </w:rPr>
        <w:t xml:space="preserve">[개인정보] </w:t>
      </w:r>
      <w:r>
        <w:rPr>
          <w:rFonts w:ascii="Malgun Gothic" w:hAnsi="Malgun Gothic" w:eastAsia="Malgun Gothic"/>
          <w:color w:val="29242E"/>
          <w:sz w:val="21"/>
        </w:rPr>
        <w:t>성적표 이미지를 외부 API로 전송할 때 동의, 마스킹, 보관 기간, 로그 정책 중 MVP 발표에서 반드시 명시할 항목은 무엇인가요?</w:t>
      </w:r>
    </w:p>
    <w:p>
      <w:pPr>
        <w:pStyle w:val="ListNumber"/>
      </w:pPr>
      <w:r>
        <w:rPr>
          <w:rFonts w:ascii="Malgun Gothic" w:hAnsi="Malgun Gothic" w:eastAsia="Malgun Gothic"/>
          <w:b/>
          <w:color w:val="C967A4"/>
          <w:sz w:val="21"/>
        </w:rPr>
        <w:t xml:space="preserve">[데모] </w:t>
      </w:r>
      <w:r>
        <w:rPr>
          <w:rFonts w:ascii="Malgun Gothic" w:hAnsi="Malgun Gothic" w:eastAsia="Malgun Gothic"/>
          <w:color w:val="29242E"/>
          <w:sz w:val="21"/>
        </w:rPr>
        <w:t>Document Parse 실제 호출이 네트워크 문제로 실패할 경우 샘플 모드로 전환하는 것이 평가상 불리한가요? 가장 설득력 있는 백업 시연 방식은 무엇인가요?</w:t>
      </w:r>
    </w:p>
    <w:p>
      <w:pPr>
        <w:pStyle w:val="Heading1"/>
      </w:pPr>
      <w:r>
        <w:t>4. 현재 리스크와 팀의 가설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2860"/>
        <w:gridCol w:w="2700"/>
      </w:tblGrid>
      <w:tr>
        <w:trPr>
          <w:tblHeader w:val="true"/>
          <w:cantSplit/>
        </w:trPr>
        <w:tc>
          <w:tcPr>
            <w:tcW w:type="dxa" w:w="1700"/>
            <w:shd w:fill="654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2100"/>
            <w:shd w:fill="654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2860"/>
            <w:shd w:fill="654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현재 대응</w:t>
            </w:r>
          </w:p>
        </w:tc>
        <w:tc>
          <w:tcPr>
            <w:tcW w:type="dxa" w:w="2700"/>
            <w:shd w:fill="6547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검증이 필요한 가설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학과별 규정 예외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오판 시 서비스 신뢰 하락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소프트웨어학과 DS 예외를 별도 규칙으로 구현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규칙-근거-검수자를 분리하면 확장 가능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실제 GLS 양식 편차</w:t>
            </w:r>
          </w:p>
        </w:tc>
        <w:tc>
          <w:tcPr>
            <w:tcW w:type="dxa" w:w="210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교과목 추출 정확도 저하</w:t>
            </w:r>
          </w:p>
        </w:tc>
        <w:tc>
          <w:tcPr>
            <w:tcW w:type="dxa" w:w="286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행별 수정·제외 후 저장</w:t>
            </w:r>
          </w:p>
        </w:tc>
        <w:tc>
          <w:tcPr>
            <w:tcW w:type="dxa" w:w="2700"/>
            <w:vAlign w:val="center"/>
            <w:shd w:fill="FBF9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완전 자동보다 검토 가능한 반자동이 적합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개인정보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실사용 전환의 핵심 장애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공개 데모는 샘플, API 키는 서버 환경변수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color w:val="29242E"/>
                <w:sz w:val="18"/>
              </w:rPr>
              <w:t>서버 미보관·즉시 폐기 구조가 현실적</w:t>
            </w:r>
          </w:p>
        </w:tc>
      </w:tr>
    </w:tbl>
    <w:p>
      <w:pPr>
        <w:spacing w:after="0"/>
      </w:pPr>
    </w:p>
    <w:p>
      <w:pPr>
        <w:pStyle w:val="Heading1"/>
      </w:pPr>
      <w:r>
        <w:t>5. 멘토링 후 바로 실행할 의사결정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최종 데모 페르소나와 지원 학과 범위 확정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Document Parse 후처리·검수 방식 확정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실제 이미지 테스트셋과 평가 기준 확정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개인정보 안내 문구 및 보관 정책 확정</w:t>
      </w:r>
    </w:p>
    <w:p>
      <w:pPr>
        <w:pStyle w:val="ListBullet"/>
      </w:pPr>
      <w:r>
        <w:rPr>
          <w:rFonts w:ascii="Malgun Gothic" w:hAnsi="Malgun Gothic" w:eastAsia="Malgun Gothic"/>
          <w:color w:val="29242E"/>
          <w:sz w:val="21"/>
        </w:rPr>
        <w:t>5분 발표의 핵심 데모 순서 확정</w:t>
      </w:r>
    </w:p>
    <w:p>
      <w:pPr>
        <w:spacing w:before="200" w:after="160"/>
        <w:ind w:left="230" w:right="230"/>
        <w:shd w:fill="F3EDF8"/>
      </w:pPr>
      <w:r>
        <w:rPr>
          <w:rFonts w:ascii="Malgun Gothic" w:hAnsi="Malgun Gothic" w:eastAsia="Malgun Gothic"/>
          <w:b/>
          <w:color w:val="654783"/>
          <w:sz w:val="21"/>
        </w:rPr>
        <w:t xml:space="preserve">준비 자료  </w:t>
      </w:r>
      <w:r>
        <w:rPr>
          <w:rFonts w:ascii="Malgun Gothic" w:hAnsi="Malgun Gothic" w:eastAsia="Malgun Gothic"/>
          <w:color w:val="29242E"/>
          <w:sz w:val="21"/>
        </w:rPr>
        <w:t>현재 웹서비스, 4개 페르소나 데이터, GLS·챌린지스퀘어 샘플 인식 흐름, 프로젝트 구조 문서를 함께 제시할 예정입니다.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D6572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/>
        <w:b/>
        <w:color w:val="6D6572"/>
        <w:sz w:val="17"/>
      </w:rPr>
      <w:t>GRADQUEST  |  AI DOCUMENT BUILDERS CHALLENGE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algun Gothic" w:hAnsi="Malgun Gothic" w:eastAsia="Malgun Gothic"/>
      <w:color w:val="2924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6547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6547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630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GradQuest_멘토링_자문요청서</dc:title>
  <dc:subject>GradQuest AI Document Builders Challenge 2026</dc:subject>
  <dc:creator>팀 헌트릭스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