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  <w:jc w:val="center"/>
      </w:pPr>
      <w:r>
        <w:rPr>
          <w:rFonts w:ascii="맑은 고딕" w:hAnsi="맑은 고딕" w:eastAsia="맑은 고딕"/>
          <w:b/>
          <w:color w:val="222222"/>
          <w:sz w:val="18"/>
        </w:rPr>
        <w:t>근 골 격 계  유 해 요 인 조 사 표</w:t>
      </w:r>
    </w:p>
    <w:p>
      <w:pPr>
        <w:spacing w:before="0" w:after="60" w:line="300" w:lineRule="auto"/>
        <w:jc w:val="center"/>
      </w:pPr>
      <w:r>
        <w:rPr>
          <w:rFonts w:ascii="맑은 고딕" w:hAnsi="맑은 고딕" w:eastAsia="맑은 고딕"/>
          <w:b/>
          <w:color w:val="222222"/>
          <w:sz w:val="18"/>
        </w:rPr>
        <w:t>[ 별지 제1호서식 ]</w:t>
      </w:r>
    </w:p>
    <w:p>
      <w:pPr>
        <w:keepNext/>
        <w:spacing w:before="180" w:after="100" w:line="300" w:lineRule="auto"/>
      </w:pPr>
      <w:r>
        <w:rPr>
          <w:rFonts w:ascii="맑은 고딕" w:hAnsi="맑은 고딕" w:eastAsia="맑은 고딕"/>
          <w:b/>
          <w:color w:val="24477E"/>
          <w:sz w:val="22"/>
        </w:rPr>
        <w:t>가. 조사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9"/>
        <w:gridCol w:w="2749"/>
        <w:gridCol w:w="2749"/>
        <w:gridCol w:w="2749"/>
      </w:tblGrid>
      <w:tr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조사구분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{{조사구분}}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조사일시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{{조사일시}}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조 사 자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{{조사자}}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D9E1EC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부 서 명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{{부서명}}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작업공정명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{{작업공정명}}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D9E1EC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작 업 명</w:t>
            </w:r>
          </w:p>
        </w:tc>
        <w:tc>
          <w:tcPr>
            <w:tcW w:type="dxa" w:w="37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{{작업명}}</w:t>
            </w:r>
          </w:p>
        </w:tc>
      </w:tr>
    </w:tbl>
    <w:p>
      <w:pPr>
        <w:keepNext/>
        <w:spacing w:before="180" w:after="100" w:line="300" w:lineRule="auto"/>
      </w:pPr>
      <w:r>
        <w:rPr>
          <w:rFonts w:ascii="맑은 고딕" w:hAnsi="맑은 고딕" w:eastAsia="맑은 고딕"/>
          <w:b/>
          <w:color w:val="24477E"/>
          <w:sz w:val="22"/>
        </w:rPr>
        <w:t>나. 작업장 상황 조사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66"/>
        <w:gridCol w:w="3666"/>
        <w:gridCol w:w="3666"/>
      </w:tblGrid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항  목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변화여부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변화 시점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작업 설비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{{작업설비_변화여부}}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{{작업설비_변화시점}}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작 업 량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{{작업량_변화여부}}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{{작업량_변화시점}}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작업 속도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{{작업속도_변화여부}}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{{작업속도_변화시점}}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업무 변화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{{업무변화_여부}}</w:t>
            </w:r>
          </w:p>
        </w:tc>
        <w:tc>
          <w:tcPr>
            <w:tcW w:type="dxa" w:w="6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{{업무변화_시점}}</w:t>
            </w:r>
          </w:p>
        </w:tc>
      </w:tr>
    </w:tbl>
    <w:p>
      <w:pPr>
        <w:keepNext/>
        <w:spacing w:before="180" w:after="100" w:line="300" w:lineRule="auto"/>
      </w:pPr>
      <w:r>
        <w:rPr>
          <w:rFonts w:ascii="맑은 고딕" w:hAnsi="맑은 고딕" w:eastAsia="맑은 고딕"/>
          <w:b/>
          <w:color w:val="24477E"/>
          <w:sz w:val="22"/>
        </w:rPr>
        <w:t>다. 작업조건 조사 — 1단계 : 작업별 주요 작업내용</w:t>
      </w:r>
    </w:p>
    <w:p>
      <w:pPr>
        <w:spacing w:before="0" w:after="60" w:line="300" w:lineRule="auto"/>
      </w:pPr>
      <w:r>
        <w:rPr>
          <w:rFonts w:ascii="맑은 고딕" w:hAnsi="맑은 고딕" w:eastAsia="맑은 고딕"/>
          <w:b w:val="0"/>
          <w:color w:val="222222"/>
          <w:sz w:val="18"/>
        </w:rPr>
        <w:t>작업명 : {{작업명}}</w:t>
      </w:r>
    </w:p>
    <w:p>
      <w:pPr>
        <w:spacing w:before="0" w:after="60" w:line="300" w:lineRule="auto"/>
      </w:pPr>
      <w:r>
        <w:rPr>
          <w:rFonts w:ascii="맑은 고딕" w:hAnsi="맑은 고딕" w:eastAsia="맑은 고딕"/>
          <w:b w:val="0"/>
          <w:color w:val="222222"/>
          <w:sz w:val="18"/>
        </w:rPr>
        <w:t>1) 단위작업명 : {{단위작업명}}   / 작업내용 : {{작업내용}}</w:t>
      </w:r>
    </w:p>
    <w:p>
      <w:pPr>
        <w:spacing w:before="0" w:after="60" w:line="300" w:lineRule="auto"/>
      </w:pPr>
      <w:r>
        <w:rPr>
          <w:rFonts w:ascii="맑은 고딕" w:hAnsi="맑은 고딕" w:eastAsia="맑은 고딕"/>
          <w:b w:val="0"/>
          <w:color w:val="222222"/>
          <w:sz w:val="18"/>
        </w:rPr>
        <w:t>작업기술 : {{작업기술}}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유해요인</w:t>
            </w:r>
          </w:p>
        </w:tc>
        <w:tc>
          <w:tcPr>
            <w:tcW w:type="dxa" w:w="8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세부내용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부적절한 자세</w:t>
            </w:r>
          </w:p>
        </w:tc>
        <w:tc>
          <w:tcPr>
            <w:tcW w:type="dxa" w:w="8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{{부적절한자세_세부내용}}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중량물 취급</w:t>
            </w:r>
          </w:p>
        </w:tc>
        <w:tc>
          <w:tcPr>
            <w:tcW w:type="dxa" w:w="8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{{중량물취급_세부내용}}</w:t>
            </w:r>
          </w:p>
        </w:tc>
      </w:tr>
    </w:tbl>
    <w:p>
      <w:pPr>
        <w:keepNext/>
        <w:spacing w:before="180" w:after="100" w:line="300" w:lineRule="auto"/>
      </w:pPr>
      <w:r>
        <w:rPr>
          <w:rFonts w:ascii="맑은 고딕" w:hAnsi="맑은 고딕" w:eastAsia="맑은 고딕"/>
          <w:b/>
          <w:color w:val="24477E"/>
          <w:sz w:val="22"/>
        </w:rPr>
        <w:t>라. 작업조건 조사 — 2단계 : 부담작업 평가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2200"/>
        <w:gridCol w:w="2200"/>
        <w:gridCol w:w="2200"/>
        <w:gridCol w:w="2200"/>
      </w:tblGrid>
      <w:tr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단위작업명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부담작업(호)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작업부하(A)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작업빈도(B)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총점수(A×B)</w:t>
            </w:r>
          </w:p>
        </w:tc>
      </w:tr>
      <w:tr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{{단위작업명}}</w:t>
            </w:r>
          </w:p>
        </w:tc>
        <w:tc>
          <w:tcPr>
            <w:tcW w:type="dxa" w:w="158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{{부담작업호}}</w:t>
            </w:r>
          </w:p>
        </w:tc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{{작업부하A}}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{{작업빈도B}}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{{부담작업총점}}</w:t>
            </w:r>
          </w:p>
        </w:tc>
      </w:tr>
    </w:tbl>
    <w:p>
      <w:pPr>
        <w:spacing w:before="0" w:after="60" w:line="300" w:lineRule="auto"/>
      </w:pPr>
      <w:r>
        <w:rPr>
          <w:rFonts w:ascii="맑은 고딕" w:hAnsi="맑은 고딕" w:eastAsia="맑은 고딕"/>
          <w:color w:val="222222"/>
          <w:sz w:val="18"/>
        </w:rPr>
        <w:br w:type="page"/>
      </w:r>
    </w:p>
    <w:p>
      <w:pPr>
        <w:spacing w:before="0" w:after="60" w:line="30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66"/>
        <w:gridCol w:w="3666"/>
        <w:gridCol w:w="3666"/>
      </w:tblGrid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신체부위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점수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자세 분석 설명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목(Neck)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{{목점수}}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{{목_자세분석}}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몸통(Trunk)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{{몸통점수}}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{{몸통_자세분석}}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다리(Legs)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{{다리점수}}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{{다리_자세분석}}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위팔(Upper Arm)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{{위팔점수}}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{{위팔_자세분석}}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아래팔(Lower Arm)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{{아래팔점수}}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{{아래팔_자세분석}}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손목(Wrist)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{{손목점수}}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{{손목_자세분석}}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하중/힘(Load)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{{하중점수}}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{{하중_자세분석}}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결합도(Coupling)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{{결합도점수}}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{{결합도_자세분석}}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활동점수(Activity)</w:t>
            </w:r>
          </w:p>
        </w:tc>
        <w:tc>
          <w:tcPr>
            <w:tcW w:type="dxa" w:w="10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{{활동점수}}</w:t>
            </w:r>
          </w:p>
        </w:tc>
        <w:tc>
          <w:tcPr>
            <w:tcW w:type="dxa" w:w="748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{{활동점수_자세분석}}</w:t>
            </w:r>
          </w:p>
        </w:tc>
      </w:tr>
    </w:tbl>
    <w:p>
      <w:pPr>
        <w:spacing w:after="60" w:before="0" w:line="30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9"/>
        <w:gridCol w:w="2749"/>
        <w:gridCol w:w="2749"/>
        <w:gridCol w:w="2749"/>
      </w:tblGrid>
      <w:tr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Score A</w:t>
              <w:br/>
              <w:t>(허리·목)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{{ScoreA}}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Score B</w:t>
              <w:br/>
              <w:t>(팔·고됨)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{{ScoreB}}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Table C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{{TableC}}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D9E1EC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활동점수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{{활동점수}}</w:t>
            </w:r>
          </w:p>
        </w:tc>
      </w:tr>
      <w:tr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REBA 최종</w:t>
              <w:br/>
              <w:t>점수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{{REBA최종점수}}</w:t>
            </w:r>
          </w:p>
        </w:tc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D9E1EC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위험등급</w:t>
            </w:r>
          </w:p>
        </w:tc>
        <w:tc>
          <w:tcPr>
            <w:tcW w:type="dxa" w:w="24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{{REBA위험등급}}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306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조치 권고</w:t>
            </w:r>
          </w:p>
        </w:tc>
        <w:tc>
          <w:tcPr>
            <w:tcW w:type="dxa" w:w="79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{{조치권고}}</w:t>
            </w:r>
          </w:p>
        </w:tc>
      </w:tr>
    </w:tbl>
    <w:p>
      <w:pPr>
        <w:keepNext/>
        <w:spacing w:before="180" w:after="100" w:line="300" w:lineRule="auto"/>
      </w:pPr>
      <w:r>
        <w:rPr>
          <w:rFonts w:ascii="맑은 고딕" w:hAnsi="맑은 고딕" w:eastAsia="맑은 고딕"/>
          <w:b/>
          <w:color w:val="24477E"/>
          <w:sz w:val="22"/>
        </w:rPr>
        <w:t>■ 근골격계 부담요인 분석</w:t>
      </w:r>
    </w:p>
    <w:p>
      <w:pPr>
        <w:spacing w:before="0" w:after="60" w:line="300" w:lineRule="auto"/>
      </w:pPr>
      <w:r>
        <w:rPr>
          <w:rFonts w:ascii="맑은 고딕" w:hAnsi="맑은 고딕" w:eastAsia="맑은 고딕"/>
          <w:b w:val="0"/>
          <w:color w:val="222222"/>
          <w:sz w:val="18"/>
        </w:rPr>
        <w:t>◎ 단위작업: {{단위작업명}}</w:t>
      </w:r>
    </w:p>
    <w:p>
      <w:pPr>
        <w:spacing w:before="0" w:after="60" w:line="300" w:lineRule="auto"/>
      </w:pPr>
      <w:r>
        <w:rPr>
          <w:rFonts w:ascii="맑은 고딕" w:hAnsi="맑은 고딕" w:eastAsia="맑은 고딕"/>
          <w:b w:val="0"/>
          <w:color w:val="222222"/>
          <w:sz w:val="18"/>
        </w:rPr>
        <w:t>{{부담요인분석}}</w:t>
      </w:r>
    </w:p>
    <w:p>
      <w:pPr>
        <w:keepNext/>
        <w:spacing w:before="180" w:after="100" w:line="300" w:lineRule="auto"/>
      </w:pPr>
      <w:r>
        <w:rPr>
          <w:rFonts w:ascii="맑은 고딕" w:hAnsi="맑은 고딕" w:eastAsia="맑은 고딕"/>
          <w:b/>
          <w:color w:val="24477E"/>
          <w:sz w:val="22"/>
        </w:rPr>
        <w:t>■ 개선방안</w:t>
      </w:r>
    </w:p>
    <w:p>
      <w:pPr>
        <w:spacing w:before="0" w:after="60" w:line="300" w:lineRule="auto"/>
      </w:pPr>
      <w:r>
        <w:rPr>
          <w:rFonts w:ascii="맑은 고딕" w:hAnsi="맑은 고딕" w:eastAsia="맑은 고딕"/>
          <w:b w:val="0"/>
          <w:color w:val="222222"/>
          <w:sz w:val="18"/>
        </w:rPr>
        <w:t>◎ 단위작업: {{단위작업명}}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구분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개선방안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공학적 개선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{{공학적개선}}</w:t>
            </w:r>
          </w:p>
        </w:tc>
      </w:tr>
    </w:tbl>
    <w:p>
      <w:pPr>
        <w:spacing w:before="0" w:after="60" w:line="300" w:lineRule="auto"/>
      </w:pPr>
      <w:r>
        <w:rPr>
          <w:rFonts w:ascii="맑은 고딕" w:hAnsi="맑은 고딕" w:eastAsia="맑은 고딕"/>
          <w:color w:val="222222"/>
          <w:sz w:val="18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관리적 개선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E8EFF6"/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</w:r>
            <w:r>
              <w:rPr>
                <w:rFonts w:ascii="맑은 고딕" w:hAnsi="맑은 고딕" w:eastAsia="맑은 고딕"/>
                <w:b/>
                <w:color w:val="24477E"/>
                <w:sz w:val="17"/>
              </w:rPr>
              <w:t>{{관리적개선}}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행동적 개선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{{행동적개선}}</w:t>
            </w:r>
          </w:p>
        </w:tc>
      </w:tr>
      <w:tr>
        <w:tc>
          <w:tcPr>
            <w:tcW w:type="dxa" w:w="204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  <w:shd w:fill="F2F5F8"/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개선 우선순위</w:t>
            </w:r>
          </w:p>
        </w:tc>
        <w:tc>
          <w:tcPr>
            <w:tcW w:type="dxa" w:w="895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space="0" w:color="B5C1CC"/>
              <w:start w:val="single" w:sz="8" w:space="0" w:color="666666"/>
              <w:bottom w:val="single" w:sz="4" w:space="0" w:color="B5C1CC"/>
              <w:end w:val="single" w:sz="8" w:space="0" w:color="666666"/>
              <w:insideH w:val="single" w:sz="8" w:space="0" w:color="666666"/>
              <w:insideV w:val="single" w:sz="8" w:space="0" w:color="666666"/>
              <w:left w:val="single" w:sz="4" w:color="B5C1CC"/>
              <w:right w:val="single" w:sz="4" w:color="B5C1CC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</w:r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{{개선우선순위}}</w:t>
            </w:r>
          </w:p>
        </w:tc>
      </w:tr>
    </w:tbl>
    <w:p>
      <w:pPr>
        <w:keepNext/>
        <w:spacing w:before="180" w:after="100" w:line="300" w:lineRule="auto"/>
      </w:pPr>
      <w:r>
        <w:rPr>
          <w:rFonts w:ascii="맑은 고딕" w:hAnsi="맑은 고딕" w:eastAsia="맑은 고딕"/>
          <w:b/>
          <w:color w:val="24477E"/>
          <w:sz w:val="22"/>
        </w:rPr>
        <w:t>■ 종합의견</w:t>
      </w:r>
    </w:p>
    <w:p>
      <w:pPr>
        <w:spacing w:before="0" w:after="60" w:line="300" w:lineRule="auto"/>
      </w:pPr>
      <w:r>
        <w:rPr>
          <w:rFonts w:ascii="맑은 고딕" w:hAnsi="맑은 고딕" w:eastAsia="맑은 고딕"/>
          <w:b w:val="0"/>
          <w:color w:val="222222"/>
          <w:sz w:val="18"/>
        </w:rPr>
        <w:t>{{종합의견}}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Square" w:hAnsi="NanumSquare" w:eastAsia="NanumSquare"/>
        <w:b w:val="0"/>
        <w:sz w:val="14"/>
      </w:rPr>
    </w:r>
    <w:r>
      <w:rPr>
        <w:rFonts w:ascii="맑은 고딕" w:hAnsi="맑은 고딕" w:eastAsia="맑은 고딕"/>
        <w:color w:val="697A8C"/>
        <w:sz w:val="16"/>
      </w:rPr>
      <w:t xml:space="preserve">안전보건 · 근골격계 유해요인 조사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NanumSquare" w:hAnsi="NanumSquare" w:eastAsia="NanumSquare"/>
        <w:b w:val="0"/>
        <w:color w:val="6E6E6E"/>
        <w:sz w:val="14"/>
      </w:rPr>
      <w:t>근골격계부담작업 유해요인조사표 [별지 제1호서식]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NanumSquare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근골격계 유해요인조사표 [별지 제1호서식] 템플릿</dc:title>
  <dc:subject>웹앱 자동생성용 Word 템플릿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