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" w:line="240" w:lineRule="auto"/>
        <w:jc w:val="center"/>
      </w:pPr>
      <w:r>
        <w:rPr>
          <w:rFonts w:ascii="NanumSquare" w:hAnsi="NanumSquare" w:eastAsia="NanumSquare"/>
          <w:b/>
          <w:sz w:val="40"/>
        </w:rPr>
        <w:t>근 골 격 계  유 해 요 인 조 사 표</w:t>
      </w:r>
    </w:p>
    <w:p>
      <w:pPr>
        <w:spacing w:before="0" w:after="180" w:line="240" w:lineRule="auto"/>
        <w:jc w:val="center"/>
      </w:pPr>
      <w:r>
        <w:rPr>
          <w:rFonts w:ascii="NanumSquare" w:hAnsi="NanumSquare" w:eastAsia="NanumSquare"/>
          <w:b/>
          <w:sz w:val="19"/>
        </w:rPr>
        <w:t>[ 별지 제1호서식 ]</w:t>
      </w:r>
    </w:p>
    <w:p>
      <w:pPr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가. 조사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조사구분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{{조사구분}}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조사일시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{{조사일시}}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조 사 자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{{조사자}}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부 서 명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{{부서명}}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작업공정명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{{작업공정명}}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7"/>
              </w:rPr>
              <w:t>작 업 명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7"/>
              </w:rPr>
              <w:t>{{작업명}}</w:t>
            </w:r>
          </w:p>
        </w:tc>
      </w:tr>
    </w:tbl>
    <w:p>
      <w:pPr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나. 작업장 상황 조사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항  목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변화여부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변화 시점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 설비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{{작업설비_변화여부}}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{{작업설비_변화시점}}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 업 량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{{작업량_변화여부}}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{{작업량_변화시점}}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작업 속도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{{작업속도_변화여부}}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{{작업속도_변화시점}}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업무 변화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{{업무변화_여부}}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{{업무변화_시점}}</w:t>
            </w:r>
          </w:p>
        </w:tc>
      </w:tr>
    </w:tbl>
    <w:p>
      <w:pPr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다. 작업조건 조사 — 1단계 : 작업별 주요 작업내용</w:t>
      </w:r>
    </w:p>
    <w:p>
      <w:pPr>
        <w:spacing w:before="0" w:after="40" w:line="240" w:lineRule="auto"/>
      </w:pPr>
      <w:r>
        <w:rPr>
          <w:rFonts w:ascii="NanumSquare" w:hAnsi="NanumSquare" w:eastAsia="NanumSquare"/>
          <w:b w:val="0"/>
          <w:sz w:val="17"/>
        </w:rPr>
        <w:t>작업명 : {{작업명}}</w:t>
      </w:r>
    </w:p>
    <w:p>
      <w:pPr>
        <w:spacing w:before="0" w:after="40" w:line="240" w:lineRule="auto"/>
      </w:pPr>
      <w:r>
        <w:rPr>
          <w:rFonts w:ascii="NanumSquare" w:hAnsi="NanumSquare" w:eastAsia="NanumSquare"/>
          <w:b w:val="0"/>
          <w:sz w:val="16"/>
        </w:rPr>
        <w:t>1) 단위작업명 : {{단위작업명}}   / 작업내용 : {{작업내용}}</w:t>
      </w:r>
    </w:p>
    <w:p>
      <w:pPr>
        <w:spacing w:before="0" w:after="80" w:line="240" w:lineRule="auto"/>
      </w:pPr>
      <w:r>
        <w:rPr>
          <w:rFonts w:ascii="NanumSquare" w:hAnsi="NanumSquare" w:eastAsia="NanumSquare"/>
          <w:b w:val="0"/>
          <w:sz w:val="16"/>
        </w:rPr>
        <w:t>작업기술 : {{작업기술}}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유해요인</w:t>
            </w:r>
          </w:p>
        </w:tc>
        <w:tc>
          <w:tcPr>
            <w:tcW w:type="dxa" w:w="8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세부내용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부적절한 자세</w:t>
            </w:r>
          </w:p>
        </w:tc>
        <w:tc>
          <w:tcPr>
            <w:tcW w:type="dxa" w:w="8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{{부적절한자세_세부내용}}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중량물 취급</w:t>
            </w:r>
          </w:p>
        </w:tc>
        <w:tc>
          <w:tcPr>
            <w:tcW w:type="dxa" w:w="8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{{중량물취급_세부내용}}</w:t>
            </w:r>
          </w:p>
        </w:tc>
      </w:tr>
    </w:tbl>
    <w:p>
      <w:pPr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라. 작업조건 조사 — 2단계 : 부담작업 평가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단위작업명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부담작업(호)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작업부하(A)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작업빈도(B)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5"/>
              </w:rPr>
              <w:t>총점수(A×B)</w:t>
            </w:r>
          </w:p>
        </w:tc>
      </w:tr>
      <w:tr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{{단위작업명}}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{{부담작업호}}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{{작업부하A}}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{{작업빈도B}}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{{부담작업총점}}</w:t>
            </w:r>
          </w:p>
        </w:tc>
      </w:tr>
    </w:tbl>
    <w:p>
      <w:pPr/>
      <w:r>
        <w:br w:type="page"/>
      </w:r>
    </w:p>
    <w:p>
      <w:pPr>
        <w:spacing w:before="80" w:after="8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신체부위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점수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자세 분석 설명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목(Neck)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{{목점수}}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{{목_자세분석}}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몸통(Trunk)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{{몸통점수}}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{{몸통_자세분석}}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다리(Legs)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{{다리점수}}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{{다리_자세분석}}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위팔(Upper Arm)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{{위팔점수}}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{{위팔_자세분석}}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아래팔(Lower Arm)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{{아래팔점수}}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{{아래팔_자세분석}}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손목(Wrist)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{{손목점수}}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{{손목_자세분석}}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하중/힘(Load)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{{하중점수}}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{{하중_자세분석}}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결합도(Coupling)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{{결합도점수}}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{{결합도_자세분석}}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활동점수(Activity)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{{활동점수}}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5"/>
              </w:rPr>
              <w:t>{{활동점수_자세분석}}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Score A</w:t>
              <w:br/>
              <w:t>(허리·목)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{{ScoreA}}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Score B</w:t>
              <w:br/>
              <w:t>(팔·고됨)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{{ScoreB}}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Table C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{{TableC}}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활동점수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{{활동점수}}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REBA 최종</w:t>
              <w:br/>
              <w:t>점수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{{REBA최종점수}}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위험등급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{{REBA위험등급}}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조치 권고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{{조치권고}}</w:t>
            </w:r>
          </w:p>
        </w:tc>
      </w:tr>
    </w:tbl>
    <w:p>
      <w:pPr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■ 근골격계 부담요인 분석</w:t>
      </w:r>
    </w:p>
    <w:p>
      <w:pPr>
        <w:spacing w:before="0" w:after="40" w:line="240" w:lineRule="auto"/>
      </w:pPr>
      <w:r>
        <w:rPr>
          <w:rFonts w:ascii="NanumSquare" w:hAnsi="NanumSquare" w:eastAsia="NanumSquare"/>
          <w:b w:val="0"/>
          <w:sz w:val="17"/>
        </w:rPr>
        <w:t>◎ 단위작업: {{단위작업명}}</w:t>
      </w:r>
    </w:p>
    <w:p>
      <w:pPr>
        <w:spacing w:before="0" w:after="80" w:line="252" w:lineRule="auto"/>
      </w:pPr>
      <w:r>
        <w:rPr>
          <w:rFonts w:ascii="NanumSquare" w:hAnsi="NanumSquare" w:eastAsia="NanumSquare"/>
          <w:b w:val="0"/>
          <w:sz w:val="16"/>
        </w:rPr>
        <w:t>{{부담요인분석}}</w:t>
      </w:r>
    </w:p>
    <w:p>
      <w:pPr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■ 개선방안</w:t>
      </w:r>
    </w:p>
    <w:p>
      <w:pPr>
        <w:spacing w:before="0" w:after="40" w:line="240" w:lineRule="auto"/>
      </w:pPr>
      <w:r>
        <w:rPr>
          <w:rFonts w:ascii="NanumSquare" w:hAnsi="NanumSquare" w:eastAsia="NanumSquare"/>
          <w:b w:val="0"/>
          <w:sz w:val="17"/>
        </w:rPr>
        <w:t>◎ 단위작업: {{단위작업명}}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구분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  <w:shd w:fill="D9E1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개선방안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공학적 개선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{{공학적개선}}</w:t>
            </w:r>
          </w:p>
        </w:tc>
      </w:tr>
    </w:tbl>
    <w:p>
      <w:pPr/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관리적 개선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{{관리적개선}}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행동적 개선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{{행동적개선}}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6"/>
              </w:rPr>
              <w:t>개선 우선순위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Square" w:hAnsi="NanumSquare" w:eastAsia="NanumSquare"/>
                <w:b/>
                <w:sz w:val="16"/>
              </w:rPr>
              <w:t>{{개선우선순위}}</w:t>
            </w:r>
          </w:p>
        </w:tc>
      </w:tr>
    </w:tbl>
    <w:p>
      <w:pPr>
        <w:spacing w:before="80" w:after="80" w:line="240" w:lineRule="auto"/>
      </w:pPr>
      <w:r>
        <w:rPr>
          <w:rFonts w:ascii="NanumSquare" w:hAnsi="NanumSquare" w:eastAsia="NanumSquare"/>
          <w:b/>
          <w:sz w:val="21"/>
        </w:rPr>
        <w:t>■ 종합의견</w:t>
      </w:r>
    </w:p>
    <w:p>
      <w:pPr>
        <w:spacing w:before="0" w:after="0" w:line="264" w:lineRule="auto"/>
      </w:pPr>
      <w:r>
        <w:rPr>
          <w:rFonts w:ascii="NanumSquare" w:hAnsi="NanumSquare" w:eastAsia="NanumSquare"/>
          <w:b w:val="0"/>
          <w:sz w:val="16"/>
        </w:rPr>
        <w:t>{{종합의견}}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454" w:bottom="567" w:left="45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 w:eastAsia="NanumSquare"/>
        <w:b w:val="0"/>
        <w:sz w:val="14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NanumSquare" w:hAnsi="NanumSquare" w:eastAsia="NanumSquare"/>
        <w:b w:val="0"/>
        <w:color w:val="6E6E6E"/>
        <w:sz w:val="14"/>
      </w:rPr>
      <w:t>근골격계부담작업 유해요인조사표 [별지 제1호서식]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근골격계 유해요인조사표 [별지 제1호서식] 템플릿</dc:title>
  <dc:subject>웹앱 자동생성용 Word 템플릿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