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37" w:rsidRDefault="00906437" w:rsidP="00906437">
      <w:pPr>
        <w:contextualSpacing/>
      </w:pPr>
      <w:r>
        <w:t>#3</w:t>
      </w:r>
    </w:p>
    <w:p w:rsidR="00906437" w:rsidRPr="00906437" w:rsidRDefault="00906437" w:rsidP="00906437">
      <w:pPr>
        <w:contextualSpacing/>
        <w:jc w:val="center"/>
        <w:rPr>
          <w:b/>
        </w:rPr>
      </w:pPr>
      <w:r>
        <w:rPr>
          <w:b/>
        </w:rPr>
        <w:t>Table 1. Problem #3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26"/>
        <w:gridCol w:w="928"/>
        <w:gridCol w:w="928"/>
        <w:gridCol w:w="928"/>
        <w:gridCol w:w="928"/>
        <w:gridCol w:w="928"/>
        <w:gridCol w:w="928"/>
        <w:gridCol w:w="928"/>
        <w:gridCol w:w="1050"/>
        <w:gridCol w:w="1104"/>
      </w:tblGrid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per day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worker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per day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Price1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Price2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$9.50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MPL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Profit$20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Profit$9.5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($100)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($100.00)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10.00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($105.00)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12.50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$60 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($129.00)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$400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$80 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($172.00)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$400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$500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25.00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17.86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$60 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($234.00)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$500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$600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($315.00)</w:t>
            </w:r>
          </w:p>
        </w:tc>
      </w:tr>
      <w:tr w:rsidR="00906437" w:rsidRPr="00906437" w:rsidTr="00906437">
        <w:trPr>
          <w:trHeight w:val="300"/>
        </w:trPr>
        <w:tc>
          <w:tcPr>
            <w:tcW w:w="484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$600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$700 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548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($80)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FF0000"/>
              </w:rPr>
              <w:t>($405.50)</w:t>
            </w:r>
          </w:p>
        </w:tc>
      </w:tr>
    </w:tbl>
    <w:p w:rsidR="00906437" w:rsidRDefault="00906437" w:rsidP="00906437">
      <w:pPr>
        <w:contextualSpacing/>
      </w:pPr>
    </w:p>
    <w:p w:rsidR="00906437" w:rsidRDefault="00906437" w:rsidP="00906437">
      <w:pPr>
        <w:contextualSpacing/>
      </w:pPr>
    </w:p>
    <w:p w:rsidR="00906437" w:rsidRDefault="00906437" w:rsidP="00906437">
      <w:pPr>
        <w:contextualSpacing/>
        <w:jc w:val="center"/>
      </w:pPr>
      <w:r w:rsidRPr="00906437">
        <w:drawing>
          <wp:inline distT="0" distB="0" distL="0" distR="0">
            <wp:extent cx="4552949" cy="3533775"/>
            <wp:effectExtent l="19050" t="0" r="19051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06437" w:rsidRDefault="00906437" w:rsidP="00906437">
      <w:pPr>
        <w:contextualSpacing/>
        <w:jc w:val="center"/>
        <w:rPr>
          <w:b/>
        </w:rPr>
      </w:pPr>
      <w:r>
        <w:rPr>
          <w:b/>
        </w:rPr>
        <w:t>Figure 1. Problem #3</w:t>
      </w:r>
    </w:p>
    <w:p w:rsidR="00906437" w:rsidRDefault="00906437">
      <w:pPr>
        <w:rPr>
          <w:b/>
        </w:rPr>
      </w:pPr>
      <w:r>
        <w:rPr>
          <w:b/>
        </w:rPr>
        <w:br w:type="page"/>
      </w:r>
    </w:p>
    <w:p w:rsidR="00906437" w:rsidRDefault="00906437" w:rsidP="00906437">
      <w:pPr>
        <w:contextualSpacing/>
      </w:pPr>
      <w:r w:rsidRPr="00906437">
        <w:lastRenderedPageBreak/>
        <w:t>#5</w:t>
      </w:r>
    </w:p>
    <w:p w:rsidR="00906437" w:rsidRPr="00906437" w:rsidRDefault="00906437" w:rsidP="00906437">
      <w:pPr>
        <w:contextualSpacing/>
        <w:jc w:val="center"/>
        <w:rPr>
          <w:b/>
        </w:rPr>
      </w:pPr>
      <w:r>
        <w:rPr>
          <w:b/>
        </w:rPr>
        <w:t>Table 2. Problem #5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0"/>
        <w:gridCol w:w="2436"/>
        <w:gridCol w:w="2381"/>
        <w:gridCol w:w="2379"/>
      </w:tblGrid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 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$5 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per hour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MPH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$10 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$15 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$20 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</w:tr>
      <w:tr w:rsidR="00906437" w:rsidRPr="00906437" w:rsidTr="00906437">
        <w:trPr>
          <w:trHeight w:val="300"/>
        </w:trPr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7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3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$35 </w:t>
            </w:r>
          </w:p>
        </w:tc>
      </w:tr>
    </w:tbl>
    <w:p w:rsidR="00906437" w:rsidRDefault="00906437" w:rsidP="00906437">
      <w:pPr>
        <w:contextualSpacing/>
      </w:pPr>
    </w:p>
    <w:p w:rsidR="00906437" w:rsidRDefault="00906437" w:rsidP="00906437">
      <w:pPr>
        <w:contextualSpacing/>
        <w:jc w:val="center"/>
      </w:pPr>
      <w:r w:rsidRPr="00906437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06437" w:rsidRDefault="00906437" w:rsidP="00906437">
      <w:pPr>
        <w:contextualSpacing/>
        <w:jc w:val="center"/>
        <w:rPr>
          <w:b/>
        </w:rPr>
      </w:pPr>
      <w:r>
        <w:rPr>
          <w:b/>
        </w:rPr>
        <w:t>Figure 2. Problem #5</w:t>
      </w:r>
    </w:p>
    <w:p w:rsidR="00906437" w:rsidRDefault="00906437" w:rsidP="00906437">
      <w:pPr>
        <w:contextualSpacing/>
        <w:jc w:val="center"/>
        <w:rPr>
          <w:b/>
        </w:rPr>
      </w:pPr>
      <w:r w:rsidRPr="00906437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6437" w:rsidRDefault="00906437" w:rsidP="00906437">
      <w:pPr>
        <w:contextualSpacing/>
        <w:jc w:val="center"/>
        <w:rPr>
          <w:b/>
        </w:rPr>
      </w:pPr>
      <w:r>
        <w:rPr>
          <w:b/>
        </w:rPr>
        <w:t>Figure 3. Problem #5</w:t>
      </w:r>
    </w:p>
    <w:p w:rsidR="00906437" w:rsidRDefault="00906437" w:rsidP="00906437">
      <w:pPr>
        <w:contextualSpacing/>
        <w:rPr>
          <w:b/>
        </w:rPr>
      </w:pPr>
    </w:p>
    <w:p w:rsidR="00906437" w:rsidRDefault="00906437" w:rsidP="00906437">
      <w:pPr>
        <w:contextualSpacing/>
      </w:pPr>
      <w:r>
        <w:t>Ch 12 #6</w:t>
      </w:r>
    </w:p>
    <w:p w:rsidR="00906437" w:rsidRPr="00906437" w:rsidRDefault="00906437" w:rsidP="00906437">
      <w:pPr>
        <w:contextualSpacing/>
        <w:jc w:val="center"/>
        <w:rPr>
          <w:b/>
        </w:rPr>
      </w:pPr>
      <w:r>
        <w:rPr>
          <w:b/>
        </w:rPr>
        <w:t>Table 3. Problem #6(Chapter 12)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76"/>
        <w:gridCol w:w="1900"/>
        <w:gridCol w:w="1900"/>
        <w:gridCol w:w="1900"/>
        <w:gridCol w:w="1900"/>
      </w:tblGrid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MC(TC)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MC(VC)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$300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$350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$50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$390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$90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$420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$120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$450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$150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$490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$190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06437" w:rsidRPr="00906437" w:rsidTr="00906437">
        <w:trPr>
          <w:trHeight w:val="300"/>
        </w:trPr>
        <w:tc>
          <w:tcPr>
            <w:tcW w:w="103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$540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 xml:space="preserve">$240 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:rsidR="00906437" w:rsidRPr="00906437" w:rsidRDefault="00906437" w:rsidP="00906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643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:rsidR="00906437" w:rsidRPr="00906437" w:rsidRDefault="00906437" w:rsidP="00906437">
      <w:pPr>
        <w:contextualSpacing/>
      </w:pPr>
    </w:p>
    <w:sectPr w:rsidR="00906437" w:rsidRPr="00906437" w:rsidSect="0074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6437"/>
    <w:rsid w:val="00743B61"/>
    <w:rsid w:val="00906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Costs vs. Q</a:t>
            </a:r>
          </a:p>
        </c:rich>
      </c:tx>
      <c:layout/>
    </c:title>
    <c:plotArea>
      <c:layout/>
      <c:scatterChart>
        <c:scatterStyle val="lineMarker"/>
        <c:ser>
          <c:idx val="0"/>
          <c:order val="0"/>
          <c:tx>
            <c:v>MC</c:v>
          </c:tx>
          <c:spPr>
            <a:ln w="28575">
              <a:solidFill>
                <a:schemeClr val="accent1"/>
              </a:solidFill>
            </a:ln>
          </c:spPr>
          <c:marker>
            <c:symbol val="diamond"/>
            <c:size val="4"/>
          </c:marker>
          <c:xVal>
            <c:numRef>
              <c:f>Sheet1!$B$8:$B$14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24</c:v>
                </c:pt>
                <c:pt idx="4">
                  <c:v>28</c:v>
                </c:pt>
                <c:pt idx="5">
                  <c:v>30</c:v>
                </c:pt>
                <c:pt idx="6">
                  <c:v>31</c:v>
                </c:pt>
              </c:numCache>
            </c:numRef>
          </c:xVal>
          <c:yVal>
            <c:numRef>
              <c:f>Sheet1!$G$8:$G$14</c:f>
              <c:numCache>
                <c:formatCode>0.00</c:formatCode>
                <c:ptCount val="7"/>
                <c:pt idx="1">
                  <c:v>10</c:v>
                </c:pt>
                <c:pt idx="2">
                  <c:v>12.5</c:v>
                </c:pt>
                <c:pt idx="3">
                  <c:v>16.666666666666668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yVal>
        </c:ser>
        <c:ser>
          <c:idx val="1"/>
          <c:order val="1"/>
          <c:tx>
            <c:v>ATC</c:v>
          </c:tx>
          <c:marker>
            <c:symbol val="square"/>
            <c:size val="4"/>
          </c:marker>
          <c:xVal>
            <c:numRef>
              <c:f>Sheet1!$B$8:$B$14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24</c:v>
                </c:pt>
                <c:pt idx="4">
                  <c:v>28</c:v>
                </c:pt>
                <c:pt idx="5">
                  <c:v>30</c:v>
                </c:pt>
                <c:pt idx="6">
                  <c:v>31</c:v>
                </c:pt>
              </c:numCache>
            </c:numRef>
          </c:xVal>
          <c:yVal>
            <c:numRef>
              <c:f>Sheet1!$H$8:$H$14</c:f>
              <c:numCache>
                <c:formatCode>0.00</c:formatCode>
                <c:ptCount val="7"/>
                <c:pt idx="1">
                  <c:v>20</c:v>
                </c:pt>
                <c:pt idx="2">
                  <c:v>16.666666666666668</c:v>
                </c:pt>
                <c:pt idx="3">
                  <c:v>16.666666666666668</c:v>
                </c:pt>
                <c:pt idx="4">
                  <c:v>17.857142857142858</c:v>
                </c:pt>
                <c:pt idx="5">
                  <c:v>20</c:v>
                </c:pt>
                <c:pt idx="6">
                  <c:v>22.580645161290324</c:v>
                </c:pt>
              </c:numCache>
            </c:numRef>
          </c:yVal>
        </c:ser>
        <c:axId val="39314560"/>
        <c:axId val="39316864"/>
      </c:scatterChart>
      <c:valAx>
        <c:axId val="39314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Quantity</a:t>
                </a:r>
              </a:p>
            </c:rich>
          </c:tx>
          <c:layout/>
        </c:title>
        <c:numFmt formatCode="General" sourceLinked="1"/>
        <c:tickLblPos val="nextTo"/>
        <c:crossAx val="39316864"/>
        <c:crosses val="autoZero"/>
        <c:crossBetween val="midCat"/>
      </c:valAx>
      <c:valAx>
        <c:axId val="393168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Marginal</a:t>
                </a:r>
                <a:r>
                  <a:rPr lang="en-US" baseline="0"/>
                  <a:t> Cost / Average Total Cost </a:t>
                </a:r>
                <a:r>
                  <a:rPr lang="en-US"/>
                  <a:t>($)</a:t>
                </a:r>
              </a:p>
            </c:rich>
          </c:tx>
          <c:layout/>
        </c:title>
        <c:numFmt formatCode="General" sourceLinked="1"/>
        <c:tickLblPos val="nextTo"/>
        <c:crossAx val="39314560"/>
        <c:crosses val="autoZero"/>
        <c:crossBetween val="midCat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Production</a:t>
            </a:r>
            <a:r>
              <a:rPr lang="en-US" sz="1600" baseline="0"/>
              <a:t> Function</a:t>
            </a:r>
          </a:p>
        </c:rich>
      </c:tx>
      <c:layout/>
    </c:title>
    <c:plotArea>
      <c:layout/>
      <c:scatterChart>
        <c:scatterStyle val="lineMarker"/>
        <c:ser>
          <c:idx val="0"/>
          <c:order val="0"/>
          <c:spPr>
            <a:ln w="28575">
              <a:solidFill>
                <a:srgbClr val="4F81BD"/>
              </a:solidFill>
            </a:ln>
          </c:spPr>
          <c:xVal>
            <c:numRef>
              <c:f>Sheet2!$A$5:$A$10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Sheet2!$B$5:$B$10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24</c:v>
                </c:pt>
                <c:pt idx="4">
                  <c:v>28</c:v>
                </c:pt>
                <c:pt idx="5">
                  <c:v>30</c:v>
                </c:pt>
              </c:numCache>
            </c:numRef>
          </c:yVal>
        </c:ser>
        <c:axId val="69721472"/>
        <c:axId val="141080448"/>
      </c:scatterChart>
      <c:valAx>
        <c:axId val="69721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 (h)</a:t>
                </a:r>
              </a:p>
            </c:rich>
          </c:tx>
          <c:layout/>
        </c:title>
        <c:numFmt formatCode="General" sourceLinked="1"/>
        <c:tickLblPos val="nextTo"/>
        <c:crossAx val="141080448"/>
        <c:crosses val="autoZero"/>
        <c:crossBetween val="midCat"/>
      </c:valAx>
      <c:valAx>
        <c:axId val="1410804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Quantity (lb)</a:t>
                </a:r>
              </a:p>
            </c:rich>
          </c:tx>
          <c:layout/>
        </c:title>
        <c:numFmt formatCode="General" sourceLinked="1"/>
        <c:tickLblPos val="nextTo"/>
        <c:crossAx val="6972147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Total</a:t>
            </a:r>
            <a:r>
              <a:rPr lang="en-US" sz="1600" baseline="0"/>
              <a:t> Cost</a:t>
            </a:r>
            <a:endParaRPr lang="en-US" sz="1600"/>
          </a:p>
        </c:rich>
      </c:tx>
      <c:layout/>
    </c:title>
    <c:plotArea>
      <c:layout/>
      <c:scatterChart>
        <c:scatterStyle val="lineMarker"/>
        <c:ser>
          <c:idx val="0"/>
          <c:order val="0"/>
          <c:spPr>
            <a:ln w="28575">
              <a:solidFill>
                <a:srgbClr val="4F81BD"/>
              </a:solidFill>
            </a:ln>
          </c:spPr>
          <c:xVal>
            <c:numRef>
              <c:f>Sheet2!$B$5:$B$10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24</c:v>
                </c:pt>
                <c:pt idx="4">
                  <c:v>28</c:v>
                </c:pt>
                <c:pt idx="5">
                  <c:v>30</c:v>
                </c:pt>
              </c:numCache>
            </c:numRef>
          </c:xVal>
          <c:yVal>
            <c:numRef>
              <c:f>Sheet2!$D$5:$D$10</c:f>
              <c:numCache>
                <c:formatCode>"$"#,##0_);[Red]\("$"#,##0\)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yVal>
        </c:ser>
        <c:axId val="62786560"/>
        <c:axId val="62842368"/>
      </c:scatterChart>
      <c:valAx>
        <c:axId val="62786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Quantity (lb)</a:t>
                </a:r>
              </a:p>
            </c:rich>
          </c:tx>
          <c:layout/>
        </c:title>
        <c:numFmt formatCode="General" sourceLinked="1"/>
        <c:tickLblPos val="nextTo"/>
        <c:crossAx val="62842368"/>
        <c:crosses val="autoZero"/>
        <c:crossBetween val="midCat"/>
      </c:valAx>
      <c:valAx>
        <c:axId val="62842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Cost ($)</a:t>
                </a:r>
              </a:p>
            </c:rich>
          </c:tx>
          <c:layout/>
        </c:title>
        <c:numFmt formatCode="&quot;$&quot;#,##0_);[Red]\(&quot;$&quot;#,##0\)" sourceLinked="1"/>
        <c:tickLblPos val="nextTo"/>
        <c:crossAx val="6278656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846</Characters>
  <Application>Microsoft Office Word</Application>
  <DocSecurity>0</DocSecurity>
  <Lines>7</Lines>
  <Paragraphs>1</Paragraphs>
  <ScaleCrop>false</ScaleCrop>
  <Company>Bucknell University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2011-03-28T05:49:00Z</dcterms:created>
  <dcterms:modified xsi:type="dcterms:W3CDTF">2011-03-28T05:55:00Z</dcterms:modified>
</cp:coreProperties>
</file>