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Passive Drone Detection by Bayesian Fusion of Event-Camera Propeller Sensing and Microphone-Array Acoustic Localization</w:t>
      </w:r>
    </w:p>
    <w:p>
      <w:pPr>
        <w:jc w:val="center"/>
      </w:pPr>
      <w:r>
        <w:rPr>
          <w:sz w:val="20"/>
        </w:rPr>
        <w:t>[Name], [Affiliation]</w:t>
      </w:r>
    </w:p>
    <w:p>
      <w:pPr>
        <w:jc w:val="center"/>
      </w:pPr>
      <w:r>
        <w:rPr>
          <w:sz w:val="20"/>
        </w:rPr>
        <w:t>[Organization], [City, Country]</w:t>
      </w:r>
    </w:p>
    <w:p>
      <w:pPr>
        <w:jc w:val="center"/>
      </w:pPr>
      <w:r>
        <w:rPr>
          <w:sz w:val="20"/>
        </w:rPr>
        <w:t>[email]</w:t>
      </w:r>
    </w:p>
    <w:p/>
    <w:p>
      <w:pPr>
        <w:jc w:val="both"/>
      </w:pPr>
      <w:r>
        <w:rPr>
          <w:b/>
          <w:sz w:val="18"/>
        </w:rPr>
        <w:t>Abstract—</w:t>
      </w:r>
      <w:r>
        <w:rPr>
          <w:b/>
          <w:sz w:val="18"/>
        </w:rPr>
        <w:t>Small unmanned aerial vehicles (UAVs) are difficult to detect with conventional radar and RGB cameras because of their low radar cross-section, small visual footprint, and low acoustic energy against urban background noise. This paper presents NeuraSense, a passive dual-modality detector that fuses a neuromorphic event camera (Prophesee EVK4-HD, IMX636) with a four-microphone acoustic array (ReSpeaker). The event camera exploits the microsecond temporal resolution and &gt;120 dB dynamic range of the sensor to recover the per-pixel blade-pass frequency (BPF) of a rotating propeller, while the microphone array estimates the same BPF and its direction of arrival (DOA) using frequency-weighted GCC-PHAT. A sequential Bayesian filter fuses the two modalities and rejects single-modality false alarms through a harmonic frequency cross-validation step. On recorded event data the visual stage locks a propeller at 99.7 Hz (2,990 RPM) with a stable centroid and zero latency drift over 175 s, and the acoustic stage independently confirms a 182-189 Hz blade-pass tone. We report the full processing pipeline, the fusion mathematics, latency budget, and an honest analysis of the cross-modal spatial-calibration limits.</w:t>
      </w:r>
    </w:p>
    <w:p>
      <w:pPr>
        <w:jc w:val="both"/>
      </w:pPr>
      <w:r>
        <w:rPr>
          <w:b/>
          <w:i/>
          <w:sz w:val="18"/>
        </w:rPr>
        <w:t>Index Terms—</w:t>
      </w:r>
      <w:r>
        <w:rPr>
          <w:i/>
          <w:sz w:val="18"/>
        </w:rPr>
        <w:t>Event camera, neuromorphic vision, drone detection, propeller blade-pass frequency, GCC-PHAT, direction of arrival, Bayesian sensor fusion, acoustic localization.</w:t>
      </w:r>
    </w:p>
    <w:p>
      <w:r>
        <w:rPr>
          <w:b/>
          <w:sz w:val="20"/>
        </w:rPr>
        <w:t>I. INTRODUCTION</w:t>
      </w:r>
    </w:p>
    <w:p>
      <w:pPr>
        <w:ind w:firstLine="288"/>
        <w:jc w:val="both"/>
      </w:pPr>
      <w:r>
        <w:t>Counter-UAV sensing must contend with targets that are small, slow, and often flying below the radar horizon. Passive electro-optical and acoustic approaches are attractive because they emit nothing and are inexpensive, but each modality alone is fragile: cameras fail in low light or clutter, and single-array acoustics is easily masked by ambient noise and suffers from poor angular resolution at long range.</w:t>
      </w:r>
    </w:p>
    <w:p>
      <w:pPr>
        <w:ind w:firstLine="288"/>
        <w:jc w:val="both"/>
      </w:pPr>
      <w:r>
        <w:t>A rotating propeller is, however, a strong periodic signature in both domains simultaneously. Optically, each blade sweep modulates the brightness of the pixels it crosses at the blade-pass frequency f_BPF = (RPM/60) x N_blades. Acoustically, the same blade passing produces a tone at the identical fundamental. This shared, physically-linked frequency is the anchor of the present work: if two independent sensors report the same BPF from the same direction at the same time, the joint probability of a false alarm collapses.</w:t>
      </w:r>
    </w:p>
    <w:p>
      <w:pPr>
        <w:ind w:firstLine="288"/>
        <w:jc w:val="both"/>
      </w:pPr>
      <w:r>
        <w:t>We use an event camera rather than a frame camera because propeller detection is fundamentally a high-speed temporal task. A frame camera at 30-60 fps aliases blade-pass frequencies of hundreds of Hz; the EVK4-HD timestamps each pixel-level brightness change to ~1 us, so periodic motion up to the kHz range is recoverable directly from the event stream without motion blur and across a &gt;120 dB dynamic range.</w:t>
      </w:r>
    </w:p>
    <w:p>
      <w:r>
        <w:rPr>
          <w:b/>
        </w:rPr>
        <w:t>Contributions.</w:t>
      </w:r>
    </w:p>
    <w:p>
      <w:pPr>
        <w:pStyle w:val="ListNumber"/>
      </w:pPr>
      <w:r>
        <w:t>A latency-stable per-pixel BPF detector built on the Metavision FrequencyMapAsyncAlgorithm, redesigned from a failed grid-FFT baseline into a connected-component + temporal-tracking pipeline.</w:t>
      </w:r>
    </w:p>
    <w:p>
      <w:pPr>
        <w:pStyle w:val="ListNumber"/>
      </w:pPr>
      <w:r>
        <w:t>A frequency-weighted, zero-padded GCC-PHAT DOA estimator tuned for the low-frequency propeller band on a compact 64 mm-baseline array.</w:t>
      </w:r>
    </w:p>
    <w:p>
      <w:pPr>
        <w:pStyle w:val="ListNumber"/>
      </w:pPr>
      <w:r>
        <w:t>A sequential Bayesian fusion filter with harmonic frequency cross-validation and temporal association gating.</w:t>
      </w:r>
    </w:p>
    <w:p>
      <w:pPr>
        <w:pStyle w:val="ListNumber"/>
      </w:pPr>
      <w:r>
        <w:t>A measured evaluation and a candid discussion of where the current cross-modal spatial calibration is not yet reliable.</w:t>
      </w:r>
    </w:p>
    <w:p>
      <w:r>
        <w:rPr>
          <w:b/>
          <w:sz w:val="20"/>
        </w:rPr>
        <w:t>II. RELATED WORK</w:t>
      </w:r>
    </w:p>
    <w:p>
      <w:pPr>
        <w:ind w:firstLine="288"/>
        <w:jc w:val="both"/>
      </w:pPr>
      <w:r>
        <w:t>Radar-based counter-UAV systems dominate the literature but struggle with micro-UAVs of low radar cross-section and require active emission. Acoustic UAV detection using microphone arrays and machine learning has been shown to work at ranges of tens to low-hundreds of metres in quiet conditions, but degrades sharply with wind and traffic noise, and small arrays give coarse DOA. RGB-vision detectors (e.g., YOLO-family) are effective when the UAV is large in frame but fail at range and in poor illumination.</w:t>
      </w:r>
    </w:p>
    <w:p>
      <w:pPr>
        <w:ind w:firstLine="288"/>
        <w:jc w:val="both"/>
      </w:pPr>
      <w:r>
        <w:t>Neuromorphic (event) cameras have recently been applied to high-speed vibration and rotation sensing, exploiting their microsecond latency and sparse output [2]. Our work differs by (i) targeting the propeller rather than the airframe, using the blade-pass frequency as an invariant, and (ii) fusing the event-based BPF estimate with an acoustic estimate of the same physical quantity so that each modality validates the other.</w:t>
      </w:r>
    </w:p>
    <w:p>
      <w:r>
        <w:rPr>
          <w:b/>
          <w:sz w:val="20"/>
        </w:rPr>
        <w:t>III. SYSTEM OVERVIEW</w:t>
      </w:r>
    </w:p>
    <w:p>
      <w:pPr>
        <w:ind w:firstLine="288"/>
        <w:jc w:val="both"/>
      </w:pPr>
      <w:r>
        <w:t>NeuraSense comprises two passive sensors and a fusion 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</w:tcPr>
          <w:p>
            <w:r>
              <w:t>Component</w:t>
            </w:r>
          </w:p>
        </w:tc>
        <w:tc>
          <w:tcPr>
            <w:tcW w:type="dxa" w:w="3480"/>
          </w:tcPr>
          <w:p>
            <w:r>
              <w:t>Device</w:t>
            </w:r>
          </w:p>
        </w:tc>
        <w:tc>
          <w:tcPr>
            <w:tcW w:type="dxa" w:w="3480"/>
          </w:tcPr>
          <w:p>
            <w:r>
              <w:t>Key specification</w:t>
            </w:r>
          </w:p>
        </w:tc>
      </w:tr>
      <w:tr>
        <w:tc>
          <w:tcPr>
            <w:tcW w:type="dxa" w:w="3480"/>
          </w:tcPr>
          <w:p>
            <w:r>
              <w:t>Vision</w:t>
            </w:r>
          </w:p>
        </w:tc>
        <w:tc>
          <w:tcPr>
            <w:tcW w:type="dxa" w:w="3480"/>
          </w:tcPr>
          <w:p>
            <w:r>
              <w:t>Prophesee EVK4-HD</w:t>
            </w:r>
          </w:p>
        </w:tc>
        <w:tc>
          <w:tcPr>
            <w:tcW w:type="dxa" w:w="3480"/>
          </w:tcPr>
          <w:p>
            <w:r>
              <w:t>1280x720, ~1 us, &gt;120 dB DR</w:t>
            </w:r>
          </w:p>
        </w:tc>
      </w:tr>
      <w:tr>
        <w:tc>
          <w:tcPr>
            <w:tcW w:type="dxa" w:w="3480"/>
          </w:tcPr>
          <w:p>
            <w:r>
              <w:t>Audio</w:t>
            </w:r>
          </w:p>
        </w:tc>
        <w:tc>
          <w:tcPr>
            <w:tcW w:type="dxa" w:w="3480"/>
          </w:tcPr>
          <w:p>
            <w:r>
              <w:t>ReSpeaker 4-Mic</w:t>
            </w:r>
          </w:p>
        </w:tc>
        <w:tc>
          <w:tcPr>
            <w:tcW w:type="dxa" w:w="3480"/>
          </w:tcPr>
          <w:p>
            <w:r>
              <w:t>4 MEMS, 32 mm circular, 16 kHz</w:t>
            </w:r>
          </w:p>
        </w:tc>
      </w:tr>
      <w:tr>
        <w:tc>
          <w:tcPr>
            <w:tcW w:type="dxa" w:w="3480"/>
          </w:tcPr>
          <w:p>
            <w:r>
              <w:t>Compute</w:t>
            </w:r>
          </w:p>
        </w:tc>
        <w:tc>
          <w:tcPr>
            <w:tcW w:type="dxa" w:w="3480"/>
          </w:tcPr>
          <w:p>
            <w:r>
              <w:t>Python 3.9 + SDK 4.6.2</w:t>
            </w:r>
          </w:p>
        </w:tc>
        <w:tc>
          <w:tcPr>
            <w:tcW w:type="dxa" w:w="3480"/>
          </w:tcPr>
          <w:p>
            <w:r>
              <w:t>OpenCV, NumPy, PyAudio</w:t>
            </w:r>
          </w:p>
        </w:tc>
      </w:tr>
    </w:tbl>
    <w:p>
      <w:pPr>
        <w:ind w:firstLine="288"/>
        <w:jc w:val="both"/>
      </w:pPr>
      <w:r>
        <w:t>The two pipelines run in separate threads. The visual pipeline processes the event stream on the main thread; an AcousticProcessor daemon thread continuously buffers audio and publishes its latest result. The fusion core reads both, applies a temporal association gate, and performs a sequential Bayesian update.</w:t>
      </w:r>
    </w:p>
    <w:p>
      <w:r>
        <w:rPr>
          <w:b/>
          <w:sz w:val="20"/>
        </w:rPr>
        <w:t>IV. VISUAL PIPELINE: EVENT-BASED BLADE-PASS DETECTION</w:t>
      </w:r>
    </w:p>
    <w:p>
      <w:r>
        <w:rPr>
          <w:i/>
          <w:sz w:val="20"/>
        </w:rPr>
        <w:t>A. Per-Pixel Frequency Map</w:t>
      </w:r>
    </w:p>
    <w:p>
      <w:pPr>
        <w:ind w:firstLine="288"/>
        <w:jc w:val="both"/>
      </w:pPr>
      <w:r>
        <w:t>Events are sliced by the EventsIterator into dt = 500 us buckets (2,000 Hz effective sampling, Nyquist 1,000 Hz). The Metavision FrequencyMapAsyncAlgorithm maintains, for every pixel, the frequency of its periodic brightness modulation, producing a 1280x720 frequency map updated at 10-20 Hz.</w:t>
      </w:r>
    </w:p>
    <w:p>
      <w:r>
        <w:rPr>
          <w:i/>
          <w:sz w:val="20"/>
        </w:rPr>
        <w:t>B. From Grid-FFT to Connected Components</w:t>
      </w:r>
    </w:p>
    <w:p>
      <w:pPr>
        <w:ind w:firstLine="288"/>
        <w:jc w:val="both"/>
      </w:pPr>
      <w:r>
        <w:t>The initial baseline divided the sensor into a 16x16 grid and ran an FFT on each cell's event-rate time series. This failed beyond a few centimetres: a 160x90 px cell mixes a handful of propeller pixels with hundreds of noise pixels, diluting the periodic signal below the noise floor, and lowering thresholds merely converted the noise floor into 25-43 false 'regions' per frame. The key lesson was that parameter tuning cannot repair a wrong architecture.</w:t>
      </w:r>
    </w:p>
    <w:p>
      <w:pPr>
        <w:ind w:firstLine="288"/>
        <w:jc w:val="both"/>
      </w:pPr>
      <w:r>
        <w:t>The redesigned pipeline is: (1) threshold the frequency map into a binary mask of pixels whose frequency lies in [f_min, f_max]; (2) downscale 4x (1280x720 -&gt; 320x180) and dilate with an elliptical kernel; (3) connected-component labelling (8-connectivity) to obtain spatial clusters; (4) filter clusters by minimum pixel count (default 3) and frequency coefficient of variation CV = sigma_f/mu_f &lt;= 0.3.</w:t>
      </w:r>
    </w:p>
    <w:p>
      <w:r>
        <w:rPr>
          <w:i/>
          <w:sz w:val="20"/>
        </w:rPr>
        <w:t>C. Temporal Tracking and Confidence</w:t>
      </w:r>
    </w:p>
    <w:p>
      <w:pPr>
        <w:ind w:firstLine="288"/>
        <w:jc w:val="both"/>
      </w:pPr>
      <w:r>
        <w:t>Candidate detections are matched to existing tracks by spatial proximity (&lt;=100 px) and frequency similarity (&lt;=30% relative). Track state is smoothed with an exponential moving average, alpha = 0.3. A track's confidence follows a Bayesian persistence model P(propeller) = 1 - (1-p)^n, with p in [0.65, 0.85], where n is the number of consecutive hits. A track is confirmed when P &gt;= 0.95 and n &gt;= 2; tracks unseen for max_age = 8 frames are pruned, removing transient 3-pixel noise clusters within 1-2 s.</w:t>
      </w:r>
    </w:p>
    <w:p>
      <w:r>
        <w:rPr>
          <w:i/>
          <w:sz w:val="20"/>
        </w:rPr>
        <w:t>D. Latency Elimination</w:t>
      </w:r>
    </w:p>
    <w:p>
      <w:pPr>
        <w:ind w:firstLine="288"/>
        <w:jc w:val="both"/>
      </w:pPr>
      <w:r>
        <w:t>Running clustering synchronously on the full-resolution map at 25 Hz cost ~15 ms per callback (~375 ms per second of budget), causing monotonically increasing display lag. Four fixes removed the drift: 4x downscale before morphology/CC (~10x speedup); update rate 25 -&gt; 10 Hz; in-place drawing (no frame.copy(), removing ~67 MB/s allocation); and early exit on empty masks. Net callback cost fell from ~15 ms x 25/s to ~2 ms x 10/s, giving zero latency drift over 175 s.</w:t>
      </w:r>
    </w:p>
    <w:p>
      <w:r>
        <w:rPr>
          <w:b/>
          <w:sz w:val="20"/>
        </w:rPr>
        <w:t>V. ACOUSTIC PIPELINE: BPF AND DIRECTION OF ARRIVAL</w:t>
      </w:r>
    </w:p>
    <w:p>
      <w:r>
        <w:rPr>
          <w:i/>
          <w:sz w:val="20"/>
        </w:rPr>
        <w:t>A. Blade-Pass Frequency</w:t>
      </w:r>
    </w:p>
    <w:p>
      <w:pPr>
        <w:ind w:firstLine="288"/>
        <w:jc w:val="both"/>
      </w:pPr>
      <w:r>
        <w:t>Each of the four channels is accumulated into a 0.2 s ring buffer (3,200 samples at 16 kHz). A Hann-windowed FFT yields per-channel spectra; the dominant peak in [f_min, f_max] is the acoustic BPF, with SNR measured as peak magnitude over the spectral median.</w:t>
      </w:r>
    </w:p>
    <w:p>
      <w:r>
        <w:rPr>
          <w:i/>
          <w:sz w:val="20"/>
        </w:rPr>
        <w:t>B. Frequency-Weighted GCC-PHAT</w:t>
      </w:r>
    </w:p>
    <w:p>
      <w:pPr>
        <w:ind w:firstLine="288"/>
        <w:jc w:val="both"/>
      </w:pPr>
      <w:r>
        <w:t>DOA is estimated from the two orthogonal 64 mm mic pairs (0-2 and 1-3). For a pair with spectra S1, S2, the generalized cross-correlation with phase transform is weighted toward the target band: R(tau) = IFFT{ (S1 S2*)/|S1 S2*| x (1 + 4 w(f)) }, where w(f) = (|S1|+|S2|)/max(|S1|+|S2|) over f in [f_min, f_max]. The inverse transform uses 4x zero-padding for sub-sample TDOA resolution, and a main-peak-to-second-peak confidence metric rejects unreliable windows. The azimuth follows from theta = arcsin(c tau / d) with c = 343 m/s and d = 0.064 m. Estimates from the two pairs are averaged when both are confident; the planar array cannot resolve elevation.</w:t>
      </w:r>
    </w:p>
    <w:p>
      <w:r>
        <w:rPr>
          <w:b/>
          <w:sz w:val="20"/>
        </w:rPr>
        <w:t>VI. BAYESIAN SENSOR FUSION</w:t>
      </w:r>
    </w:p>
    <w:p>
      <w:r>
        <w:rPr>
          <w:i/>
          <w:sz w:val="20"/>
        </w:rPr>
        <w:t>A. Sequential Update</w:t>
      </w:r>
    </w:p>
    <w:p>
      <w:pPr>
        <w:ind w:firstLine="288"/>
        <w:jc w:val="both"/>
      </w:pPr>
      <w:r>
        <w:t>Let P(D) be the current belief that a drone is present. Given visual evidence V and acoustic evidence A, each modality applies a Bayes update P(D|E) = P(E|D)P(D) / [P(E|D)P(D) + P(E|~D)P(~D)]. Likelihoods are sigmoids of SNR, gated by the frequency band: P(V|D) = sigma(SNR_V - 5) and P(A|D) = sigma(SNR_A - 4). Evidence outside [f_min, f_max] receives deliberately weak likelihoods so out-of-band noise cannot drive detection.</w:t>
      </w:r>
    </w:p>
    <w:p>
      <w:r>
        <w:rPr>
          <w:i/>
          <w:sz w:val="20"/>
        </w:rPr>
        <w:t>B. Harmonic Cross-Validation</w:t>
      </w:r>
    </w:p>
    <w:p>
      <w:pPr>
        <w:ind w:firstLine="288"/>
        <w:jc w:val="both"/>
      </w:pPr>
      <w:r>
        <w:t>When both modalities are present, a cross-validation term rewards agreement while tolerating that one sensor may see a harmonic: if there exist n_v, n_a in {1..4} with |f_V/n_v - f_A/n_a| / (f_A/n_a) &lt; 0.05, then bonus = 0.99/(n_v n_a). A match injects a strong likelihood ratio (P_f(D) = 0.99 x conf vs. P_f(~D) = 0.001), sharply increasing P(D).</w:t>
      </w:r>
    </w:p>
    <w:p>
      <w:r>
        <w:rPr>
          <w:i/>
          <w:sz w:val="20"/>
        </w:rPr>
        <w:t>C. Decay and Temporal Association</w:t>
      </w:r>
    </w:p>
    <w:p>
      <w:pPr>
        <w:ind w:firstLine="288"/>
        <w:jc w:val="both"/>
      </w:pPr>
      <w:r>
        <w:t>With no new evidence the belief relaxes toward the prior, P(D) &lt;- 0.995 P(D) + 0.005 P0 with P0 = 1e-3. Cross-modal evidence is fused only if visual and acoustic timestamps fall within an association window (default 0.20 s); otherwise a visual-only update is applied. A drone is declared when P(D) &gt; 0.8.</w:t>
      </w:r>
    </w:p>
    <w:p>
      <w:r>
        <w:rPr>
          <w:b/>
          <w:sz w:val="20"/>
        </w:rPr>
        <w:t>VII. RESULTS</w:t>
      </w:r>
    </w:p>
    <w:p>
      <w:r>
        <w:rPr>
          <w:i/>
          <w:sz w:val="20"/>
        </w:rPr>
        <w:t>A. Visual Detection</w:t>
      </w:r>
    </w:p>
    <w:p>
      <w:pPr>
        <w:ind w:firstLine="288"/>
        <w:jc w:val="both"/>
      </w:pPr>
      <w:r>
        <w:t>On recorded event data the redesigned pipeline produces a single confirmed propeller, stable at 99.7 Hz (~2,990 RPM), with a locked centroid at pixel (430, 22), ~100 vibrating pixels, and 270+ consecutive hits over the recording. Transient false positives are pruned within 1-2 s.</w:t>
      </w:r>
    </w:p>
    <w:p>
      <w:r>
        <w:rPr>
          <w:i/>
          <w:sz w:val="20"/>
        </w:rPr>
        <w:t>B. Acoustic Verification</w:t>
      </w:r>
    </w:p>
    <w:p>
      <w:pPr>
        <w:ind w:firstLine="288"/>
        <w:jc w:val="both"/>
      </w:pPr>
      <w:r>
        <w:t>A separate acoustic verification session reported a dominant blade-pass tone. A representative approved detection had a top frequency of 182.1 Hz with a 62.2 dB peak and strong energy across 152-200 Hz, consistent with a ~180-190 Hz fundamental. Windows lacking a clear in-band peak were correctly rejected.</w:t>
      </w:r>
    </w:p>
    <w:p>
      <w:r>
        <w:rPr>
          <w:i/>
          <w:sz w:val="20"/>
        </w:rPr>
        <w:t>C. First-Detect Latency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Stage</w:t>
            </w:r>
          </w:p>
        </w:tc>
        <w:tc>
          <w:tcPr>
            <w:tcW w:type="dxa" w:w="5220"/>
          </w:tcPr>
          <w:p>
            <w:r>
              <w:t>Latency</w:t>
            </w:r>
          </w:p>
        </w:tc>
      </w:tr>
      <w:tr>
        <w:tc>
          <w:tcPr>
            <w:tcW w:type="dxa" w:w="5220"/>
          </w:tcPr>
          <w:p>
            <w:r>
              <w:t>Visual</w:t>
            </w:r>
          </w:p>
        </w:tc>
        <w:tc>
          <w:tcPr>
            <w:tcW w:type="dxa" w:w="5220"/>
          </w:tcPr>
          <w:p>
            <w:r>
              <w:t>~40-60 ms (~7 periods @ 189 Hz + overhead)</w:t>
            </w:r>
          </w:p>
        </w:tc>
      </w:tr>
      <w:tr>
        <w:tc>
          <w:tcPr>
            <w:tcW w:type="dxa" w:w="5220"/>
          </w:tcPr>
          <w:p>
            <w:r>
              <w:t>Acoustic</w:t>
            </w:r>
          </w:p>
        </w:tc>
        <w:tc>
          <w:tcPr>
            <w:tcW w:type="dxa" w:w="5220"/>
          </w:tcPr>
          <w:p>
            <w:r>
              <w:t>~50-120 ms (FFT window fill + USB buffer)</w:t>
            </w:r>
          </w:p>
        </w:tc>
      </w:tr>
      <w:tr>
        <w:tc>
          <w:tcPr>
            <w:tcW w:type="dxa" w:w="5220"/>
          </w:tcPr>
          <w:p>
            <w:r>
              <w:t>Fused</w:t>
            </w:r>
          </w:p>
        </w:tc>
        <w:tc>
          <w:tcPr>
            <w:tcW w:type="dxa" w:w="5220"/>
          </w:tcPr>
          <w:p>
            <w:r>
              <w:t>~100-200 ms (both modalities agree)</w:t>
            </w:r>
          </w:p>
        </w:tc>
      </w:tr>
    </w:tbl>
    <w:p>
      <w:r>
        <w:rPr>
          <w:i/>
          <w:sz w:val="20"/>
        </w:rPr>
        <w:t>D. Cross-Modal Spatial Calibration (Negative Result)</w:t>
      </w:r>
    </w:p>
    <w:p>
      <w:pPr>
        <w:ind w:firstLine="288"/>
        <w:jc w:val="both"/>
      </w:pPr>
      <w:r>
        <w:t>We attempted an online linear calibration mapping visual azimuth to acoustic azimuth. Over n = 101 samples in 7 bins the fit was theta_ac = -0.011 theta_vis + 0.37 deg with RMSE 0.70 deg but R^2 = 0.14, and the collector flagged the model as not solid. The acoustic azimuth spanned only ~2.5 deg while the visual azimuth spanned ~56 deg: the compact array did not resolve the angular motion the camera saw. Thus the current geometry supports frequency-level and temporal fusion, but not yet reliable spatial (azimuth) fusion.</w:t>
      </w:r>
    </w:p>
    <w:p>
      <w:r>
        <w:rPr>
          <w:b/>
          <w:sz w:val="20"/>
        </w:rPr>
        <w:t>VIII. DISCUSSION AND LIMITATIONS</w:t>
      </w:r>
    </w:p>
    <w:p>
      <w:pPr>
        <w:pStyle w:val="ListBullet"/>
      </w:pPr>
      <w:r>
        <w:t>No hardware clock synchronization. Visual events carry us timestamps while audio is wall-clock buffered; fusion relies on a soft 0.2 s association gate rather than a shared clock.</w:t>
      </w:r>
    </w:p>
    <w:p>
      <w:pPr>
        <w:pStyle w:val="ListBullet"/>
      </w:pPr>
      <w:r>
        <w:t>Planar 32 mm array. Elevation is unobservable, and the 64 mm baseline gives coarse azimuth - adequate for gating, insufficient for triangulation.</w:t>
      </w:r>
    </w:p>
    <w:p>
      <w:pPr>
        <w:pStyle w:val="ListBullet"/>
      </w:pPr>
      <w:r>
        <w:t>Harmonic ambiguity. A 2-blade BPF can alias a 4-blade prop at half frequency; cross-validation tolerates harmonics but cannot always disambiguate blade count.</w:t>
      </w:r>
    </w:p>
    <w:p>
      <w:pPr>
        <w:pStyle w:val="ListBullet"/>
      </w:pPr>
      <w:r>
        <w:t>Limited ground truth. Evaluation used single recordings; no labelled multi-drone dataset or independent error rates yet.</w:t>
      </w:r>
    </w:p>
    <w:p>
      <w:pPr>
        <w:pStyle w:val="ListBullet"/>
      </w:pPr>
      <w:r>
        <w:t>Range envelope. Visual range is ~15 m for Mavic-class targets; acoustic range of 100-150 m in quiet conditions is unvalidated.</w:t>
      </w:r>
    </w:p>
    <w:p>
      <w:r>
        <w:rPr>
          <w:b/>
          <w:sz w:val="20"/>
        </w:rPr>
        <w:t>IX. CONCLUSION AND FUTURE WORK</w:t>
      </w:r>
    </w:p>
    <w:p>
      <w:pPr>
        <w:ind w:firstLine="288"/>
        <w:jc w:val="both"/>
      </w:pPr>
      <w:r>
        <w:t>We presented a passive, dual-modality drone detector that anchors fusion on the physically-shared propeller blade-pass frequency. The event-based visual stage achieves stable, drift-free BPF estimation, the acoustic stage independently confirms the same tone, and a sequential Bayesian filter with harmonic cross-validation combines them. The honest negative result on azimuth calibration defines the next steps: (i) a hardware or software clock sync between sensors, (ii) a larger-baseline or multi-node array for usable DOA, (iii) a labelled multi-drone dataset with reported ROC performance, and (iv) triangulation across 3-4 nodes for 360-degree coverage and 3D localization.</w:t>
      </w:r>
    </w:p>
    <w:p>
      <w:r>
        <w:rPr>
          <w:b/>
          <w:sz w:val="20"/>
        </w:rPr>
        <w:t>REFERENCES</w:t>
      </w:r>
    </w:p>
    <w:p>
      <w:pPr>
        <w:ind w:left="288" w:hanging="288"/>
      </w:pPr>
      <w:r>
        <w:rPr>
          <w:sz w:val="18"/>
        </w:rPr>
        <w:t>[1] Prophesee, 'Metavision SDK - Frequency and vibration estimation algorithms,' Technical documentation, v4.6.</w:t>
      </w:r>
    </w:p>
    <w:p>
      <w:pPr>
        <w:ind w:left="288" w:hanging="288"/>
      </w:pPr>
      <w:r>
        <w:rPr>
          <w:sz w:val="18"/>
        </w:rPr>
        <w:t>[2] G. Gallego et al., 'Event-based vision: A survey,' IEEE Trans. Pattern Anal. Mach. Intell., 2022.</w:t>
      </w:r>
    </w:p>
    <w:p>
      <w:pPr>
        <w:ind w:left="288" w:hanging="288"/>
      </w:pPr>
      <w:r>
        <w:rPr>
          <w:sz w:val="18"/>
        </w:rPr>
        <w:t>[3] C. Knapp and G. Carter, 'The generalized correlation method for estimation of time delay,' IEEE Trans. Acoust., Speech, Signal Process., vol. 24, no. 4, pp. 320-327, 1976.</w:t>
      </w:r>
    </w:p>
    <w:p>
      <w:pPr>
        <w:ind w:left="288" w:hanging="288"/>
      </w:pPr>
      <w:r>
        <w:rPr>
          <w:sz w:val="18"/>
        </w:rPr>
        <w:t>[4] Seeed Studio, 'ReSpeaker 4-Mic Array - hardware and DOA,' Product documentation.</w:t>
      </w:r>
    </w:p>
    <w:p>
      <w:pPr>
        <w:ind w:left="288" w:hanging="288"/>
      </w:pPr>
      <w:r>
        <w:rPr>
          <w:sz w:val="18"/>
        </w:rPr>
        <w:t>[5] S. Thrun, W. Burgard, and D. Fox, Probabilistic Robotics. Cambridge, MA: MIT Press, 2005.</w:t>
      </w:r>
    </w:p>
    <w:p>
      <w:pPr>
        <w:ind w:left="288" w:hanging="288"/>
      </w:pPr>
      <w:r>
        <w:rPr>
          <w:sz w:val="18"/>
        </w:rPr>
        <w:t>[6] E. E. Case et al., 'Low-cost acoustic array for small UAV detection and tracking,' review of array-based UAV acoustics.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