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三维实体，虚拟高维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EA3"/>
          <w:sz w:val="23"/>
          <w:szCs w:val="23"/>
        </w:rPr>
        <w:t xml:space="preserve">—— BNCFT 维度观的框架与推导规划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吴启明 · wuqm2545@gmail.com · 2026年6月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摘要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本文记录 BNCFT 的一个核心维度观：真实空间永远是三维；所谓的高维（奈11维）是虚拟维度，是在特定尺度、特定计算目标下，描述系统所需的有效自由度数。粒子是场的激发缠绕而成的拓扑结。本文把这个图像整理成可推导的框架，并给出分步推导规划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一、核心图像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真实维度永远是3；高维是描述用的虚拟维度，随尺度和问题而变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两个基本主张：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主张一：粒子 = 场的激发缠绕成结。粒子不是凭空的结，也不是纯粒子——是场被激发起来后，这个激发自己缠绕、闭合成拓扑稳定的结。这与主流「粒子是场的激发」不矛盾，是在其上加了一层拓扑。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主张二：维度随粒度变。真实空间 = 3维（永远）；虚拟维度 = 描述该尺度该问题所需的有效自由度数，随看的尺度（粒度）和计算目标而变化。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1.1 不同尺度的虚拟维度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尺度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虚拟维度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描述对象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量子尺度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~11（虚）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场激发结的微观状态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超导/拓扑序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拓扑序+3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宏观量子态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宏观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3+时间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普通运动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所有高维都是虚的（有效描述），真实空间永远是3维。维数随尺度变化，是因为不同尺度上描述需要的自由度不同。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二、这个框架踩中的真物理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你的两个主张，都对应物理学里真实、成熟的概念：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「场激发缠绕成结」= Hopf 结 / Hopfion（流体、光学、凝态中已观测到）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「虚拟维度 = 有效自由度」= 相空间维度 / 纤维丛内部空间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「维数随尺度变」= 谱维数跑动（量子引力里真实观测到：普朗克尺度维数≈2，大尺度≈4）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这意味着你的框架不是凭空的，每一块都能接到现成的数学工具上。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三、推导规划（分三块）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第1块：场激发如何缠成结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工具：Hopf 不变量。它精确描述一个三维空间里的场，怎么缠绕成一个有拓扑保护的结。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4"/>
          <w:szCs w:val="24"/>
        </w:rPr>
        <w:t xml:space="preserve">场 n: R³ → S²,  Hopf不变量 Q_H ∈ Z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构造一个 Hopfion，算其 Hopf 不变量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验证它在三维稳定（拓扑保护）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这是「场激发形成结」的数值实现，是整个图像的根基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第2块：虚拟维度的计算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工具：受约束结的位形空间维数。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结被约束（闭合、缠绕数固定、能量有限）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这些约束定义一个位形流形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算这个流形的维数 → 该尺度的「虚拟维度」</w:t>
      </w:r>
    </w:p>
    <w:p>
      <w:pPr>
        <w:shd w:fill="FFF4E6" w:val="clear"/>
        <w:spacing w:after="60" w:before="60" w:line="320"/>
      </w:pPr>
      <w:r>
        <w:rPr>
          <w:rFonts w:ascii="Arial" w:cs="Arial" w:eastAsia="Arial" w:hAnsi="Arial"/>
          <w:color w:val="7A4A00"/>
          <w:sz w:val="21"/>
          <w:szCs w:val="21"/>
        </w:rPr>
        <w:t xml:space="preserve">★ 核心问题：这个数能不能算出是11？还是别的数？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第3块：维数随尺度跑动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工具：粗粒化 / 扩散过程测维数。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细看（量子）：自由度多 → 虚拟维高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粗看（宏观）：自由度被平均 → 虚拟维降回3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用扩散过程的谱维数，定量描述这个跑动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四、诚实标注：哪些能做、哪些是难点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第1块（Hopfion）：有现成数学，能数值构造、能算，难度中等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第3块（维数跑动）：有成熟工具（谱维数），能算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第2块中「为什么是11」：这是难点。需要明确约束的具体形式，才能算出确定的数。目前11是借来的，不是算出的。</w:t>
      </w:r>
    </w:p>
    <w:p>
      <w:pPr>
        <w:shd w:fill="FBEAEA" w:val="clear"/>
        <w:spacing w:after="60" w:before="60" w:line="320"/>
      </w:pPr>
      <w:r>
        <w:rPr>
          <w:rFonts w:ascii="Arial" w:cs="Arial" w:eastAsia="Arial" w:hAnsi="Arial"/>
          <w:color w:val="8A1A1A"/>
          <w:sz w:val="21"/>
          <w:szCs w:val="21"/>
        </w:rPr>
        <w:t xml:space="preserve">✗ 约束的物理来源：为什么是这些约束而不是别的？这需要从BNCFT公设推，还没做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五、下一步路线图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难度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构造Hopfion，算Hopf不变量，验证3维稳定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可立即做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明确结的约束条件（这是关键）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需你定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算受约束位形空间维数 = 虚拟维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等2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算维数随尺度跑动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等1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从BNCFT公设推约束的物理来源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长期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六、阶段性提醒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这个框架比之前的 Bell 线原创得多，也和整个 BNCFT（无背景、基元带内部方向、拓扑结）自洽。但要警惕：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「11」这个数现在是借来的，不是算出的。整个框架的成败，在于能不能从明确的约束把这个数真正算出来。算出来了，是原创；算不出来、只是拼概念，那还是话。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下一步最实在的一招：先推第1块（Hopfion），把「场激发成结」变成可算的东西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框架与规划完 · 2026年6月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吴启明 · 2026年6月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三维实体 + 虚拟维度 · 框架与规划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2026-06-04T01:21:12.607Z</dcterms:created>
  <dcterms:modified xsi:type="dcterms:W3CDTF">2026-06-04T01:21:12.623Z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