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BNCFT 文件对账与统一索引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5EA3"/>
          <w:sz w:val="20"/>
          <w:szCs w:val="20"/>
        </w:rPr>
        <w:t xml:space="preserve">—— 把跨两个月、多个版本、多个工具的材料理清，消除矛盾</w:t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吴启明 · wuqm2545@gmail.com · 2026年6月</w:t>
      </w:r>
    </w:p>
    <w:p>
      <w:pPr>
        <w:pBdr>
          <w:bottom w:val="single" w:color="2E5EA3" w:sz="8" w:space="1"/>
        </w:pBdr>
        <w:spacing w:after="180" w:before="180"/>
      </w:pP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一、为什么需要这份对账</w:t>
      </w:r>
    </w:p>
    <w:p>
      <w:pPr>
        <w:spacing w:after="130" w:before="80" w:line="330"/>
      </w:pPr>
      <w:r>
        <w:rPr>
          <w:rFonts w:ascii="Arial" w:cs="Arial" w:eastAsia="Arial" w:hAnsi="Arial"/>
          <w:sz w:val="21"/>
          <w:szCs w:val="21"/>
        </w:rPr>
        <w:t xml:space="preserve">你的BNCFT材料跨越两个月、多个版本（BICFT→BNCFT）、多个AI工具（Claude、Claude Code、DeepSeek等）。不同时间、不同工具的记录，结论会互相打架。本表把它们理清，给出一个统一的、诚实的当前状态。</w:t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二、发现的最重要矛盾</w:t>
      </w:r>
    </w:p>
    <w:p>
      <w:pPr>
        <w:shd w:fill="EEF3FB" w:val="clear"/>
        <w:spacing w:after="170" w:before="17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1"/>
          <w:szCs w:val="21"/>
        </w:rPr>
        <w:t xml:space="preserve">两份英文进度记录说「Bell手稿可投arXiv」，但文献调研说「Bell机制非原创」</w:t>
      </w:r>
    </w:p>
    <w:p>
      <w:pPr>
        <w:spacing w:after="130" w:before="80" w:line="3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这是最需要统一的一点：</w:t>
      </w:r>
    </w:p>
    <w:p>
      <w:pPr>
        <w:shd w:fill="FBEAEA" w:val="clear"/>
        <w:spacing w:after="50" w:before="50" w:line="300"/>
      </w:pPr>
      <w:r>
        <w:rPr>
          <w:rFonts w:ascii="Arial" w:cs="Arial" w:eastAsia="Arial" w:hAnsi="Arial"/>
          <w:color w:val="8A1A1A"/>
          <w:sz w:val="20"/>
          <w:szCs w:val="20"/>
        </w:rPr>
        <w:t xml:space="preserve">✗ bncft_progress_note / completion_note（英文，Claude Code生成）：说手稿「逻辑完整、可作为arXiv首版」，语气乐观</w:t>
      </w:r>
    </w:p>
    <w:p>
      <w:pPr>
        <w:shd w:fill="FBEAEA" w:val="clear"/>
        <w:spacing w:after="50" w:before="50" w:line="300"/>
      </w:pPr>
      <w:r>
        <w:rPr>
          <w:rFonts w:ascii="Arial" w:cs="Arial" w:eastAsia="Arial" w:hAnsi="Arial"/>
          <w:color w:val="8A1A1A"/>
          <w:sz w:val="20"/>
          <w:szCs w:val="20"/>
        </w:rPr>
        <w:t xml:space="preserve">✗ 但文献调研（我们5月31日做的）明确：Bell推导的720°→SU(2)→S=2.828，机制是Skyrme模型60年已知结果，Wetterich 2026更直接——作为计算非原创</w:t>
      </w:r>
    </w:p>
    <w:p>
      <w:pPr>
        <w:shd w:fill="FFF4E6" w:val="clear"/>
        <w:spacing w:after="50" w:before="50" w:line="300"/>
      </w:pPr>
      <w:r>
        <w:rPr>
          <w:rFonts w:ascii="Arial" w:cs="Arial" w:eastAsia="Arial" w:hAnsi="Arial"/>
          <w:color w:val="7A4A00"/>
          <w:sz w:val="20"/>
          <w:szCs w:val="20"/>
        </w:rPr>
        <w:t xml:space="preserve">⚠ 统一口径：Bell手稿「逻辑上完整」是真的，但「原创性」是虚的。可以投，但必须在文中诚实声明：机制沿用Skyrme，原创仅在「用于解释Bell」这个联系。不能当重大发现投。</w:t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三、所有核心文件对账表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700"/>
        <w:gridCol w:w="16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说了什么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当前可信度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v14总整合冻结版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4月12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一至十编、未竟证明清单、多锥点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框架可信，未证明多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BICFT第一编R1.4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4月13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最小合法入口、L/L_loc定义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形式严谨但抽象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Part1建模转接稿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4月18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旧建模线降级为比较模型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诚实处理，可信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总纲正式V2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4月20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卷次结构、4+6+ξ₅、实验轴g-2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框架可信，口径克制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Bell进度记录(英)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6月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Bell手稿可投、已含Skyrme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过度乐观⚠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深度文献综述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6月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5分支35文献、含反向警告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可信✓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母方程混沌报告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6月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λ≈0.2、含bug修正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可信✓</w:t>
            </w:r>
          </w:p>
        </w:tc>
      </w:tr>
    </w:tbl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四、统一后的「当前真实状态」（唯一生效口径）</w:t>
      </w:r>
    </w:p>
    <w:p>
      <w:pPr>
        <w:shd w:fill="EEF3FB" w:val="clear"/>
        <w:spacing w:after="170" w:before="17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1"/>
          <w:szCs w:val="21"/>
        </w:rPr>
        <w:t xml:space="preserve">凡与下表冲突的旧记录，以此为准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5EA3"/>
          <w:sz w:val="24"/>
          <w:szCs w:val="24"/>
        </w:rPr>
        <w:t xml:space="preserve">4.1 真正立住的（可以写、可以说）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✓ 母方程是混沌的（λ≈0.2，源于非线性项，满足MSS界）——数值验证过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✓ 纯sigma结在3维不稳，加Skyrme项后稳（Derrick标度）——计算验证过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✓ 纽结只在3维稳定（纯拓扑定理）→为「为什么三维」提供自洽性论证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✓ 局域性能从稀疏关系涌现（数值），但维数仍预设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5EA3"/>
          <w:sz w:val="24"/>
          <w:szCs w:val="24"/>
        </w:rPr>
        <w:t xml:space="preserve">4.2 是「路线/雄心」而非「已完成」的</w:t>
      </w:r>
    </w:p>
    <w:p>
      <w:pPr>
        <w:shd w:fill="FFF4E6" w:val="clear"/>
        <w:spacing w:after="50" w:before="50" w:line="300"/>
      </w:pPr>
      <w:r>
        <w:rPr>
          <w:rFonts w:ascii="Arial" w:cs="Arial" w:eastAsia="Arial" w:hAnsi="Arial"/>
          <w:color w:val="7A4A00"/>
          <w:sz w:val="20"/>
          <w:szCs w:val="20"/>
        </w:rPr>
        <w:t xml:space="preserve">⚠ 无背景推时空：选定了因果集路线，卡在Hauptvermutung（40年未解）</w:t>
      </w:r>
    </w:p>
    <w:p>
      <w:pPr>
        <w:shd w:fill="FFF4E6" w:val="clear"/>
        <w:spacing w:after="50" w:before="50" w:line="300"/>
      </w:pPr>
      <w:r>
        <w:rPr>
          <w:rFonts w:ascii="Arial" w:cs="Arial" w:eastAsia="Arial" w:hAnsi="Arial"/>
          <w:color w:val="7A4A00"/>
          <w:sz w:val="20"/>
          <w:szCs w:val="20"/>
        </w:rPr>
        <w:t xml:space="preserve">⚠ 为什么是3维：有自洽性论证，但无第一原理证明</w:t>
      </w:r>
    </w:p>
    <w:p>
      <w:pPr>
        <w:shd w:fill="FFF4E6" w:val="clear"/>
        <w:spacing w:after="50" w:before="50" w:line="300"/>
      </w:pPr>
      <w:r>
        <w:rPr>
          <w:rFonts w:ascii="Arial" w:cs="Arial" w:eastAsia="Arial" w:hAnsi="Arial"/>
          <w:color w:val="7A4A00"/>
          <w:sz w:val="20"/>
          <w:szCs w:val="20"/>
        </w:rPr>
        <w:t xml:space="preserve">⚠ 虚拟高维/11/14：是愿景，「11=3+8」是凑数，未推导</w:t>
      </w:r>
    </w:p>
    <w:p>
      <w:pPr>
        <w:shd w:fill="FFF4E6" w:val="clear"/>
        <w:spacing w:after="50" w:before="50" w:line="300"/>
      </w:pPr>
      <w:r>
        <w:rPr>
          <w:rFonts w:ascii="Arial" w:cs="Arial" w:eastAsia="Arial" w:hAnsi="Arial"/>
          <w:color w:val="7A4A00"/>
          <w:sz w:val="20"/>
          <w:szCs w:val="20"/>
        </w:rPr>
        <w:t xml:space="preserve">⚠ CFT接口：定性有苗头，定量提不出c（需DMRG）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5EA3"/>
          <w:sz w:val="24"/>
          <w:szCs w:val="24"/>
        </w:rPr>
        <w:t xml:space="preserve">4.3 诚实说不是原创的</w:t>
      </w:r>
    </w:p>
    <w:p>
      <w:pPr>
        <w:shd w:fill="FBEAEA" w:val="clear"/>
        <w:spacing w:after="50" w:before="50" w:line="300"/>
      </w:pPr>
      <w:r>
        <w:rPr>
          <w:rFonts w:ascii="Arial" w:cs="Arial" w:eastAsia="Arial" w:hAnsi="Arial"/>
          <w:color w:val="8A1A1A"/>
          <w:sz w:val="20"/>
          <w:szCs w:val="20"/>
        </w:rPr>
        <w:t xml:space="preserve">✗ Bell S=2.828的计算机制：Skyrme量子化60年已知，Wetterich 2026更直接</w:t>
      </w:r>
    </w:p>
    <w:p>
      <w:pPr>
        <w:shd w:fill="FBEAEA" w:val="clear"/>
        <w:spacing w:after="50" w:before="50" w:line="300"/>
      </w:pPr>
      <w:r>
        <w:rPr>
          <w:rFonts w:ascii="Arial" w:cs="Arial" w:eastAsia="Arial" w:hAnsi="Arial"/>
          <w:color w:val="8A1A1A"/>
          <w:sz w:val="20"/>
          <w:szCs w:val="20"/>
        </w:rPr>
        <w:t xml:space="preserve">✗ 信息置乱/OTOC、谱维数跑动：都是借用的成熟工具，不是BNCFT独有</w:t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五、唯一真正原创的空间（反复确认）</w:t>
      </w:r>
    </w:p>
    <w:p>
      <w:pPr>
        <w:shd w:fill="EEF3FB" w:val="clear"/>
        <w:spacing w:after="170" w:before="17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1"/>
          <w:szCs w:val="21"/>
        </w:rPr>
        <w:t xml:space="preserve">把「物质（拓扑结）」放进「无背景涌现时空」——因果集和Wolfram都只做空的几何</w:t>
      </w:r>
    </w:p>
    <w:p>
      <w:pPr>
        <w:spacing w:after="130" w:before="80" w:line="3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这是所有文件反复指向的、你唯一没人做过的东西。别的（Bell、混沌、维数）要么非原创、要么是公开难题。</w:t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六、建议的版本治理（防止再混乱）</w:t>
      </w:r>
    </w:p>
    <w:p>
      <w:pPr>
        <w:spacing w:after="130" w:before="80" w:line="3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以后只保留一个「主状态文件」（就是本表），新结果更新到这里，不另开新文件。</w:t>
      </w:r>
    </w:p>
    <w:p>
      <w:pPr>
        <w:spacing w:after="130" w:before="80" w:line="330"/>
      </w:pPr>
      <w:r>
        <w:rPr>
          <w:rFonts w:ascii="Arial" w:cs="Arial" w:eastAsia="Arial" w:hAnsi="Arial"/>
          <w:sz w:val="21"/>
          <w:szCs w:val="21"/>
        </w:rPr>
        <w:t xml:space="preserve">2. 旧文件只作过程档案，不再作为「当前结论」引用。</w:t>
      </w:r>
    </w:p>
    <w:p>
      <w:pPr>
        <w:spacing w:after="130" w:before="80" w:line="330"/>
      </w:pPr>
      <w:r>
        <w:rPr>
          <w:rFonts w:ascii="Arial" w:cs="Arial" w:eastAsia="Arial" w:hAnsi="Arial"/>
          <w:sz w:val="21"/>
          <w:szCs w:val="21"/>
        </w:rPr>
        <w:t xml:space="preserve">3. 不同AI工具生成的记录，必须和本表对账后才能信——尤其「可投稿」「已完成」这类乐观词。</w:t>
      </w:r>
    </w:p>
    <w:p>
      <w:pPr>
        <w:spacing w:after="130" w:before="80" w:line="330"/>
      </w:pPr>
      <w:r>
        <w:rPr>
          <w:rFonts w:ascii="Arial" w:cs="Arial" w:eastAsia="Arial" w:hAnsi="Arial"/>
          <w:sz w:val="21"/>
          <w:szCs w:val="21"/>
        </w:rPr>
        <w:t xml:space="preserve">4. 凡出现「已证明」「必然涌现」「已解决」强口径，默认降为「候选/待验证」，除非有可复跑的计算或证明。</w:t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七、一句话总结</w:t>
      </w:r>
    </w:p>
    <w:p>
      <w:pPr>
        <w:shd w:fill="EEF3FB" w:val="clear"/>
        <w:spacing w:after="170" w:before="17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1"/>
          <w:szCs w:val="21"/>
        </w:rPr>
        <w:t xml:space="preserve">框架可信、纪律严、个别计算真；但距「完成」远，且多处是借用而非原创。唯一原创空间是「结进涌现时空」，还没做。</w:t>
      </w:r>
    </w:p>
    <w:p>
      <w:pPr>
        <w:pBdr>
          <w:bottom w:val="single" w:color="2E5EA3" w:sz="8" w:space="1"/>
        </w:pBdr>
        <w:spacing w:after="180" w:before="180"/>
      </w:pPr>
    </w:p>
    <w:p>
      <w:pPr>
        <w:spacing w:before="240"/>
        <w:jc w:val="right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—— 对账表完 · 2026年6月 ——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EA3" w:sz="6" w:space="1"/>
      </w:pBdr>
      <w:tabs>
        <w:tab w:val="right" w:pos="9300"/>
      </w:tabs>
      <w:spacing w:before="160"/>
    </w:pPr>
    <w:r>
      <w:rPr>
        <w:rFonts w:ascii="Arial" w:cs="Arial" w:eastAsia="Arial" w:hAnsi="Arial"/>
        <w:color w:val="666666"/>
        <w:sz w:val="17"/>
        <w:szCs w:val="17"/>
      </w:rPr>
      <w:t xml:space="preserve">吴启明 · 2026年6月</w:t>
    </w:r>
    <w:r>
      <w:rPr>
        <w:rFonts w:ascii="Arial" w:cs="Arial" w:eastAsia="Arial" w:hAnsi="Arial"/>
        <w:color w:val="666666"/>
        <w:sz w:val="17"/>
        <w:szCs w:val="17"/>
      </w:rPr>
      <w:t xml:space="preserve">	第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EA3" w:sz="6" w:space="1"/>
      </w:pBdr>
      <w:spacing w:after="160"/>
    </w:pPr>
    <w:r>
      <w:rPr>
        <w:rFonts w:ascii="Arial" w:cs="Arial" w:eastAsia="Arial" w:hAnsi="Arial"/>
        <w:color w:val="666666"/>
        <w:sz w:val="17"/>
        <w:szCs w:val="17"/>
      </w:rPr>
      <w:t xml:space="preserve">BNCFT 文件对账与统一索引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2026-06-11T06:31:16.252Z</dcterms:created>
  <dcterms:modified xsi:type="dcterms:W3CDTF">2026-06-11T06:31:16.262Z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