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BNCFT 对 BMV 量子引力实验的预言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5EA3"/>
          <w:sz w:val="24"/>
          <w:szCs w:val="24"/>
        </w:rPr>
        <w:t xml:space="preserve">—— 第三篇论文的种子（备忘录）</w:t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吴启明 · wuqm2545@gmail.com · 2026年5月</w:t>
      </w:r>
    </w:p>
    <w:p>
      <w:pPr>
        <w:pBdr>
          <w:bottom w:val="single" w:color="2E5EA3" w:sz="8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一、这份备忘录的定位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这是一个想法的种子，不是现在要做的工作。先存档，等第一、二篇推进后再回来。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BMV（Bose-Marletto-Vedral）量子引力实验是当前物理学最受关注的桌面实验之一。2025年的技术进展（MIT把10公斤振荡器冷却到77nK、声子数降到11个）使它从「猜想」变成「可排时间表的研究」。本备忘录记录BNCFT在这个实验上可能给出的独特预言，以及把它做成论文需要补的工作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二、BMV实验的核心逻辑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实验思路（Bose et al. 2017）：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把两个有宏观质量的粒子各自放进量子叠加态。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彻底隔离除引力外的一切相互作用。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观察两粒子是否通过引力产生量子纠缠。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主流推理链：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产生纠缠 ⟹ 引力是量子的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这条推理依赖一个被普遍默认的前提：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前提：只有量子的东西才能产生纠缠。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三、BNCFT 的切入点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BNCFT 的核心物理图像恰好挑战这个前提：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BNCFT：纠缠不是量子专属，而是共享背景场的拓扑关联。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在标准框架里，「纠缠」等价于「量子」，这是铁律。在BNCFT里，两个物体可以通过共享同一背景场产生关联，而不需要谁「是量子的」。这意味着BNCFT对BMV实验有一个不同于标准量子引力的解读。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5"/>
          <w:szCs w:val="25"/>
        </w:rPr>
        <w:t xml:space="preserve">3.1 时机：主流已经替BNCFT铺了路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2025年10月《自然》发表的UCL团队理论论文证明：即使引力是经典的，经典引力借助量子物质的中间过程，也能产生看似量子纠缠的效果。</w:t>
      </w:r>
    </w:p>
    <w:p>
      <w:pPr>
        <w:pBdr>
          <w:left w:val="single" w:color="E8920A" w:sz="24" w:space="8"/>
        </w:pBdr>
        <w:shd w:fill="FFF4E6" w:val="clear"/>
        <w:spacing w:after="160" w:before="160"/>
        <w:ind w:left="360" w:right="360"/>
      </w:pPr>
      <w:r>
        <w:rPr>
          <w:rFonts w:ascii="Arial" w:cs="Arial" w:eastAsia="Arial" w:hAnsi="Arial"/>
          <w:color w:val="7A4A00"/>
          <w:sz w:val="22"/>
          <w:szCs w:val="22"/>
        </w:rPr>
        <w:t xml:space="preserve">这是关键：主流已经开始承认「纠缠不一定证明量子引力」。这正是BNCFT一直主张的观点的一个特例。BNCFT可以接着这句话往下推广——不仅经典引力能产生伪纠缠，任何共享背景场的两个物体都会产生拓扑关联。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BNCFT的表述：</w:t>
      </w:r>
    </w:p>
    <w:p>
      <w:pPr>
        <w:spacing w:after="160" w:before="100" w:line="3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BMV实验测到的「纠缠」，在BNCFT看来是背景场关联的表现，既不证明也不否证引力的量子性——它证明的是背景场的存在。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四、三个可检验预言（核心价值）</w:t>
      </w:r>
    </w:p>
    <w:p>
      <w:pPr>
        <w:pBdr>
          <w:left w:val="single" w:color="E8920A" w:sz="24" w:space="8"/>
        </w:pBdr>
        <w:shd w:fill="FFF4E6" w:val="clear"/>
        <w:spacing w:after="160" w:before="160"/>
        <w:ind w:left="360" w:right="360"/>
      </w:pPr>
      <w:r>
        <w:rPr>
          <w:rFonts w:ascii="Arial" w:cs="Arial" w:eastAsia="Arial" w:hAnsi="Arial"/>
          <w:color w:val="7A4A00"/>
          <w:sz w:val="22"/>
          <w:szCs w:val="22"/>
        </w:rPr>
        <w:t xml:space="preserve">注意：以下三个预言目前都只是定性方向，还没有定量公式。光说「我也能解释」没有价值，必须给出和标准预言不一样的、可测量的具体数字。这是把备忘录变成论文的关键工作。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5"/>
          <w:szCs w:val="25"/>
        </w:rPr>
        <w:t xml:space="preserve">预言1：纠缠的距离依赖不同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理论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纠缠强度的距离依赖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标准量子引力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∝ 1/d（跟随引力势）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BNCFT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背景场关联有特征长度 L*，在 L* 之外额外衰减</w:t>
            </w:r>
          </w:p>
        </w:tc>
      </w:tr>
    </w:tbl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可测差异：在大间距时，BNCFT预言的关联比标准预言低。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5"/>
          <w:szCs w:val="25"/>
        </w:rPr>
        <w:t xml:space="preserve">预言2：存在与质量无关的「背景项」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理论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小质量极限 m→0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标准量子引力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纠缠完全来自引力，m→0 则纠缠→0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BNCFT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引力贡献趋零，但共享背景场仍留残余关联</w:t>
            </w:r>
          </w:p>
        </w:tc>
      </w:tr>
    </w:tbl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可测差异：小质量极限下，BNCFT预言一个非零残余关联。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5"/>
          <w:szCs w:val="25"/>
        </w:rPr>
        <w:t xml:space="preserve">预言3：与跨对纠缠实验同源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这个预言与2026年5月已提出的「跨对纠缠实验提案」（BNCFT_CrossPair_Experiment_Proposal）是同一个物理。BMV实验本质上是它的引力版本：两个独立系统通过共享背景场产生标准QM预言为零、BNCFT预言非零的关联。两个提案可以互相支撑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五、要做成论文，必须补的工作</w:t>
      </w:r>
    </w:p>
    <w:p>
      <w:pPr>
        <w:pBdr>
          <w:left w:val="single" w:color="E8920A" w:sz="24" w:space="8"/>
        </w:pBdr>
        <w:shd w:fill="FFF4E6" w:val="clear"/>
        <w:spacing w:after="160" w:before="160"/>
        <w:ind w:left="360" w:right="360"/>
      </w:pPr>
      <w:r>
        <w:rPr>
          <w:rFonts w:ascii="Arial" w:cs="Arial" w:eastAsia="Arial" w:hAnsi="Arial"/>
          <w:color w:val="7A4A00"/>
          <w:sz w:val="22"/>
          <w:szCs w:val="22"/>
        </w:rPr>
        <w:t xml:space="preserve">这是真正的工作量，不是聊天或后台自动跑能完成的。需要清醒的头脑和整块时间。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把BNCFT的背景场关联写成具体公式：关于质量 m、间距 d、特征长度 L* 的解析表达式。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计算它与标准量子引力预言的数值差异（逐点对比，不是定性描述）。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评估这个差异在当前实验精度（MIT 77nK、11声子）下是否可测。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确定特征长度 L* 的物理来源和数量级估计（与第一篇论文中 v≈c 的背景场速度相关）。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六、关键参考文献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Bose, S. et al. (2017). Spin entanglement witness for quantum gravity. Phys. Rev. Lett. 119, 240401.（BMV方案原始提案）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Marletto, C. &amp; Vedral, V. (2017). Gravitationally induced entanglement between two massive particles is sufficient evidence of quantum effects in gravity. Phys. Rev. Lett. 119, 240402.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UCL团队 (2025, Nature). 经典引力借助量子物质中间过程产生伪纠缠的证明。（需补全确切引用）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Penrose, R. (1996). On gravity's role in quantum state reduction. Gen. Relativ. Gravit. 28, 581.（引力触发坍缩，与「量子力学不完整」观点相关）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MIT低温团队 (2025). 10kg振荡器冷却到77nK、11声子的技术突破。（需补全确切引用）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自《然》(2025年8月). 桌面量子引力实验进展综述。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七、定位与节奏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论文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第一篇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720°→SU(2)→S=2.828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已投arXiv，等上线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第二篇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3D Skyrmion完整数值验证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框架已搭，难点已定位，待攻坚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第三篇（本备忘录）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BNCFT对BMV引力实验的预言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种子，待第一二篇推进后启动</w:t>
            </w:r>
          </w:p>
        </w:tc>
      </w:tr>
    </w:tbl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三篇并行只会哪篇都做不好。本备忘录的作用是把这个好想法存档，不让它跑掉，等合适的时机再认真做。</w:t>
      </w:r>
    </w:p>
    <w:p>
      <w:pPr>
        <w:pBdr>
          <w:bottom w:val="single" w:color="2E5EA3" w:sz="8" w:space="1"/>
        </w:pBdr>
        <w:spacing w:after="200" w:before="200"/>
      </w:pP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好想法需要清醒的脑子才能做好。先存档，先休息。</w:t>
      </w:r>
    </w:p>
    <w:p>
      <w:pPr>
        <w:spacing w:before="3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—— 备忘录完 · 2026年5月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666666"/>
        <w:sz w:val="18"/>
        <w:szCs w:val="18"/>
      </w:rPr>
      <w:t xml:space="preserve">吴启明 · 2026年5月</w:t>
    </w:r>
    <w:r>
      <w:rPr>
        <w:rFonts w:ascii="Arial" w:cs="Arial" w:eastAsia="Arial" w:hAnsi="Arial"/>
        <w:color w:val="666666"/>
        <w:sz w:val="18"/>
        <w:szCs w:val="18"/>
      </w:rPr>
      <w:t xml:space="preserve">	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200"/>
    </w:pPr>
    <w:r>
      <w:rPr>
        <w:rFonts w:ascii="Arial" w:cs="Arial" w:eastAsia="Arial" w:hAnsi="Arial"/>
        <w:color w:val="666666"/>
        <w:sz w:val="18"/>
        <w:szCs w:val="18"/>
      </w:rPr>
      <w:t xml:space="preserve">BNCFT × BMV 引力实验 — 备忘录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2026-06-02T04:47:55.314Z</dcterms:created>
  <dcterms:modified xsi:type="dcterms:W3CDTF">2026-06-02T04:47:55.327Z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