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8B09070" w:rsidR="007C1EE7" w:rsidRDefault="006F70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Моделирование оптических линз</w:t>
      </w:r>
    </w:p>
    <w:p w14:paraId="00000002" w14:textId="77777777" w:rsidR="007C1EE7" w:rsidRDefault="007C1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68A1E6D6" w:rsidR="007C1EE7" w:rsidRDefault="006F70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Грасмик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А.А., Кудрявцев Н.А., Молчанов И.В.</w:t>
      </w:r>
    </w:p>
    <w:p w14:paraId="00000005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6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Аннотация должна кратко описывать работу: что было сделано, какой результат был получен, для чего он важен и нужен. </w:t>
      </w:r>
    </w:p>
    <w:p w14:paraId="00000007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8" w14:textId="1C45CCDC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Смоделирован процесс</w:t>
      </w:r>
      <w:r w:rsidR="006F70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оптической линзы.</w:t>
      </w:r>
    </w:p>
    <w:p w14:paraId="00000009" w14:textId="77777777" w:rsidR="007C1EE7" w:rsidRDefault="007C1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B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Во введении описывается сущность работы,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её цель и задача, обосновывается актуальность проведённого исследования. Введение пишется текстом, без использования формул, и служит для формирования у читателя общих представлений о работе.</w:t>
      </w:r>
    </w:p>
    <w:p w14:paraId="0000000C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E" w14:textId="049923F0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настоящей работы рассматривается</w:t>
      </w:r>
      <w:r w:rsidR="006F70AE">
        <w:rPr>
          <w:rFonts w:ascii="Times New Roman" w:eastAsia="Times New Roman" w:hAnsi="Times New Roman" w:cs="Times New Roman"/>
          <w:color w:val="000000"/>
          <w:sz w:val="24"/>
          <w:szCs w:val="24"/>
        </w:rPr>
        <w:t>, как работает рассеивающая и собирающая линза.</w:t>
      </w:r>
    </w:p>
    <w:p w14:paraId="0000000F" w14:textId="77777777" w:rsidR="007C1EE7" w:rsidRDefault="007C1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11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Постановка задачи содержит строгую математическую и физическую формулировку задачи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исследования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 какое уравнение или их система будет решаться, какой математический аппарат будет использоваться.</w:t>
      </w:r>
    </w:p>
    <w:p w14:paraId="00000012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F7167BB" w14:textId="1412FB23" w:rsidR="00EE642C" w:rsidRDefault="00D26B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этого события необходимо определить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главное фокусное расстояние линзы</w:t>
      </w:r>
      <w:r w:rsid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71994E" w14:textId="292F96F5" w:rsidR="00EE642C" w:rsidRPr="00EE642C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Начальное уравнение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f=1/v+1/u</w:t>
      </w:r>
      <w:bookmarkStart w:id="0" w:name="_GoBack"/>
      <w:bookmarkEnd w:id="0"/>
    </w:p>
    <w:p w14:paraId="13F1A24A" w14:textId="3B2E21BC" w:rsidR="00D26B7F" w:rsidRPr="00D26B7F" w:rsidRDefault="00D26B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v*u)/(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v+u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0000015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14:paraId="00000016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Для решения всякой дифференциальной задачи необходимо задать начальные условия, которые определяют её решение. Этот короткий раздел статьи должен содержать формулу, значение или таблицу значений, определяющие выбранные начальные условия с кратким пояснение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м, почему были выбраны именно такие параметры. </w:t>
      </w:r>
    </w:p>
    <w:p w14:paraId="00000017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9" w14:textId="02563B84" w:rsidR="007C1EE7" w:rsidRPr="00EE642C" w:rsidRDefault="00D26B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</w:t>
      </w:r>
      <w:r w:rsidR="00EE642C" w:rsidRP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E6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="00EE642C" w:rsidRP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главное фокусное расстояние линзы, </w:t>
      </w:r>
      <w:r w:rsidR="00EE6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EE642C" w:rsidRP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>пвсстояние</w:t>
      </w:r>
      <w:proofErr w:type="spellEnd"/>
      <w:r w:rsid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линзы да изображения</w:t>
      </w:r>
      <w:r w:rsidR="00EE642C" w:rsidRP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E6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EE642C" w:rsidRP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расстояние от линзы до изображения.</w:t>
      </w:r>
    </w:p>
    <w:p w14:paraId="0000001E" w14:textId="77777777" w:rsidR="007C1EE7" w:rsidRDefault="007C1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00000020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14:paraId="00000021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22" w14:textId="2CB1EB2A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Проведённое исследование показало, что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подачи луча рассеивающая линза, рассеивает лучи, а собирающая отражает луч. </w:t>
      </w:r>
    </w:p>
    <w:p w14:paraId="00000023" w14:textId="77777777" w:rsidR="007C1EE7" w:rsidRDefault="007C1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C1E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C1EE7"/>
    <w:rsid w:val="006F70AE"/>
    <w:rsid w:val="007C1EE7"/>
    <w:rsid w:val="00D26B7F"/>
    <w:rsid w:val="00E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2019-12-03T15:17:00Z</dcterms:created>
  <dcterms:modified xsi:type="dcterms:W3CDTF">2019-12-03T15:17:00Z</dcterms:modified>
</cp:coreProperties>
</file>