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Arial" w:cs="Arial" w:eastAsia="Arial" w:hAnsi="Arial"/>
          <w:b/>
          <w:bCs/>
          <w:color w:val="0F1729"/>
          <w:sz w:val="64"/>
          <w:szCs w:val="64"/>
        </w:rPr>
        <w:t xml:space="preserve">数字化维保管理系统</w:t>
      </w:r>
    </w:p>
    <w:p>
      <w:pPr>
        <w:spacing w:after="80" w:before="120"/>
      </w:pPr>
      <w:r>
        <w:rPr>
          <w:rFonts w:ascii="Arial" w:cs="Arial" w:eastAsia="Arial" w:hAnsi="Arial"/>
          <w:color w:val="1677FF"/>
          <w:sz w:val="32"/>
          <w:szCs w:val="32"/>
        </w:rPr>
        <w:t xml:space="preserve">Product Requirements Document</w:t>
      </w:r>
    </w:p>
    <w:p>
      <w:pPr>
        <w:spacing w:after="800" w:before="40"/>
      </w:pPr>
      <w:r>
        <w:rPr>
          <w:rFonts w:ascii="Arial" w:cs="Arial" w:eastAsia="Arial" w:hAnsi="Arial"/>
          <w:color w:val="9090B0"/>
          <w:sz w:val="24"/>
          <w:szCs w:val="24"/>
        </w:rPr>
        <w:t xml:space="preserve">Digital Maintenance Management System · PRD v2.0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文档版本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v2.0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编制日期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2026年4月19日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文档状态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正式发布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产品负责人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郭永盛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适用范围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郭氏维保 · 数字化维保管理系统全端产品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技术栈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FastAPI + Vue3 + uni-app + Element Plus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目标上线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2026年Q3（PC端）· 2026年Q4（移动端）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1. 项目概述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1.1 背景与目标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本系统为郭永盛（老郭）运营的起重机维保业务自研SaaS平台，旨在将传统纸质维保流程全面数字化，实现工单派发、现场作业、报告生成、客户门户的端到端闭环管理。</w:t>
      </w:r>
    </w:p>
    <w:p>
      <w:pPr>
        <w:spacing w:after="0" w:before="8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核心目标：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提升维保效率：工单派发→现场作业→客户签字→报告生成全流程线上化，减少人工流转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降低合规风险：特种设备维保记录数字化留存，满足市场监管局审查要求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扩展商业模式：SaaS多租户架构支持发展商（其他维保公司）购买使用权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数据沉淀：积累设备健康数据，为预测性维保提供基础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1.2 产品定位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面向起重机维保行业的垂直SaaS管理系统，核心用户群体为维保公司管理层、一线工程师及工厂设备管理人员。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1.3 系统架构总览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960"/>
        <w:gridCol w:w="3000"/>
      </w:tblGrid>
      <w:tr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1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功能定位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PC管理后台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Vue3 + Element Plus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 / 业务经理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核心管理，工单/客户/设备/报告/系统配置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工程师移动端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uni-app（微信小程序）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接单、现场检查、水印拍照、GPS打卡、签字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Vue3 + Element Plus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终端客户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查看报告、设备状态、工单进度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代理商端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Vue3 + Element Plus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发展商管理员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管理自己名下客户、工程师、工单数据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后端API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+ MySQL 8.0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所有端共用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RESTful API，JWT鉴权，数据隔离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2. 用户角色与权限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2.1 角色体系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所属端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3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核心权限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SUPER_ADMIN（超级管理员）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PC后台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全平台所有数据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系统配置、授权管理、不受任何限制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ADMIN（管理员）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PC后台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本发展商全部数据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全模块操作、视角切换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MANAGER（业务经理）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PC后台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自己负责的客户+工单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工单派发、客户管理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TECH（工程师）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小程序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分配给自己的工单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接单、填写检查、签字确认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CLIENT（客户用户）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本企业设备+报告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查看报告/设备/工单进度（只读）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DEALER（发展商）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代理商端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本发展商数据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管理自己的客户/工程师/工单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2.2 数据隔离原则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2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关键约束：数据隔离必须在 Service 层通过 manager_id / assigned_engineer 字段过滤实现，严禁仅靠前端隐藏来控制权限。后端接口必须对每个角色独立做数据范围校验。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3. 核心功能模块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3.1 工单管理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3.1.1 工单生命周期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可用操作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PENDING（待处理）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管理员/经理创建派单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转派 / 改期 / 作废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IN_PROGRESS（进行中）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工程师GPS打卡到场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转派 / 作废（不可改期）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PENDING_SIGN（待签字）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工程师提交全部检查结果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仅查看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COMPLETED（已完成）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客户手写签字确认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查看报告 / 下载PDF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CANCELLED（已作废）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管理员手动作废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仅查看记录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3.1.2 新建派单三步流程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 基本信息：客户→设备（联动过滤）→工单类型→优先级→计划日期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 安排人员：工程师卡片选择（显示今日工单数，空闲标绿）→备注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 确认派单：信息摘要确认 → 确认后微信+短信双通知工程师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3.1.3 逾期判断逻辑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逾期 = planned_date &lt; 今天 AND status NOT IN ("COMPLETED", "CANCELLED")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逾期工单：整行浅红色背景；计划日期显示红色+逾期天数标签；前后端均需按此逻辑处理。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3.2 设备档案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3.2.1 三编号体系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1800"/>
      </w:tblGrid>
      <w:t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DB字段</w:t>
            </w:r>
          </w:p>
        </w:tc>
        <w:tc>
          <w:tcPr>
            <w:tcW w:type="dxa" w:w="3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系统设备编号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system_no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全局唯一，同时作为二维码，自动生成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是（自动）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出厂设备编号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factory_no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铭牌原厂编号，选填，有值则作为系统编号后缀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客户场内编号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site_no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客户内部叫法，选填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3.2.2 系统编号生成规则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格式：前缀（配置）- 发展商ID（4位）- 年份（4位）- 后缀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有出厂编号：GS-0001-2026-QD50001（后缀=出厂编号去特殊字符转大写）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无出厂编号：GS-0001-2026-000001（后缀=自动递增序号）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手动覆盖：用户完全自定义（警告：修改后旧二维码失效）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3.3 检查模板版本控制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每次保存 → 自动生成新版本号（V1→V2→V3…），旧版本保留不删除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工单派单时 → 锁定当前启用版本号至 WorkOrder.check_template_version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报告生成 → 使用锁定版本快照，历史工单数据不受模板升级影响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停用模板 → is_active=False，历史不受影响，随时可重启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3.4 报告中心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报告自动生成（Python reportlab，必须配置中文字体路径，否则乱码）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支持预览抽屉、PDF下载、邮件发送给客户联系人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签字：优先接入第三方电子签名平台（法大大/签名宝），返回认证编号存 Report.sign_cert_no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报告发送记录：ReportSendRecord 表存储每次发送的收件人、时间、状态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4. 核心数据模型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4.1 主要表结构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3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username, phone, email, role, manager_id, is_active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系统用户，manager_id关联上级经理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customer_no, company_name, industry, manager_id, contract_end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客户企业，manager_id指向负责经理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customer_id, name, position, phone, is_primary, receive_notify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客户联系人，支持多联系人多角色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Equipment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customer_id, system_no, factory_no, site_no, category, next_inspection_date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设备档案，三编号独立存储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WorkOrder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order_no, equipment_id, engineer_id, status, priority, planned_date, template_version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工单主表，锁定模板版本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InspectionTemplate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device_category, check_type, version, is_active, parent_id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检查模板，支持版本链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work_order_id, report_no, pdf_url, status, sign_cert_no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维保报告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FieldSetting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category, value, label, is_system, sort_order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字段配置，所有下拉必须从此表取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AuditLog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action, resource, resource_id, detail, created_at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审计日志，不可删除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SitePhoto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work_order_id, photo_url, gps_lat, gps_lng, watermark_info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现场照片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CheckInRecord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work_order_id, step, timestamp, gps_lat, gps_lng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GPS打卡记录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5.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性能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API响应时间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普通查询 &lt; 500ms，列表页 &lt; 1s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性能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PDF报告生成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10s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性能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图片上传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5s（4G网络，≤5MB）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性能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离线能力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断网下可完整填写检查表单，联网后自动同步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JWT有效期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24小时（工程师现场长时间作业需求）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密码策略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bcrypt哈希，8位以上强密码，首次登录强制修改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数据隔离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Service层强制，不可仅靠前端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不可删除，特种设备法律证据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兼容性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PC端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90+ / Edge 90+，分辨率 ≥ 1280×768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兼容性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小程序端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微信基础库 2.15+，iOS 14+ / Android 8+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兼容性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90+ / Safari 14+，支持手机访问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6. 第三方服务接入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1160"/>
      </w:tblGrid>
      <w:t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1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电子签名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维保报告法律效力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法大大 / 签名宝</w:t>
            </w:r>
          </w:p>
        </w:tc>
        <w:tc>
          <w:tcPr>
            <w:tcW w:type="dxa" w:w="1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微信订阅消息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工单通知/临期提醒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微信官方API</w:t>
            </w:r>
          </w:p>
        </w:tc>
        <w:tc>
          <w:tcPr>
            <w:tcW w:type="dxa" w:w="1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短信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微信推送失败兜底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阿里云SMS / 腾讯云SMS</w:t>
            </w:r>
          </w:p>
        </w:tc>
        <w:tc>
          <w:tcPr>
            <w:tcW w:type="dxa" w:w="1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图片/文件存储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现场照片/设备文件/PDF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阿里云OSS / 腾讯云COS</w:t>
            </w:r>
          </w:p>
        </w:tc>
        <w:tc>
          <w:tcPr>
            <w:tcW w:type="dxa" w:w="1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地图定位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GPS打卡/逆地理编码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腾讯地图小程序SDK</w:t>
            </w:r>
          </w:p>
        </w:tc>
        <w:tc>
          <w:tcPr>
            <w:tcW w:type="dxa" w:w="1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水印相机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现场拍照防伪造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微信小程序开源组件</w:t>
            </w:r>
          </w:p>
        </w:tc>
        <w:tc>
          <w:tcPr>
            <w:tcW w:type="dxa" w:w="1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特检数据上报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市场监管局接口（预留）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待定</w:t>
            </w:r>
          </w:p>
        </w:tc>
        <w:tc>
          <w:tcPr>
            <w:tcW w:type="dxa" w:w="1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BF0" w:sz="4" w:space="2"/>
      </w:pBdr>
      <w:jc w:val="center"/>
    </w:pPr>
    <w:r>
      <w:rPr>
        <w:rFonts w:ascii="Arial" w:cs="Arial" w:eastAsia="Arial" w:hAnsi="Arial"/>
        <w:color w:val="9090B0"/>
        <w:sz w:val="18"/>
        <w:szCs w:val="18"/>
      </w:rPr>
      <w:t xml:space="preserve">第 </w:t>
    </w:r>
    <w:r>
      <w:rPr>
        <w:rFonts w:ascii="Arial" w:cs="Arial" w:eastAsia="Arial" w:hAnsi="Arial"/>
        <w:color w:val="9090B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090B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77FF" w:sz="4" w:space="2"/>
      </w:pBdr>
      <w:jc w:val="right"/>
    </w:pPr>
    <w:r>
      <w:rPr>
        <w:rFonts w:ascii="Arial" w:cs="Arial" w:eastAsia="Arial" w:hAnsi="Arial"/>
        <w:color w:val="9090B0"/>
        <w:sz w:val="18"/>
        <w:szCs w:val="18"/>
      </w:rPr>
      <w:t xml:space="preserve">数字化维保管理系统 ·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2026-04-19T09:29:53.959Z</dcterms:created>
  <dcterms:modified xsi:type="dcterms:W3CDTF">2026-04-19T09:29:53.960Z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