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Title"/>
      </w:pPr>
      <w:r>
        <w:t>쉐어택 연구 종합 정리</w:t>
      </w:r>
    </w:p>
    <w:p>
      <w:r>
        <w:rPr>
          <w:i w:val="0"/>
          <w:color w:val="1D9E75"/>
          <w:sz w:val="26"/>
        </w:rPr>
        <w:t>청주 택시 복합할증 개선을 위한 빈 차 귀로 매칭 플랫폼</w:t>
      </w:r>
    </w:p>
    <w:p>
      <w:r>
        <w:rPr>
          <w:i w:val="0"/>
          <w:color w:val="4A5A54"/>
          <w:sz w:val="20"/>
        </w:rPr>
        <w:t>충북대학교 경영대학 캡스톤디자인 · [팀명] · 2026.11 (작업본 v1, 2026-11-01)</w:t>
      </w:r>
    </w:p>
    <w:p>
      <w:r>
        <w:rPr>
          <w:i w:val="0"/>
          <w:color w:val="4A5A54"/>
          <w:sz w:val="18"/>
        </w:rPr>
        <w:t>이 문서는 앞으로 고쳐 나가기 위한 작업본이다. 숫자는 docs/자료_출처_정리.md 기준이며, [ ]는 팀이 채울 자리, '시뮬레이션'·'추정' 표시는 실측이 아니라는 뜻이다.</w:t>
      </w:r>
    </w:p>
    <w:p>
      <w:pPr>
        <w:pStyle w:val="Heading1"/>
      </w:pPr>
      <w:r>
        <w:t>요약</w:t>
      </w:r>
    </w:p>
    <w:p>
      <w:r>
        <w:rPr>
          <w:i w:val="0"/>
        </w:rPr>
        <w:t>청주는 동과 읍·면을 오가는 택시에 35% 복합할증을 붙인다. 청주시가 밝힌 할증의 목적은 '승차난 방지와 공차 손실 보전', 곧 손님을 읍·면에 내린 택시가 빈 차로 돌아오는 비용이다. 그런데 할증 이용의 73%가 나오는 오송·오창은 택시 수요가 많아 빈 차로 돌아올 위험이 가장 낮다.</w:t>
      </w:r>
    </w:p>
    <w:p>
      <w:r>
        <w:rPr>
          <w:i w:val="0"/>
        </w:rPr>
        <w:t>쉐어택(쉐어+택시)은 오송·오창에 손님을 내려 준 택시와 시내로 가려는 손님을 이어(귀로 매칭) 빈 차 귀로를 없앤다. 빈 차가 사라지면 할증의 근거도 사라지므로, 귀로 매칭으로 이뤄진 운행에 한해 할증을 면제하자고 제안한다. 면제로 생기는 기사 손실은 손님이 면제액 일부를 매칭 수수료로 내서 메운다. 이 경우 손님은 이득을 보고, 기사는 손해가 없으며, 시는 재정을 쓰지 않는다.</w:t>
      </w:r>
    </w:p>
    <w:p>
      <w:r>
        <w:rPr>
          <w:i w:val="0"/>
        </w:rPr>
        <w:t xml:space="preserve">핵심 차별점: </w:t>
      </w:r>
    </w:p>
    <w:p>
      <w:pPr>
        <w:pStyle w:val="ListBullet"/>
      </w:pPr>
      <w:r>
        <w:rPr>
          <w:b/>
        </w:rPr>
        <w:t xml:space="preserve">할증을 '나누는' 것이 아니라 할증의 '원인'을 없앤다 — </w:t>
      </w:r>
      <w:r>
        <w:t>합승은 부담을 나눌 뿐 할증 구조는 그대로다</w:t>
      </w:r>
    </w:p>
    <w:p>
      <w:pPr>
        <w:pStyle w:val="ListBullet"/>
      </w:pPr>
      <w:r>
        <w:rPr>
          <w:b/>
        </w:rPr>
        <w:t xml:space="preserve">시 재정 없이 할증을 낮춘다 — </w:t>
      </w:r>
      <w:r>
        <w:t>기존 해제·폐지안은 시비 보전이 필요하다</w:t>
      </w:r>
    </w:p>
    <w:p>
      <w:pPr>
        <w:pStyle w:val="ListBullet"/>
      </w:pPr>
      <w:r>
        <w:rPr>
          <w:b/>
        </w:rPr>
        <w:t xml:space="preserve">기사 수입이 오히려 는다 — </w:t>
      </w:r>
      <w:r>
        <w:t>합승은 기사 수입을 깎지만 귀로 매칭은 공차를 수입으로 바꾼다</w:t>
      </w:r>
    </w:p>
    <w:p>
      <w:pPr>
        <w:pStyle w:val="ListBullet"/>
      </w:pPr>
      <w:r>
        <w:rPr>
          <w:b/>
        </w:rPr>
        <w:t xml:space="preserve">데이터로 지역별 할증 근거를 다시 계산한다 — </w:t>
      </w:r>
      <w:r>
        <w:t>일괄 35%가 아니라 공차 위험에 따른 차등의 근거를 만든다</w:t>
      </w:r>
    </w:p>
    <w:p>
      <w:pPr>
        <w:pStyle w:val="Heading1"/>
      </w:pPr>
      <w:r>
        <w:t>1. 연구 배경과 목적</w:t>
      </w:r>
    </w:p>
    <w:p>
      <w:pPr>
        <w:pStyle w:val="Heading2"/>
      </w:pPr>
      <w:r>
        <w:t>1.1 복합할증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216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608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출처·상태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할증률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동↔읍·면 운행 35% (2015.7 55%→35% 인하)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보도 확인, 고시 원문 미확인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9/28 개편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같은 읍·면 안 운행만 할증 해제, 동↔읍·면은 유지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보도 (2026.9)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도입 목적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옛 청원군 지역 승차난 방지와 공차 손실 보전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보도 (청주시 설명)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손실 보전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시가 택시업계 손실분을 시비로 보전 방침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보도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이용 집중</w:t>
            </w:r>
          </w:p>
        </w:tc>
        <w:tc>
          <w:tcPr>
            <w:tcW w:type="dxa" w:w="5216"/>
          </w:tcPr>
          <w:p>
            <w:r/>
            <w:r>
              <w:rPr>
                <w:sz w:val="19"/>
              </w:rPr>
              <w:t>읍·면 택시 승차의 73%가 오송·오창 (하루 7,712건 중 5,643건)</w:t>
            </w:r>
          </w:p>
        </w:tc>
        <w:tc>
          <w:tcPr>
            <w:tcW w:type="dxa" w:w="2608"/>
          </w:tcPr>
          <w:p>
            <w:r/>
            <w:r>
              <w:rPr>
                <w:sz w:val="19"/>
              </w:rPr>
              <w:t>TIMS 2025 직접 계산</w:t>
            </w:r>
          </w:p>
        </w:tc>
      </w:tr>
    </w:tbl>
    <w:p/>
    <w:p>
      <w:pPr>
        <w:pStyle w:val="Heading2"/>
      </w:pPr>
      <w:r>
        <w:t>1.2 연구 목적</w:t>
      </w:r>
    </w:p>
    <w:p>
      <w:pPr>
        <w:pStyle w:val="ListBullet"/>
      </w:pPr>
      <w:r>
        <w:t>복합할증의 근거(공차 귀로 손실)를 데이터로 다시 확인한다</w:t>
      </w:r>
    </w:p>
    <w:p>
      <w:pPr>
        <w:pStyle w:val="ListBullet"/>
      </w:pPr>
      <w:r>
        <w:t>할증 부담을 줄이면서 기사 수입과 시 재정을 해치지 않는 방법을 찾는다</w:t>
      </w:r>
    </w:p>
    <w:p>
      <w:pPr>
        <w:pStyle w:val="ListBullet"/>
      </w:pPr>
      <w:r>
        <w:t>그 방법을 실제로 쓸 수 있는 앱(쉐어택)과 정책안으로 제시한다</w:t>
      </w:r>
    </w:p>
    <w:p>
      <w:pPr>
        <w:pStyle w:val="Heading1"/>
      </w:pPr>
      <w:r>
        <w:t>2. 원인 재정의: 할증은 '빈 차 귀로' 비용이다</w:t>
      </w:r>
    </w:p>
    <w:p>
      <w:pPr>
        <w:pStyle w:val="ListBullet"/>
      </w:pPr>
      <w:r>
        <w:rPr>
          <w:b/>
        </w:rPr>
        <w:t xml:space="preserve">청주 택시 공차율 46.5% — </w:t>
      </w:r>
      <w:r>
        <w:t>운행거리의 절반 가까이를 빈 차로 달린다 (TIMS 2025 지자체 영업통계)</w:t>
      </w:r>
    </w:p>
    <w:p>
      <w:pPr>
        <w:pStyle w:val="ListBullet"/>
      </w:pPr>
      <w:r>
        <w:rPr>
          <w:b/>
        </w:rPr>
        <w:t xml:space="preserve">빈 차 귀로 위험 지수 — </w:t>
      </w:r>
      <w:r>
        <w:t>승차 밀도 0.5·버스정류장 부족 0.25·시내까지 거리 0.25로 13개 읍·면을 평가. 오창 0.01, 오송 0.19, 옥산 0.38 … 가덕 0.88</w:t>
      </w:r>
    </w:p>
    <w:p>
      <w:pPr>
        <w:pStyle w:val="ListBullet"/>
      </w:pPr>
      <w:r>
        <w:rPr>
          <w:b/>
        </w:rPr>
        <w:t xml:space="preserve">민감도 — </w:t>
      </w:r>
      <w:r>
        <w:t>가중치를 6가지로 바꿔도 오창·오송·옥산은 늘 저위험 (기준 대비 순위 상관 0.92~0.99)</w:t>
      </w:r>
    </w:p>
    <w:p>
      <w:pPr>
        <w:pStyle w:val="ListBullet"/>
      </w:pPr>
      <w:r>
        <w:rPr>
          <w:b/>
        </w:rPr>
        <w:t xml:space="preserve">수요는 충분 — </w:t>
      </w:r>
      <w:r>
        <w:t>오송읍 하루 3,025건, 오창읍 2,617건. 오송역 1,793건 중 약 52%가 시내 방향(추정)</w:t>
      </w:r>
    </w:p>
    <w:p>
      <w:r>
        <w:rPr>
          <w:i w:val="0"/>
          <w:color w:val="0F2A22"/>
        </w:rPr>
        <w:t>결론: 할증이 가장 많이 붙는 곳이 오히려 빈 차로 돌아올 위험이 가장 낮다. 문제는 손님이 없는 것이 아니라, 시내에서 손님을 내린 빈 차와 시내로 가려는 손님이 '엇갈리는' 것이다.</w:t>
      </w:r>
    </w:p>
    <w:p>
      <w:pPr>
        <w:pStyle w:val="Heading1"/>
      </w:pPr>
      <w:r>
        <w:t>3. 해결 방안: 쉐어택</w:t>
      </w:r>
    </w:p>
    <w:p>
      <w:pPr>
        <w:pStyle w:val="Heading2"/>
      </w:pPr>
      <w:r>
        <w:t>3.1 작동 방식</w:t>
      </w:r>
    </w:p>
    <w:p>
      <w:pPr>
        <w:pStyle w:val="ListNumber"/>
      </w:pPr>
      <w:r>
        <w:t>손님: 출발·도착을 장소 검색·GPS·지도로 정하면 혼자·나눠 타기·귀로 면제 요금을 비교하고, 반경 1.5km 모집에 참여하거나 KTX 도착·막차에 맞춰 모집을 연다</w:t>
      </w:r>
    </w:p>
    <w:p>
      <w:pPr>
        <w:pStyle w:val="ListNumber"/>
      </w:pPr>
      <w:r>
        <w:t>기사: 읍·면에 손님을 내린 직후 그 지역의 시내행 손님(귀로 손님)과 빈 차 복귀 대비 수입을 확인한다</w:t>
      </w:r>
    </w:p>
    <w:p>
      <w:pPr>
        <w:pStyle w:val="ListNumber"/>
      </w:pPr>
      <w:r>
        <w:t>결과: 빈 차로 돌아오던 길이 손님을 태운 운행으로 바뀐다</w:t>
      </w:r>
    </w:p>
    <w:p>
      <w:pPr>
        <w:pStyle w:val="Heading2"/>
      </w:pPr>
      <w:r>
        <w:t>3.2 앱 기능 (MVP, taxi-woad-seven.vercel.app)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화면</w:t>
            </w:r>
          </w:p>
        </w:tc>
        <w:tc>
          <w:tcPr>
            <w:tcW w:type="dxa" w:w="782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기능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첫 화면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이럴 때 쓰세요(KTX 도착·막차·출퇴근·기사님), 호출 앱과 다른 점, 체험 계정 A·B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타기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지도·GPS·장소 검색, 실제 거리 요금 비교, 주변 모집, 지인 탑승 알림·112, 버스·막차·KTX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기사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하차 지점 귀로 손님, 빈 차 vs 귀로 수입 비교, 참여 기사 수입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내 정보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아낀 돈, 시범 운영 현황, 평가, 개인정보 안내, 로그아웃</w:t>
            </w:r>
          </w:p>
        </w:tc>
      </w:tr>
    </w:tbl>
    <w:p/>
    <w:p>
      <w:pPr>
        <w:pStyle w:val="Heading2"/>
      </w:pPr>
      <w:r>
        <w:t>3.3 정책 제안: 귀로 운행 할증 면제 + 매칭 수수료</w:t>
      </w:r>
    </w:p>
    <w:p>
      <w:r>
        <w:rPr>
          <w:i w:val="0"/>
        </w:rPr>
        <w:t>귀로 매칭으로 이뤄진 운행(읍·면 하차 직후 같은 지역에서 시내행)에 한해 할증을 면제한다. 앱 이용률 30% 기준 손님 면제액은 건당 약 4,301원이고, 기사 수입을 현행과 같게 유지하는 보전액은 건당 2,622원이다.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1928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방식</w:t>
            </w:r>
          </w:p>
        </w:tc>
        <w:tc>
          <w:tcPr>
            <w:tcW w:type="dxa" w:w="2721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손님</w:t>
            </w:r>
          </w:p>
        </w:tc>
        <w:tc>
          <w:tcPr>
            <w:tcW w:type="dxa" w:w="249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기사</w:t>
            </w:r>
          </w:p>
        </w:tc>
        <w:tc>
          <w:tcPr>
            <w:tcW w:type="dxa" w:w="215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시 재정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A안 시 보전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면제액 전부 혜택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손해 0 (시가 건당 2,600~3,700원 보전)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이용이 늘수록 부담 증가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B안 매칭 수수료 (제안)</w:t>
            </w:r>
          </w:p>
        </w:tc>
        <w:tc>
          <w:tcPr>
            <w:tcW w:type="dxa" w:w="2721"/>
          </w:tcPr>
          <w:p>
            <w:r/>
            <w:r>
              <w:rPr>
                <w:sz w:val="19"/>
              </w:rPr>
              <w:t>4,301원 중 2,622원을 수수료로 → 1,679원 이득</w:t>
            </w:r>
          </w:p>
        </w:tc>
        <w:tc>
          <w:tcPr>
            <w:tcW w:type="dxa" w:w="2494"/>
          </w:tcPr>
          <w:p>
            <w:r/>
            <w:r>
              <w:rPr>
                <w:sz w:val="19"/>
              </w:rPr>
              <w:t>손해 0</w:t>
            </w:r>
          </w:p>
        </w:tc>
        <w:tc>
          <w:tcPr>
            <w:tcW w:type="dxa" w:w="2154"/>
          </w:tcPr>
          <w:p>
            <w:r/>
            <w:r>
              <w:rPr>
                <w:sz w:val="19"/>
              </w:rPr>
              <w:t>0원</w:t>
            </w:r>
          </w:p>
        </w:tc>
      </w:tr>
    </w:tbl>
    <w:p/>
    <w:p>
      <w:pPr>
        <w:pStyle w:val="Heading1"/>
      </w:pPr>
      <w:r>
        <w:t>4. 실현되면 복합할증은 이렇게 개선된다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4195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일어나는 일</w:t>
            </w:r>
          </w:p>
        </w:tc>
        <w:tc>
          <w:tcPr>
            <w:tcW w:type="dxa" w:w="3288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할증에 주는 영향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1. 나눠 타기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같은 방향 손님이 오송역 등에 모여 택시 1대를 나눠 탄다 (기사 앱 없이도 작동)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1인 부담 감소 (17,500원 → 3명이면 5,900원)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2. 귀로 매칭 확산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오송·오창에 손님을 내린 택시가 시내행 손님을 태워 돌아온다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공차 귀로 감소 → 할증 근거 약화, 참여 기사 수입 증가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3. 귀로 운행 할증 면제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시가 귀로 매칭 운행만 할증 면제 고시, 손실은 수수료로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할증이 실제로 내려감, 시 재정 0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4. 할증 재산정</w:t>
            </w:r>
          </w:p>
        </w:tc>
        <w:tc>
          <w:tcPr>
            <w:tcW w:type="dxa" w:w="4195"/>
          </w:tcPr>
          <w:p>
            <w:r/>
            <w:r>
              <w:rPr>
                <w:sz w:val="19"/>
              </w:rPr>
              <w:t>쌓인 귀로 매칭·공차 데이터로 지역별 공차 위험을 다시 계산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저위험 지역(오창·오송·옥산)부터 할증 축소·차등화, 장기적으로 폐지 근거</w:t>
            </w:r>
          </w:p>
        </w:tc>
      </w:tr>
    </w:tbl>
    <w:p/>
    <w:p>
      <w:r>
        <w:rPr>
          <w:i w:val="0"/>
          <w:color w:val="0F2A22"/>
        </w:rPr>
        <w:t>즉 쉐어택은 '할증을 깎아 달라'는 요구가 아니라, 할증이 필요 없는 상태(빈 차 귀로가 없는 상태)를 먼저 만들고 그 데이터로 할증을 고치는 방식이다.</w:t>
      </w:r>
    </w:p>
    <w:p>
      <w:pPr>
        <w:pStyle w:val="Heading1"/>
      </w:pPr>
      <w:r>
        <w:t>5. 기존 방안과의 차별점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247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47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할증 일괄 폐지·인하</w:t>
            </w:r>
          </w:p>
        </w:tc>
        <w:tc>
          <w:tcPr>
            <w:tcW w:type="dxa" w:w="147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일부 해제 (9/28 개편)</w:t>
            </w:r>
          </w:p>
        </w:tc>
        <w:tc>
          <w:tcPr>
            <w:tcW w:type="dxa" w:w="147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합승·동승 (반반택시 등)</w:t>
            </w:r>
          </w:p>
        </w:tc>
        <w:tc>
          <w:tcPr>
            <w:tcW w:type="dxa" w:w="147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택시 호출 앱 (카카오T 등)</w:t>
            </w:r>
          </w:p>
        </w:tc>
        <w:tc>
          <w:tcPr>
            <w:tcW w:type="dxa" w:w="1701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쉐어택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접근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요율 자체를 낮춤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같은 읍·면 안만 해제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부담을 n분의1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가까운 빈 차 호출</w:t>
            </w:r>
          </w:p>
        </w:tc>
        <w:tc>
          <w:tcPr>
            <w:tcW w:type="dxa" w:w="1701"/>
            <w:shd w:val="clear" w:color="auto" w:fill="E1F5EE"/>
          </w:tcPr>
          <w:p>
            <w:r/>
            <w:r>
              <w:rPr>
                <w:b/>
                <w:sz w:val="19"/>
              </w:rPr>
              <w:t>빈 차 귀로를 채워 할증 원인 제거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시 재정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손실 보전 필요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손실 보전 필요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없음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없음</w:t>
            </w:r>
          </w:p>
        </w:tc>
        <w:tc>
          <w:tcPr>
            <w:tcW w:type="dxa" w:w="1701"/>
            <w:shd w:val="clear" w:color="auto" w:fill="E1F5EE"/>
          </w:tcPr>
          <w:p>
            <w:r/>
            <w:r>
              <w:rPr>
                <w:b/>
                <w:sz w:val="19"/>
              </w:rPr>
              <w:t>없음 (B안)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기사 수입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보전 없으면 감소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보전 없으면 감소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감소 (−0.45%)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호출 수수료 부담</w:t>
            </w:r>
          </w:p>
        </w:tc>
        <w:tc>
          <w:tcPr>
            <w:tcW w:type="dxa" w:w="1701"/>
            <w:shd w:val="clear" w:color="auto" w:fill="E1F5EE"/>
          </w:tcPr>
          <w:p>
            <w:r/>
            <w:r>
              <w:rPr>
                <w:b/>
                <w:sz w:val="19"/>
              </w:rPr>
              <w:t>증가 (참여 기사 +5,774원/일)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오송·오창 시내행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해결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해결 안 됨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부담만 나눔 (−3.7%)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할증 그대로</w:t>
            </w:r>
          </w:p>
        </w:tc>
        <w:tc>
          <w:tcPr>
            <w:tcW w:type="dxa" w:w="1701"/>
            <w:shd w:val="clear" w:color="auto" w:fill="E1F5EE"/>
          </w:tcPr>
          <w:p>
            <w:r/>
            <w:r>
              <w:rPr>
                <w:b/>
                <w:sz w:val="19"/>
              </w:rPr>
              <w:t>귀로 운행 면제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근거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정책 판단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정책 판단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1701"/>
            <w:shd w:val="clear" w:color="auto" w:fill="E1F5EE"/>
          </w:tcPr>
          <w:p>
            <w:r/>
            <w:r>
              <w:rPr>
                <w:b/>
                <w:sz w:val="19"/>
              </w:rPr>
              <w:t>공차 데이터로 지역별 근거</w:t>
            </w:r>
          </w:p>
        </w:tc>
      </w:tr>
    </w:tbl>
    <w:p/>
    <w:p>
      <w:r>
        <w:rPr>
          <w:i w:val="0"/>
        </w:rPr>
        <w:t>쉐어택은 호출 앱과 경쟁하지 않는다. 호출 앱 위에 '방향 맞추기' 기능을 얹는 층이며, 실제 배차는 등록 호출 플랫폼과 제휴한다.</w:t>
      </w:r>
    </w:p>
    <w:p>
      <w:pPr>
        <w:pStyle w:val="Heading1"/>
      </w:pPr>
      <w:r>
        <w:t>6. 효과 분석 (행위자 기반 시뮬레이션)</w:t>
      </w:r>
    </w:p>
    <w:p>
      <w:r>
        <w:rPr>
          <w:i/>
          <w:color w:val="4A5A54"/>
          <w:sz w:val="18"/>
        </w:rPr>
        <w:t>택시 2,956대·하루 약 5.6만 건을 TIMS 2025 실측(차량당 하루 19.5회, 공차 46.5%)에 맞춰 재현, 2개 난수 시드 평균. 모두 시뮬레이션 결과이며 실측이 아니다. 연간 총액은 OD 규모 보정이 불확실해 쓰지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2948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시나리오 (현행 대비, 할증 그대로)</w:t>
            </w:r>
          </w:p>
        </w:tc>
        <w:tc>
          <w:tcPr>
            <w:tcW w:type="dxa" w:w="3288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기사 수입</w:t>
            </w:r>
          </w:p>
        </w:tc>
        <w:tc>
          <w:tcPr>
            <w:tcW w:type="dxa" w:w="3061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합승 매칭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−0.45%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승객 할증 부담 −3.7%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스팟 합승 + 귀로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−0.90%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동승률 4.9%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귀로 매칭 (앱 30%)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+0.16% (참여 기사 +1.86%, +5,774원/일)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하루 488건, 읍·면→시내의 9.7%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귀로 매칭 (앱 100%)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+0.50%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하루 4,893건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9"/>
              </w:rPr>
              <w:t>오송 거점 집중 (기사 앱 10%)</w:t>
            </w:r>
          </w:p>
        </w:tc>
        <w:tc>
          <w:tcPr>
            <w:tcW w:type="dxa" w:w="3288"/>
          </w:tcPr>
          <w:p>
            <w:r/>
            <w:r>
              <w:rPr>
                <w:sz w:val="19"/>
              </w:rPr>
              <w:t>-</w:t>
            </w:r>
          </w:p>
        </w:tc>
        <w:tc>
          <w:tcPr>
            <w:tcW w:type="dxa" w:w="3061"/>
          </w:tcPr>
          <w:p>
            <w:r/>
            <w:r>
              <w:rPr>
                <w:sz w:val="19"/>
              </w:rPr>
              <w:t>오송 귀로 매칭 하루 6건 → 36건 (6배)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9"/>
        <w:gridCol w:w="1569"/>
        <w:gridCol w:w="1569"/>
        <w:gridCol w:w="1569"/>
        <w:gridCol w:w="1569"/>
        <w:gridCol w:w="1569"/>
      </w:tblGrid>
      <w:tr>
        <w:tc>
          <w:tcPr>
            <w:tcW w:type="dxa" w:w="1247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앱 이용률</w:t>
            </w:r>
          </w:p>
        </w:tc>
        <w:tc>
          <w:tcPr>
            <w:tcW w:type="dxa" w:w="1361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귀로 매칭/일</w:t>
            </w:r>
          </w:p>
        </w:tc>
        <w:tc>
          <w:tcPr>
            <w:tcW w:type="dxa" w:w="147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손님 면제액/건</w:t>
            </w:r>
          </w:p>
        </w:tc>
        <w:tc>
          <w:tcPr>
            <w:tcW w:type="dxa" w:w="181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전액 면제 시 기사 수입</w:t>
            </w:r>
          </w:p>
        </w:tc>
        <w:tc>
          <w:tcPr>
            <w:tcW w:type="dxa" w:w="1701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보전 없이 가능한 면제</w:t>
            </w:r>
          </w:p>
        </w:tc>
        <w:tc>
          <w:tcPr>
            <w:tcW w:type="dxa" w:w="1701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기사 손해 0 보전액/건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30%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488건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4,301원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−0.25%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할증의 39%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2,622원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50%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1,220건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4,285원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−0.83%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할증의 19%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3,462원</w:t>
            </w:r>
          </w:p>
        </w:tc>
      </w:tr>
      <w:tr>
        <w:tc>
          <w:tcPr>
            <w:tcW w:type="dxa" w:w="1247"/>
          </w:tcPr>
          <w:p>
            <w:r/>
            <w:r>
              <w:rPr>
                <w:sz w:val="19"/>
              </w:rPr>
              <w:t>100%</w:t>
            </w:r>
          </w:p>
        </w:tc>
        <w:tc>
          <w:tcPr>
            <w:tcW w:type="dxa" w:w="1361"/>
          </w:tcPr>
          <w:p>
            <w:r/>
            <w:r>
              <w:rPr>
                <w:sz w:val="19"/>
              </w:rPr>
              <w:t>4,893건</w:t>
            </w:r>
          </w:p>
        </w:tc>
        <w:tc>
          <w:tcPr>
            <w:tcW w:type="dxa" w:w="1474"/>
          </w:tcPr>
          <w:p>
            <w:r/>
            <w:r>
              <w:rPr>
                <w:sz w:val="19"/>
              </w:rPr>
              <w:t>4,258원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−3.58%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할증의 12%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3,733원</w:t>
            </w:r>
          </w:p>
        </w:tc>
      </w:tr>
    </w:tbl>
    <w:p/>
    <w:p>
      <w:pPr>
        <w:pStyle w:val="Heading1"/>
      </w:pPr>
      <w:r>
        <w:t>7. 이해관계자별 효과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47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대상</w:t>
            </w:r>
          </w:p>
        </w:tc>
        <w:tc>
          <w:tcPr>
            <w:tcW w:type="dxa" w:w="7824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효과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손님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할증 부담 감소(나눠 타기·귀로 면제), 막차 이후 대안, 지인 알림 등 안전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기사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빈 차 귀로가 수입으로 (귀로 1건 빈 차 0원 → +17,500원), 참여 기사 하루 +5,774원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청주시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할증 민원 감소, 손실 보전 예산 없이 할증 인하, 공차 데이터 확보</w:t>
            </w:r>
          </w:p>
        </w:tc>
      </w:tr>
      <w:tr>
        <w:tc>
          <w:tcPr>
            <w:tcW w:type="dxa" w:w="1474"/>
          </w:tcPr>
          <w:p>
            <w:r/>
            <w:r>
              <w:rPr>
                <w:sz w:val="19"/>
              </w:rPr>
              <w:t>사회</w:t>
            </w:r>
          </w:p>
        </w:tc>
        <w:tc>
          <w:tcPr>
            <w:tcW w:type="dxa" w:w="7824"/>
          </w:tcPr>
          <w:p>
            <w:r/>
            <w:r>
              <w:rPr>
                <w:sz w:val="19"/>
              </w:rPr>
              <w:t>빈 차 주행 감소로 교통·탄소 부담 감소, 읍·면 접근성 개선</w:t>
            </w:r>
          </w:p>
        </w:tc>
      </w:tr>
    </w:tbl>
    <w:p/>
    <w:p>
      <w:pPr>
        <w:pStyle w:val="Heading1"/>
      </w:pPr>
      <w:r>
        <w:t>8. 실현 조건과 한계</w:t>
      </w:r>
    </w:p>
    <w:p>
      <w:pPr>
        <w:pStyle w:val="Heading2"/>
      </w:pPr>
      <w:r>
        <w:t>8.1 사람들이 정말 쓸까 (닭과 달걀)</w:t>
      </w:r>
    </w:p>
    <w:p>
      <w:pPr>
        <w:pStyle w:val="ListBullet"/>
      </w:pPr>
      <w:r>
        <w:t>1단계는 손님끼리만으로 작동한다. 오송역 승강장 택시는 대부분 오송에 손님을 내리고 대기하는 차라, 기사가 앱을 몰라도 사실상 귀로 매칭이 된다</w:t>
      </w:r>
    </w:p>
    <w:p>
      <w:pPr>
        <w:pStyle w:val="ListBullet"/>
      </w:pPr>
      <w:r>
        <w:t>처음부터 청주 전체가 아니라 오송역·KTX 도착 시간대에 모은다 (같은 기사 수로 매칭 6배)</w:t>
      </w:r>
    </w:p>
    <w:p>
      <w:pPr>
        <w:pStyle w:val="ListBullet"/>
      </w:pPr>
      <w:r>
        <w:t>기사 쪽은 개인 설치가 아니라 호출 플랫폼·택시 단체와의 제휴로 붙인다</w:t>
      </w:r>
    </w:p>
    <w:p>
      <w:pPr>
        <w:pStyle w:val="ListBullet"/>
      </w:pPr>
      <w:r>
        <w:t>손님을 확실히 움직이는 동기(할증 면제)는 시 정책이다. 진짜 고객은 청주시이고 앱은 실증 도구다</w:t>
      </w:r>
    </w:p>
    <w:p>
      <w:pPr>
        <w:pStyle w:val="Heading2"/>
      </w:pPr>
      <w:r>
        <w:t>8.2 법·제도</w:t>
      </w:r>
    </w:p>
    <w:p>
      <w:pPr>
        <w:pStyle w:val="ListBullet"/>
      </w:pPr>
      <w:r>
        <w:t>택시발전법 시행규칙 제11조의2(2022.6.15 시행): 본인 확인, 탑승 시점·위치·좌석 사전 고지, 경·소·중형은 동성끼리 — 앱에 반영</w:t>
      </w:r>
    </w:p>
    <w:p>
      <w:pPr>
        <w:pStyle w:val="ListBullet"/>
      </w:pPr>
      <w:r>
        <w:t>선례: 반반택시 2019 규제샌드박스 실증특례 → 2022.1 동승 합법화. 같은 경로(제휴 또는 실증특례)로 귀로 면제를 실증</w:t>
      </w:r>
    </w:p>
    <w:p>
      <w:pPr>
        <w:pStyle w:val="ListBullet"/>
      </w:pPr>
      <w:r>
        <w:t>할증 면제는 시 요금 고시 변경이 필요하다</w:t>
      </w:r>
    </w:p>
    <w:p>
      <w:pPr>
        <w:pStyle w:val="Heading2"/>
      </w:pPr>
      <w:r>
        <w:t>8.3 한계</w:t>
      </w:r>
    </w:p>
    <w:p>
      <w:pPr>
        <w:pStyle w:val="ListBullet"/>
      </w:pPr>
      <w:r>
        <w:t>효과 수치는 시뮬레이션이며 실측이 아니다</w:t>
      </w:r>
    </w:p>
    <w:p>
      <w:pPr>
        <w:pStyle w:val="ListBullet"/>
      </w:pPr>
      <w:r>
        <w:t>OD는 KTDB 2024 평일 자료(재배포 불가로 비공개 처리), 시내 방향 비율은 2025 승차에 곱한 추정</w:t>
      </w:r>
    </w:p>
    <w:p>
      <w:pPr>
        <w:pStyle w:val="ListBullet"/>
      </w:pPr>
      <w:r>
        <w:t>요율·할증률은 보도 기준이며 고시 원문 확인이 필요하다</w:t>
      </w:r>
    </w:p>
    <w:p>
      <w:pPr>
        <w:pStyle w:val="ListBullet"/>
      </w:pPr>
      <w:r>
        <w:t>시가 협조하지 않으면 할증 면제가 빠지고 효과는 합승 수준(부담 −3.7%)에 그친다</w:t>
      </w:r>
    </w:p>
    <w:p>
      <w:pPr>
        <w:pStyle w:val="Heading1"/>
      </w:pPr>
      <w:r>
        <w:t>9. 실행 로드맵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907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8391"/>
            <w:shd w:val="clear" w:color="auto" w:fill="0F2A22"/>
          </w:tcPr>
          <w:p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8391"/>
          </w:tcPr>
          <w:p>
            <w:r/>
            <w:r>
              <w:rPr>
                <w:sz w:val="19"/>
              </w:rPr>
              <w:t>오송역 한 곳·KTX 도착 시간대 시범 운영 (손님 나눠 타기)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8391"/>
          </w:tcPr>
          <w:p>
            <w:r/>
            <w:r>
              <w:rPr>
                <w:sz w:val="19"/>
              </w:rPr>
              <w:t>오송역 승강장 택시 단체 1곳 또는 호출 플랫폼과 제휴 (기사 귀로 손님 화면)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8391"/>
          </w:tcPr>
          <w:p>
            <w:r/>
            <w:r>
              <w:rPr>
                <w:sz w:val="19"/>
              </w:rPr>
              <w:t>오송·오창 2개 거점 실증, 귀로 매칭·공차 데이터 축적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8391"/>
          </w:tcPr>
          <w:p>
            <w:r/>
            <w:r>
              <w:rPr>
                <w:sz w:val="19"/>
              </w:rPr>
              <w:t>청주시에 귀로 운행 할증 면제 고시 건의 (규제샌드박스 병행), 지역별 할증 재산정</w:t>
            </w:r>
          </w:p>
        </w:tc>
      </w:tr>
    </w:tbl>
    <w:p/>
    <w:p>
      <w:pPr>
        <w:pStyle w:val="Heading1"/>
      </w:pPr>
      <w:r>
        <w:t>10. 실증 (팀)</w:t>
      </w:r>
    </w:p>
    <w:p>
      <w:r>
        <w:rPr>
          <w:i w:val="0"/>
        </w:rPr>
        <w:t>기사 인터뷰: 완료 — [인원]명, 빈 차 귀로 비율 [ ], 기다릴 수 있는 시간 [ ]분, 귀로 손님 수락 의향 [ ], 수용 가능한 보전액 [ ]원</w:t>
      </w:r>
    </w:p>
    <w:p>
      <w:r>
        <w:rPr>
          <w:i w:val="0"/>
        </w:rPr>
        <w:t>대표 인용: "[ ]"</w:t>
      </w:r>
    </w:p>
    <w:p>
      <w:pPr>
        <w:pStyle w:val="Heading1"/>
      </w:pPr>
      <w:r>
        <w:t>11. 앞으로 고칠 것</w:t>
      </w:r>
    </w:p>
    <w:p>
      <w:pPr>
        <w:pStyle w:val="ListBullet"/>
      </w:pPr>
      <w:r>
        <w:t>인터뷰 결과를 10장과 PPT 2·7장에 채우기</w:t>
      </w:r>
    </w:p>
    <w:p>
      <w:pPr>
        <w:pStyle w:val="ListBullet"/>
      </w:pPr>
      <w:r>
        <w:t>요금 고시 원문으로 35%·요율 확인 후 수치 보정</w:t>
      </w:r>
    </w:p>
    <w:p>
      <w:pPr>
        <w:pStyle w:val="ListBullet"/>
      </w:pPr>
      <w:r>
        <w:t>수익 구조(플랫폼 수수료 비율) 구체화</w:t>
      </w:r>
    </w:p>
    <w:p>
      <w:pPr>
        <w:pStyle w:val="ListBullet"/>
      </w:pPr>
      <w:r>
        <w:t>가능하면 오송역 현장 관찰로 '엇갈림'(빈 차로 나가는 택시 비율) 실측</w:t>
      </w:r>
    </w:p>
    <w:p>
      <w:pPr>
        <w:pStyle w:val="ListBullet"/>
      </w:pPr>
      <w:r>
        <w:t>청주시 교통정책과 의견 청취</w:t>
      </w:r>
    </w:p>
    <w:p>
      <w:pPr>
        <w:pStyle w:val="Heading1"/>
      </w:pPr>
      <w:r>
        <w:t>12. 출처</w:t>
      </w:r>
    </w:p>
    <w:p>
      <w:pPr>
        <w:pStyle w:val="ListBullet"/>
      </w:pPr>
      <w:r>
        <w:t>국토교통부 택시운행정보관리시스템(TIMS) 격자별 영업통계 2025 (공공데이터포털 15160181), 지자체 영업통계 2022~2025 (15065131)</w:t>
      </w:r>
    </w:p>
    <w:p>
      <w:pPr>
        <w:pStyle w:val="ListBullet"/>
      </w:pPr>
      <w:r>
        <w:t>한국교통연구원 KTDB 여객 OD 2025-OD-PSN-MOD-14, 2025-OD-PSN-OBJ-04 (2024 평일)</w:t>
      </w:r>
    </w:p>
    <w:p>
      <w:pPr>
        <w:pStyle w:val="ListBullet"/>
      </w:pPr>
      <w:r>
        <w:t>읍면동 경계 admdongkor (vuski, 2025.4판), 청주시 버스정보 (15041896), TAGO 실시간 API</w:t>
      </w:r>
    </w:p>
    <w:p>
      <w:pPr>
        <w:pStyle w:val="ListBullet"/>
      </w:pPr>
      <w:r>
        <w:t>천지일보 idxno=3434795, 충청일보 idxno=2442551, 굿모닝충청 idxno=452780 (복합할증 해제·도입 목적·시비 보전)</w:t>
      </w:r>
    </w:p>
    <w:p>
      <w:pPr>
        <w:pStyle w:val="ListBullet"/>
      </w:pPr>
      <w:r>
        <w:t>충청매일 idxno=1101594, 아이뉴스24 2008181 (요율)</w:t>
      </w:r>
    </w:p>
    <w:p>
      <w:pPr>
        <w:pStyle w:val="ListBullet"/>
      </w:pPr>
      <w:r>
        <w:t>택시발전법 시행규칙 제11조의2 (국가법령정보센터)</w:t>
      </w:r>
    </w:p>
    <w:p>
      <w:pPr>
        <w:pStyle w:val="ListBullet"/>
      </w:pPr>
      <w:r>
        <w:t>바이라인네트워크 2019.7, 뉴시스 2022.1.26, 한경 2022.1 (반반택시 규제샌드박스·합법화)</w:t>
      </w:r>
    </w:p>
    <w:p>
      <w:pPr>
        <w:pStyle w:val="ListBullet"/>
      </w:pPr>
      <w:r>
        <w:t>저장소 문서: PRD.md, docs/자료_출처_정리.md, docs/PPT_구성안.md, docs/발표원고.md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24" w:lineRule="auto"/>
    </w:pPr>
    <w:rPr>
      <w:rFonts w:ascii="맑은 고딕" w:hAnsi="맑은 고딕" w:eastAsia="맑은 고딕" w:cs="맑은 고딕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0F2A2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 w:cs="맑은 고딕"/>
      <w:b/>
      <w:bCs/>
      <w:color w:val="1D9E7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 w:cs="맑은 고딕"/>
      <w:b/>
      <w:color w:val="0F2A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 w:cs="맑은 고딕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맑은 고딕" w:hAnsi="맑은 고딕" w:eastAsia="맑은 고딕" w:cs="맑은 고딕"/>
      <w:b w:val="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