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DA4" w:rsidRPr="00985B2E" w:rsidRDefault="00985B2E" w:rsidP="00985B2E">
      <w:pPr>
        <w:jc w:val="center"/>
        <w:rPr>
          <w:sz w:val="24"/>
          <w:szCs w:val="24"/>
        </w:rPr>
      </w:pPr>
      <w:proofErr w:type="spellStart"/>
      <w:r w:rsidRPr="00985B2E">
        <w:rPr>
          <w:rFonts w:hint="eastAsia"/>
          <w:sz w:val="24"/>
          <w:szCs w:val="24"/>
        </w:rPr>
        <w:t>빅데이터분석</w:t>
      </w:r>
      <w:proofErr w:type="spellEnd"/>
      <w:r w:rsidRPr="00985B2E">
        <w:rPr>
          <w:rFonts w:hint="eastAsia"/>
          <w:sz w:val="24"/>
          <w:szCs w:val="24"/>
        </w:rPr>
        <w:t xml:space="preserve"> 및 통계 </w:t>
      </w:r>
      <w:proofErr w:type="spellStart"/>
      <w:r w:rsidRPr="00985B2E">
        <w:rPr>
          <w:rFonts w:hint="eastAsia"/>
          <w:sz w:val="24"/>
          <w:szCs w:val="24"/>
        </w:rPr>
        <w:t>레포트</w:t>
      </w:r>
      <w:proofErr w:type="spellEnd"/>
    </w:p>
    <w:p w:rsidR="00985B2E" w:rsidRDefault="00985B2E" w:rsidP="00985B2E">
      <w:pPr>
        <w:jc w:val="center"/>
      </w:pPr>
      <w:r>
        <w:rPr>
          <w:rFonts w:hint="eastAsia"/>
        </w:rPr>
        <w:t>년도 별 비교 분석</w:t>
      </w:r>
    </w:p>
    <w:p w:rsidR="00985B2E" w:rsidRDefault="00985B2E" w:rsidP="00985B2E">
      <w:pPr>
        <w:jc w:val="right"/>
        <w:rPr>
          <w:sz w:val="18"/>
          <w:szCs w:val="18"/>
        </w:rPr>
      </w:pPr>
      <w:r>
        <w:rPr>
          <w:rFonts w:hint="eastAsia"/>
          <w:sz w:val="18"/>
          <w:szCs w:val="18"/>
        </w:rPr>
        <w:t>201802488 도시공학과 김규민</w:t>
      </w:r>
    </w:p>
    <w:p w:rsidR="00985B2E" w:rsidRDefault="00985B2E" w:rsidP="00985B2E">
      <w:pPr>
        <w:jc w:val="left"/>
        <w:rPr>
          <w:sz w:val="18"/>
          <w:szCs w:val="18"/>
        </w:rPr>
      </w:pPr>
    </w:p>
    <w:p w:rsidR="00985B2E" w:rsidRDefault="003E1ABA" w:rsidP="00985B2E">
      <w:pPr>
        <w:pStyle w:val="a3"/>
        <w:numPr>
          <w:ilvl w:val="0"/>
          <w:numId w:val="1"/>
        </w:numPr>
        <w:ind w:leftChars="0"/>
        <w:jc w:val="left"/>
        <w:rPr>
          <w:sz w:val="18"/>
          <w:szCs w:val="18"/>
        </w:rPr>
      </w:pPr>
      <w:r>
        <w:rPr>
          <w:rFonts w:hint="eastAsia"/>
          <w:noProof/>
          <w:sz w:val="18"/>
          <w:szCs w:val="18"/>
        </w:rPr>
        <w:drawing>
          <wp:anchor distT="0" distB="0" distL="114300" distR="114300" simplePos="0" relativeHeight="251660288" behindDoc="0" locked="0" layoutInCell="1" allowOverlap="1">
            <wp:simplePos x="0" y="0"/>
            <wp:positionH relativeFrom="page">
              <wp:posOffset>203929</wp:posOffset>
            </wp:positionH>
            <wp:positionV relativeFrom="paragraph">
              <wp:posOffset>342265</wp:posOffset>
            </wp:positionV>
            <wp:extent cx="2311400" cy="1922780"/>
            <wp:effectExtent l="0" t="0" r="0" b="1270"/>
            <wp:wrapTopAndBottom/>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1400" cy="19227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sz w:val="18"/>
          <w:szCs w:val="18"/>
        </w:rPr>
        <w:drawing>
          <wp:anchor distT="0" distB="0" distL="114300" distR="114300" simplePos="0" relativeHeight="251659264" behindDoc="0" locked="0" layoutInCell="1" allowOverlap="1">
            <wp:simplePos x="0" y="0"/>
            <wp:positionH relativeFrom="margin">
              <wp:posOffset>1600200</wp:posOffset>
            </wp:positionH>
            <wp:positionV relativeFrom="paragraph">
              <wp:posOffset>364490</wp:posOffset>
            </wp:positionV>
            <wp:extent cx="2254250" cy="1899285"/>
            <wp:effectExtent l="0" t="0" r="0" b="5715"/>
            <wp:wrapTopAndBottom/>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4250" cy="1899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sz w:val="18"/>
          <w:szCs w:val="18"/>
        </w:rPr>
        <w:drawing>
          <wp:anchor distT="0" distB="0" distL="114300" distR="114300" simplePos="0" relativeHeight="251658240" behindDoc="0" locked="0" layoutInCell="1" allowOverlap="1">
            <wp:simplePos x="0" y="0"/>
            <wp:positionH relativeFrom="column">
              <wp:posOffset>3797300</wp:posOffset>
            </wp:positionH>
            <wp:positionV relativeFrom="paragraph">
              <wp:posOffset>327660</wp:posOffset>
            </wp:positionV>
            <wp:extent cx="2350135" cy="1981200"/>
            <wp:effectExtent l="0" t="0" r="0" b="0"/>
            <wp:wrapTopAndBottom/>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0135"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5B2E">
        <w:rPr>
          <w:rFonts w:hint="eastAsia"/>
          <w:sz w:val="18"/>
          <w:szCs w:val="18"/>
        </w:rPr>
        <w:t xml:space="preserve">성별에 따른 </w:t>
      </w:r>
      <w:proofErr w:type="spellStart"/>
      <w:r w:rsidR="00985B2E">
        <w:rPr>
          <w:rFonts w:hint="eastAsia"/>
          <w:sz w:val="18"/>
          <w:szCs w:val="18"/>
        </w:rPr>
        <w:t>월급차</w:t>
      </w:r>
      <w:proofErr w:type="spellEnd"/>
    </w:p>
    <w:p w:rsidR="00985B2E" w:rsidRDefault="00985B2E" w:rsidP="00985B2E">
      <w:pPr>
        <w:jc w:val="left"/>
        <w:rPr>
          <w:sz w:val="18"/>
          <w:szCs w:val="18"/>
        </w:rPr>
      </w:pPr>
    </w:p>
    <w:p w:rsidR="00985B2E" w:rsidRDefault="00985B2E" w:rsidP="00985B2E">
      <w:pPr>
        <w:jc w:val="left"/>
        <w:rPr>
          <w:sz w:val="18"/>
          <w:szCs w:val="18"/>
        </w:rPr>
      </w:pPr>
      <w:r>
        <w:rPr>
          <w:rFonts w:hint="eastAsia"/>
          <w:sz w:val="18"/>
          <w:szCs w:val="18"/>
        </w:rPr>
        <w:t>(순서대로 2015,2016,2017년도 별 남</w:t>
      </w:r>
      <w:proofErr w:type="gramStart"/>
      <w:r>
        <w:rPr>
          <w:rFonts w:hint="eastAsia"/>
          <w:sz w:val="18"/>
          <w:szCs w:val="18"/>
        </w:rPr>
        <w:t>,</w:t>
      </w:r>
      <w:proofErr w:type="spellStart"/>
      <w:r>
        <w:rPr>
          <w:rFonts w:hint="eastAsia"/>
          <w:sz w:val="18"/>
          <w:szCs w:val="18"/>
        </w:rPr>
        <w:t>녀</w:t>
      </w:r>
      <w:proofErr w:type="spellEnd"/>
      <w:proofErr w:type="gramEnd"/>
      <w:r>
        <w:rPr>
          <w:rFonts w:hint="eastAsia"/>
          <w:sz w:val="18"/>
          <w:szCs w:val="18"/>
        </w:rPr>
        <w:t xml:space="preserve"> </w:t>
      </w:r>
      <w:r w:rsidR="003E1ABA">
        <w:rPr>
          <w:rFonts w:hint="eastAsia"/>
          <w:sz w:val="18"/>
          <w:szCs w:val="18"/>
        </w:rPr>
        <w:t xml:space="preserve">평균 </w:t>
      </w:r>
      <w:r>
        <w:rPr>
          <w:rFonts w:hint="eastAsia"/>
          <w:sz w:val="18"/>
          <w:szCs w:val="18"/>
        </w:rPr>
        <w:t>월 급여를 나타낸 그래프이다.</w:t>
      </w:r>
      <w:r>
        <w:rPr>
          <w:sz w:val="18"/>
          <w:szCs w:val="18"/>
        </w:rPr>
        <w:t>)</w:t>
      </w:r>
    </w:p>
    <w:p w:rsidR="00985B2E" w:rsidRDefault="003E1ABA" w:rsidP="00985B2E">
      <w:pPr>
        <w:ind w:firstLineChars="100" w:firstLine="180"/>
        <w:jc w:val="left"/>
        <w:rPr>
          <w:sz w:val="18"/>
          <w:szCs w:val="18"/>
        </w:rPr>
      </w:pPr>
      <w:r>
        <w:rPr>
          <w:rFonts w:hint="eastAsia"/>
          <w:noProof/>
          <w:sz w:val="18"/>
          <w:szCs w:val="18"/>
        </w:rPr>
        <w:drawing>
          <wp:anchor distT="0" distB="0" distL="114300" distR="114300" simplePos="0" relativeHeight="251663360" behindDoc="0" locked="0" layoutInCell="1" allowOverlap="1">
            <wp:simplePos x="0" y="0"/>
            <wp:positionH relativeFrom="column">
              <wp:posOffset>-671830</wp:posOffset>
            </wp:positionH>
            <wp:positionV relativeFrom="paragraph">
              <wp:posOffset>811530</wp:posOffset>
            </wp:positionV>
            <wp:extent cx="2145030" cy="1739900"/>
            <wp:effectExtent l="0" t="0" r="7620" b="0"/>
            <wp:wrapTopAndBottom/>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5030" cy="1739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sz w:val="18"/>
          <w:szCs w:val="18"/>
        </w:rPr>
        <w:drawing>
          <wp:anchor distT="0" distB="0" distL="114300" distR="114300" simplePos="0" relativeHeight="251662336" behindDoc="0" locked="0" layoutInCell="1" allowOverlap="1">
            <wp:simplePos x="0" y="0"/>
            <wp:positionH relativeFrom="margin">
              <wp:posOffset>1470660</wp:posOffset>
            </wp:positionH>
            <wp:positionV relativeFrom="paragraph">
              <wp:posOffset>773430</wp:posOffset>
            </wp:positionV>
            <wp:extent cx="2334260" cy="1968500"/>
            <wp:effectExtent l="0" t="0" r="8890" b="0"/>
            <wp:wrapTopAndBottom/>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4260" cy="1968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sz w:val="18"/>
          <w:szCs w:val="18"/>
        </w:rPr>
        <w:drawing>
          <wp:anchor distT="0" distB="0" distL="114300" distR="114300" simplePos="0" relativeHeight="251661312" behindDoc="0" locked="0" layoutInCell="1" allowOverlap="1">
            <wp:simplePos x="0" y="0"/>
            <wp:positionH relativeFrom="column">
              <wp:posOffset>3860800</wp:posOffset>
            </wp:positionH>
            <wp:positionV relativeFrom="paragraph">
              <wp:posOffset>760730</wp:posOffset>
            </wp:positionV>
            <wp:extent cx="2365375" cy="1993900"/>
            <wp:effectExtent l="0" t="0" r="0" b="6350"/>
            <wp:wrapTopAndBottom/>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5375" cy="1993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 w:val="18"/>
          <w:szCs w:val="18"/>
        </w:rPr>
        <w:t xml:space="preserve">여성의 임금이 점차 올라가는 추세이지만 남성의 임금 역시 증가하고 있어 둘의 차이는 사실상 변화하지 않고 있다. 하지만 이는 나이를 생각하지 않았을 때이다. 위의 그래프에 </w:t>
      </w:r>
      <w:r>
        <w:rPr>
          <w:sz w:val="18"/>
          <w:szCs w:val="18"/>
        </w:rPr>
        <w:t>‘</w:t>
      </w:r>
      <w:r>
        <w:rPr>
          <w:rFonts w:hint="eastAsia"/>
          <w:sz w:val="18"/>
          <w:szCs w:val="18"/>
        </w:rPr>
        <w:t>나이</w:t>
      </w:r>
      <w:r>
        <w:rPr>
          <w:sz w:val="18"/>
          <w:szCs w:val="18"/>
        </w:rPr>
        <w:t>’</w:t>
      </w:r>
      <w:r>
        <w:rPr>
          <w:rFonts w:hint="eastAsia"/>
          <w:sz w:val="18"/>
          <w:szCs w:val="18"/>
        </w:rPr>
        <w:t xml:space="preserve">라는 변수를 넣었을 때 어떻게 변화하는지 알아보자. </w:t>
      </w:r>
    </w:p>
    <w:p w:rsidR="003E1ABA" w:rsidRDefault="003E1ABA" w:rsidP="00985B2E">
      <w:pPr>
        <w:ind w:firstLineChars="100" w:firstLine="180"/>
        <w:jc w:val="left"/>
        <w:rPr>
          <w:sz w:val="18"/>
          <w:szCs w:val="18"/>
        </w:rPr>
      </w:pPr>
      <w:r>
        <w:rPr>
          <w:rFonts w:hint="eastAsia"/>
          <w:sz w:val="18"/>
          <w:szCs w:val="18"/>
        </w:rPr>
        <w:t xml:space="preserve">위와 같이(순서대로 15,16,17년도) 나이대로 나눈 월 급여 차이에서는 청년층의 급여 차이가 사실상 무의미한 수치로 나타나고 있다. 이는 실질적인 사회 초년생들은 급여상에서는 평등함을 보여준다. </w:t>
      </w:r>
      <w:proofErr w:type="spellStart"/>
      <w:r>
        <w:rPr>
          <w:rFonts w:hint="eastAsia"/>
          <w:sz w:val="18"/>
          <w:szCs w:val="18"/>
        </w:rPr>
        <w:t>중장년층</w:t>
      </w:r>
      <w:proofErr w:type="spellEnd"/>
      <w:r>
        <w:rPr>
          <w:rFonts w:hint="eastAsia"/>
          <w:sz w:val="18"/>
          <w:szCs w:val="18"/>
        </w:rPr>
        <w:t xml:space="preserve"> 이상의 급여 차이는 과거 성차별을 겪던 시절의 잔해로 볼 수 있다. 안타까운 현실이지만 당시 기업의 경영진이나 고위 공무원 등의 고임금의 직종에 여성이 진급하는 경우가 드물었음으로</w:t>
      </w:r>
      <w:r w:rsidR="0039414D">
        <w:rPr>
          <w:rFonts w:hint="eastAsia"/>
          <w:sz w:val="18"/>
          <w:szCs w:val="18"/>
        </w:rPr>
        <w:t xml:space="preserve"> 급여의 평균을 높이는 고수익의 직종에 대한 수치가 부족함에 따라 급여의 불균형이 나타날 수 밖에 없다.</w:t>
      </w:r>
    </w:p>
    <w:p w:rsidR="0039414D" w:rsidRDefault="0039414D" w:rsidP="0039414D">
      <w:pPr>
        <w:jc w:val="left"/>
        <w:rPr>
          <w:sz w:val="18"/>
          <w:szCs w:val="18"/>
        </w:rPr>
      </w:pPr>
    </w:p>
    <w:p w:rsidR="0039414D" w:rsidRDefault="0039414D" w:rsidP="0039414D">
      <w:pPr>
        <w:pStyle w:val="a3"/>
        <w:numPr>
          <w:ilvl w:val="0"/>
          <w:numId w:val="1"/>
        </w:numPr>
        <w:ind w:leftChars="0"/>
        <w:jc w:val="left"/>
        <w:rPr>
          <w:sz w:val="18"/>
          <w:szCs w:val="18"/>
        </w:rPr>
      </w:pPr>
      <w:r>
        <w:rPr>
          <w:rFonts w:hint="eastAsia"/>
          <w:noProof/>
          <w:sz w:val="18"/>
          <w:szCs w:val="18"/>
        </w:rPr>
        <w:lastRenderedPageBreak/>
        <w:drawing>
          <wp:anchor distT="0" distB="0" distL="114300" distR="114300" simplePos="0" relativeHeight="251666432" behindDoc="0" locked="0" layoutInCell="1" allowOverlap="1">
            <wp:simplePos x="0" y="0"/>
            <wp:positionH relativeFrom="page">
              <wp:posOffset>5083810</wp:posOffset>
            </wp:positionH>
            <wp:positionV relativeFrom="paragraph">
              <wp:posOffset>380365</wp:posOffset>
            </wp:positionV>
            <wp:extent cx="2476500" cy="2089150"/>
            <wp:effectExtent l="0" t="0" r="0" b="6350"/>
            <wp:wrapTopAndBottom/>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2089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sz w:val="18"/>
          <w:szCs w:val="18"/>
        </w:rPr>
        <w:drawing>
          <wp:anchor distT="0" distB="0" distL="114300" distR="114300" simplePos="0" relativeHeight="251665408" behindDoc="0" locked="0" layoutInCell="1" allowOverlap="1">
            <wp:simplePos x="0" y="0"/>
            <wp:positionH relativeFrom="column">
              <wp:posOffset>1746250</wp:posOffset>
            </wp:positionH>
            <wp:positionV relativeFrom="paragraph">
              <wp:posOffset>342265</wp:posOffset>
            </wp:positionV>
            <wp:extent cx="2530475" cy="2133600"/>
            <wp:effectExtent l="0" t="0" r="3175" b="0"/>
            <wp:wrapTopAndBottom/>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0475"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noProof/>
          <w:sz w:val="18"/>
          <w:szCs w:val="18"/>
        </w:rPr>
        <w:drawing>
          <wp:anchor distT="0" distB="0" distL="114300" distR="114300" simplePos="0" relativeHeight="251664384" behindDoc="0" locked="0" layoutInCell="1" allowOverlap="1">
            <wp:simplePos x="0" y="0"/>
            <wp:positionH relativeFrom="column">
              <wp:posOffset>-850900</wp:posOffset>
            </wp:positionH>
            <wp:positionV relativeFrom="paragraph">
              <wp:posOffset>297815</wp:posOffset>
            </wp:positionV>
            <wp:extent cx="2644775" cy="2133600"/>
            <wp:effectExtent l="0" t="0" r="3175" b="0"/>
            <wp:wrapTopAndBottom/>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4775" cy="2133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 w:val="18"/>
          <w:szCs w:val="18"/>
        </w:rPr>
        <w:t>연령에 따른 월 급여 비교</w:t>
      </w:r>
    </w:p>
    <w:p w:rsidR="0039414D" w:rsidRDefault="0039414D" w:rsidP="0039414D">
      <w:pPr>
        <w:jc w:val="left"/>
        <w:rPr>
          <w:rFonts w:hint="eastAsia"/>
          <w:sz w:val="18"/>
          <w:szCs w:val="18"/>
        </w:rPr>
      </w:pPr>
      <w:r>
        <w:rPr>
          <w:sz w:val="18"/>
          <w:szCs w:val="18"/>
        </w:rPr>
        <w:t xml:space="preserve"> </w:t>
      </w:r>
      <w:r>
        <w:rPr>
          <w:rFonts w:hint="eastAsia"/>
          <w:sz w:val="18"/>
          <w:szCs w:val="18"/>
        </w:rPr>
        <w:t>(순서대로 15,16,17년)</w:t>
      </w:r>
    </w:p>
    <w:p w:rsidR="0039414D" w:rsidRDefault="0039414D" w:rsidP="0039414D">
      <w:pPr>
        <w:jc w:val="left"/>
        <w:rPr>
          <w:rFonts w:hint="eastAsia"/>
          <w:sz w:val="18"/>
          <w:szCs w:val="18"/>
        </w:rPr>
      </w:pPr>
      <w:r>
        <w:rPr>
          <w:rFonts w:hint="eastAsia"/>
          <w:sz w:val="18"/>
          <w:szCs w:val="18"/>
        </w:rPr>
        <w:t xml:space="preserve"> 수치적으로 중년층</w:t>
      </w:r>
      <w:proofErr w:type="gramStart"/>
      <w:r>
        <w:rPr>
          <w:rFonts w:hint="eastAsia"/>
          <w:sz w:val="18"/>
          <w:szCs w:val="18"/>
        </w:rPr>
        <w:t>,청년층,노년층으로</w:t>
      </w:r>
      <w:proofErr w:type="gramEnd"/>
      <w:r>
        <w:rPr>
          <w:rFonts w:hint="eastAsia"/>
          <w:sz w:val="18"/>
          <w:szCs w:val="18"/>
        </w:rPr>
        <w:t xml:space="preserve"> 월 급여가 높다. 단순히 경력에 따라 월급을 계산한다면 노년층</w:t>
      </w:r>
      <w:proofErr w:type="gramStart"/>
      <w:r>
        <w:rPr>
          <w:rFonts w:hint="eastAsia"/>
          <w:sz w:val="18"/>
          <w:szCs w:val="18"/>
        </w:rPr>
        <w:t>,중년층,청년층</w:t>
      </w:r>
      <w:proofErr w:type="gramEnd"/>
      <w:r>
        <w:rPr>
          <w:rFonts w:hint="eastAsia"/>
          <w:sz w:val="18"/>
          <w:szCs w:val="18"/>
        </w:rPr>
        <w:t xml:space="preserve"> 이지만 위의 그래프에는 많은 변수가 동시에 존재한다.</w:t>
      </w:r>
    </w:p>
    <w:p w:rsidR="0039414D" w:rsidRPr="0039414D" w:rsidRDefault="0039414D" w:rsidP="0039414D">
      <w:pPr>
        <w:jc w:val="left"/>
        <w:rPr>
          <w:rFonts w:hint="eastAsia"/>
          <w:sz w:val="18"/>
          <w:szCs w:val="18"/>
        </w:rPr>
      </w:pPr>
      <w:r>
        <w:rPr>
          <w:sz w:val="18"/>
          <w:szCs w:val="18"/>
        </w:rPr>
        <w:t xml:space="preserve"> </w:t>
      </w:r>
      <w:r>
        <w:rPr>
          <w:rFonts w:hint="eastAsia"/>
          <w:sz w:val="18"/>
          <w:szCs w:val="18"/>
        </w:rPr>
        <w:t xml:space="preserve">일반적으로 경력에 따라 청년층은 중년층보다 급여가 낮다. 이는 입사한지 얼마 안된 청년층보다는 어느정도 경력이 쌓여 노하우가 생긴 중년층이 직무 능력이 뛰어남에 따른 급여 차이이다. 하지만 중년층에서 노년층으로 가는 경우는 대게 정년을 마주하여 본래 몸을 담던 직종과 다른 직종(보통 자영업이나 단순 노동직)으로 빠지기 때문인데 이에 따라 기존의 경력은 </w:t>
      </w:r>
      <w:proofErr w:type="spellStart"/>
      <w:r>
        <w:rPr>
          <w:rFonts w:hint="eastAsia"/>
          <w:sz w:val="18"/>
          <w:szCs w:val="18"/>
        </w:rPr>
        <w:t>무의미해진다</w:t>
      </w:r>
      <w:proofErr w:type="spellEnd"/>
      <w:r>
        <w:rPr>
          <w:rFonts w:hint="eastAsia"/>
          <w:sz w:val="18"/>
          <w:szCs w:val="18"/>
        </w:rPr>
        <w:t>.</w:t>
      </w:r>
      <w:r>
        <w:rPr>
          <w:sz w:val="18"/>
          <w:szCs w:val="18"/>
        </w:rPr>
        <w:t xml:space="preserve"> </w:t>
      </w:r>
      <w:r>
        <w:rPr>
          <w:rFonts w:hint="eastAsia"/>
          <w:sz w:val="18"/>
          <w:szCs w:val="18"/>
        </w:rPr>
        <w:t xml:space="preserve">또한 자영업을 시작한 경우는 미숙한 업무나 서비스, 혹은 제대로 인프라가 구축되지 않은 경우가 많아 기존에 종사하던 경우보다 급여가 낮게 측정되고 있다. </w:t>
      </w:r>
      <w:bookmarkStart w:id="0" w:name="_GoBack"/>
      <w:bookmarkEnd w:id="0"/>
    </w:p>
    <w:sectPr w:rsidR="0039414D" w:rsidRPr="0039414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408C3"/>
    <w:multiLevelType w:val="hybridMultilevel"/>
    <w:tmpl w:val="85B2A652"/>
    <w:lvl w:ilvl="0" w:tplc="B77A7BD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B2E"/>
    <w:rsid w:val="00302DA4"/>
    <w:rsid w:val="0039414D"/>
    <w:rsid w:val="003E1ABA"/>
    <w:rsid w:val="00985B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84374"/>
  <w15:chartTrackingRefBased/>
  <w15:docId w15:val="{1D654099-0AFE-45F1-BB07-A3BC5D4D0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5B2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141</Words>
  <Characters>805</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규민</dc:creator>
  <cp:keywords/>
  <dc:description/>
  <cp:lastModifiedBy>김 규민</cp:lastModifiedBy>
  <cp:revision>1</cp:revision>
  <dcterms:created xsi:type="dcterms:W3CDTF">2018-12-11T09:08:00Z</dcterms:created>
  <dcterms:modified xsi:type="dcterms:W3CDTF">2018-12-11T09:37:00Z</dcterms:modified>
</cp:coreProperties>
</file>