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E7FF" w14:textId="5FC444BF" w:rsidR="00D844AF" w:rsidRPr="00F90B38" w:rsidRDefault="00D844AF" w:rsidP="00D844AF">
      <w:pPr>
        <w:jc w:val="both"/>
        <w:rPr>
          <w:b/>
          <w:bCs/>
          <w:sz w:val="20"/>
          <w:szCs w:val="20"/>
          <w:u w:val="single"/>
          <w:lang w:val="es-ES"/>
        </w:rPr>
      </w:pPr>
      <w:r w:rsidRPr="00F90B38">
        <w:rPr>
          <w:b/>
          <w:bCs/>
          <w:sz w:val="20"/>
          <w:szCs w:val="20"/>
          <w:u w:val="single"/>
          <w:lang w:val="es-ES"/>
        </w:rPr>
        <w:t>SOFEIN Procurement</w:t>
      </w:r>
    </w:p>
    <w:p w14:paraId="68F9B5ED" w14:textId="078E4309" w:rsidR="00D844AF" w:rsidRPr="00F90B38" w:rsidRDefault="00D844AF" w:rsidP="00D844AF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Objetivo</w:t>
      </w:r>
    </w:p>
    <w:p w14:paraId="7CD03CE1" w14:textId="77AE561B" w:rsidR="00D844AF" w:rsidRPr="00F90B38" w:rsidRDefault="00D844AF" w:rsidP="00D844AF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Actores/usuarios de la plataforma</w:t>
      </w:r>
    </w:p>
    <w:p w14:paraId="6A71E278" w14:textId="762A3F98" w:rsidR="00D844AF" w:rsidRPr="00F90B38" w:rsidRDefault="00D844AF" w:rsidP="00D844AF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Requisitos de la plataforma</w:t>
      </w:r>
    </w:p>
    <w:p w14:paraId="53382D30" w14:textId="4DD698BD" w:rsidR="00D844AF" w:rsidRPr="00F90B38" w:rsidRDefault="00D844AF" w:rsidP="00D844AF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Proceso a través de la plataforma</w:t>
      </w:r>
    </w:p>
    <w:p w14:paraId="4E2AAB67" w14:textId="3CAE6181" w:rsidR="00D844AF" w:rsidRPr="00F90B38" w:rsidRDefault="00D844AF" w:rsidP="00D844AF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Proceso convencional (fuera de la plataforma)</w:t>
      </w:r>
    </w:p>
    <w:p w14:paraId="1F64F5F3" w14:textId="050DC7BD" w:rsidR="00D844AF" w:rsidRPr="00F90B38" w:rsidRDefault="00D844AF" w:rsidP="00D844AF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Cómo trasladar a los clientes convencionales a la plataforma</w:t>
      </w:r>
      <w:r w:rsidRPr="00E150B5">
        <w:rPr>
          <w:sz w:val="20"/>
          <w:szCs w:val="20"/>
          <w:lang w:val="es-ES"/>
        </w:rPr>
        <w:t xml:space="preserve"> (en caso de que se decida hacerlo)</w:t>
      </w:r>
    </w:p>
    <w:p w14:paraId="40830324" w14:textId="293B38B1" w:rsidR="00D844AF" w:rsidRP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Listado de productos de vía</w:t>
      </w:r>
      <w:r w:rsidRPr="00F90B38">
        <w:rPr>
          <w:sz w:val="20"/>
          <w:szCs w:val="20"/>
          <w:lang w:val="es-ES"/>
        </w:rPr>
        <w:t xml:space="preserve">: </w:t>
      </w:r>
      <w:r w:rsidR="00597C49" w:rsidRPr="00597C49">
        <w:rPr>
          <w:sz w:val="20"/>
          <w:szCs w:val="20"/>
          <w:lang w:val="es-ES"/>
        </w:rPr>
        <w:t>tipos y subtipos, información que debe aparecer de cada uno, posibles especificaciones técnicas, requisitos/normativa que deben cumplir, documentación asociada y proceso que debe seguir cada producto hasta su entrega al cliente</w:t>
      </w:r>
    </w:p>
    <w:p w14:paraId="3FF40E41" w14:textId="1F9A3E63" w:rsidR="00D844AF" w:rsidRP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Listado de proveedores</w:t>
      </w:r>
      <w:r w:rsidRPr="00F90B38">
        <w:rPr>
          <w:sz w:val="20"/>
          <w:szCs w:val="20"/>
          <w:lang w:val="es-ES"/>
        </w:rPr>
        <w:t xml:space="preserve">: </w:t>
      </w:r>
      <w:r w:rsidRPr="00D844AF">
        <w:rPr>
          <w:sz w:val="20"/>
          <w:szCs w:val="20"/>
          <w:lang w:val="es-ES"/>
        </w:rPr>
        <w:t>nombre, tipos de materiales</w:t>
      </w:r>
      <w:r w:rsidR="009535F8">
        <w:rPr>
          <w:sz w:val="20"/>
          <w:szCs w:val="20"/>
          <w:lang w:val="es-ES"/>
        </w:rPr>
        <w:t>/servicios</w:t>
      </w:r>
      <w:r w:rsidRPr="00D844AF">
        <w:rPr>
          <w:sz w:val="20"/>
          <w:szCs w:val="20"/>
          <w:lang w:val="es-ES"/>
        </w:rPr>
        <w:t xml:space="preserve"> que suministran, plazos estimados de entrega</w:t>
      </w:r>
      <w:r w:rsidR="009535F8">
        <w:rPr>
          <w:sz w:val="20"/>
          <w:szCs w:val="20"/>
          <w:lang w:val="es-ES"/>
        </w:rPr>
        <w:t>, condiciones de pago habituales</w:t>
      </w:r>
      <w:r w:rsidRPr="00D844AF">
        <w:rPr>
          <w:sz w:val="20"/>
          <w:szCs w:val="20"/>
          <w:lang w:val="es-ES"/>
        </w:rPr>
        <w:t xml:space="preserve"> y requisitos que son capaces de cumplir</w:t>
      </w:r>
    </w:p>
    <w:p w14:paraId="24198829" w14:textId="6C72DC7D" w:rsidR="00D844AF" w:rsidRP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Listado de clientes (constructores de vías)</w:t>
      </w:r>
      <w:r w:rsidRPr="00F90B38">
        <w:rPr>
          <w:sz w:val="20"/>
          <w:szCs w:val="20"/>
          <w:lang w:val="es-ES"/>
        </w:rPr>
        <w:t xml:space="preserve">: </w:t>
      </w:r>
      <w:r w:rsidRPr="00D844AF">
        <w:rPr>
          <w:sz w:val="20"/>
          <w:szCs w:val="20"/>
          <w:lang w:val="es-ES"/>
        </w:rPr>
        <w:t xml:space="preserve">nombre, </w:t>
      </w:r>
      <w:r w:rsidR="00FA44ED">
        <w:rPr>
          <w:sz w:val="20"/>
          <w:szCs w:val="20"/>
          <w:lang w:val="es-ES"/>
        </w:rPr>
        <w:t xml:space="preserve">tipo/tamaño de cliente, </w:t>
      </w:r>
      <w:r w:rsidRPr="00D844AF">
        <w:rPr>
          <w:sz w:val="20"/>
          <w:szCs w:val="20"/>
          <w:lang w:val="es-ES"/>
        </w:rPr>
        <w:t>materiales que suelen necesitar, plazos habituales y requisitos que suelen exigir</w:t>
      </w:r>
    </w:p>
    <w:p w14:paraId="6729862A" w14:textId="46867466" w:rsidR="00D844AF" w:rsidRP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Listado de destinatarios finales de los proyectos</w:t>
      </w:r>
      <w:r w:rsidRPr="00F90B38">
        <w:rPr>
          <w:sz w:val="20"/>
          <w:szCs w:val="20"/>
          <w:lang w:val="es-ES"/>
        </w:rPr>
        <w:t xml:space="preserve">: </w:t>
      </w:r>
      <w:r w:rsidRPr="00D844AF">
        <w:rPr>
          <w:sz w:val="20"/>
          <w:szCs w:val="20"/>
          <w:lang w:val="es-ES"/>
        </w:rPr>
        <w:t>propietarios o gestores de infraestructuras ferroviarias públicas y privadas, y requisitos que exige cada uno</w:t>
      </w:r>
    </w:p>
    <w:p w14:paraId="5697F057" w14:textId="1FB78CDD" w:rsidR="00F87479" w:rsidRPr="00F87479" w:rsidRDefault="00F87479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87479">
        <w:rPr>
          <w:b/>
          <w:bCs/>
          <w:sz w:val="20"/>
          <w:szCs w:val="20"/>
          <w:lang w:val="es-ES"/>
        </w:rPr>
        <w:t>Listado de requisitos legales, normativos, medioambientales</w:t>
      </w:r>
      <w:r>
        <w:rPr>
          <w:b/>
          <w:bCs/>
          <w:sz w:val="20"/>
          <w:szCs w:val="20"/>
          <w:lang w:val="es-ES"/>
        </w:rPr>
        <w:t xml:space="preserve"> y</w:t>
      </w:r>
      <w:r w:rsidRPr="00F87479">
        <w:rPr>
          <w:b/>
          <w:bCs/>
          <w:sz w:val="20"/>
          <w:szCs w:val="20"/>
          <w:lang w:val="es-ES"/>
        </w:rPr>
        <w:t xml:space="preserve"> ESG</w:t>
      </w:r>
    </w:p>
    <w:p w14:paraId="3CD618B7" w14:textId="61B0CC3B" w:rsidR="0028616F" w:rsidRPr="00BB0142" w:rsidRDefault="0028616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28616F">
        <w:rPr>
          <w:b/>
          <w:bCs/>
          <w:sz w:val="20"/>
          <w:szCs w:val="20"/>
          <w:lang w:val="es-ES"/>
        </w:rPr>
        <w:t>Listado de documentación necesaria a lo largo de todo el proceso</w:t>
      </w:r>
      <w:r w:rsidRPr="00BB0142">
        <w:rPr>
          <w:sz w:val="20"/>
          <w:szCs w:val="20"/>
          <w:lang w:val="es-ES"/>
        </w:rPr>
        <w:t>: qué documentos se necesitan, en qué fase del proceso aparecen, quién los genera, quién debe recibirlos y cuál es su finalidad</w:t>
      </w:r>
    </w:p>
    <w:p w14:paraId="713DEDB6" w14:textId="782D959C" w:rsidR="00D844AF" w:rsidRP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 xml:space="preserve">Gestión de </w:t>
      </w:r>
      <w:r w:rsidR="00320595">
        <w:rPr>
          <w:b/>
          <w:bCs/>
          <w:sz w:val="20"/>
          <w:szCs w:val="20"/>
          <w:lang w:val="es-ES"/>
        </w:rPr>
        <w:t xml:space="preserve">incidencias proveedores y </w:t>
      </w:r>
      <w:r w:rsidRPr="00F90B38">
        <w:rPr>
          <w:b/>
          <w:bCs/>
          <w:sz w:val="20"/>
          <w:szCs w:val="20"/>
          <w:lang w:val="es-ES"/>
        </w:rPr>
        <w:t>cambios</w:t>
      </w:r>
      <w:r w:rsidR="00320595">
        <w:rPr>
          <w:b/>
          <w:bCs/>
          <w:sz w:val="20"/>
          <w:szCs w:val="20"/>
          <w:lang w:val="es-ES"/>
        </w:rPr>
        <w:t xml:space="preserve"> del cliente</w:t>
      </w:r>
      <w:r w:rsidRPr="00F90B38">
        <w:rPr>
          <w:sz w:val="20"/>
          <w:szCs w:val="20"/>
          <w:lang w:val="es-ES"/>
        </w:rPr>
        <w:t xml:space="preserve">: </w:t>
      </w:r>
      <w:r w:rsidRPr="00D844AF">
        <w:rPr>
          <w:sz w:val="20"/>
          <w:szCs w:val="20"/>
          <w:lang w:val="es-ES"/>
        </w:rPr>
        <w:t>qué cambios pueden producirse durante un proceso de procurement, cómo se gestionan actualmente y cómo deberían gestionarse a través de la plataforma</w:t>
      </w:r>
    </w:p>
    <w:p w14:paraId="64CE1FF4" w14:textId="0874BD8F" w:rsidR="00D844AF" w:rsidRP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Dashboard de gestión</w:t>
      </w:r>
      <w:r w:rsidRPr="00D844AF">
        <w:rPr>
          <w:sz w:val="20"/>
          <w:szCs w:val="20"/>
          <w:lang w:val="es-ES"/>
        </w:rPr>
        <w:t xml:space="preserve"> (SOFEIN): qué información y funcionalidades debería incluir</w:t>
      </w:r>
      <w:r w:rsidR="005F51B1">
        <w:rPr>
          <w:sz w:val="20"/>
          <w:szCs w:val="20"/>
          <w:lang w:val="es-ES"/>
        </w:rPr>
        <w:t xml:space="preserve"> para visualizar y gestionar todos los expedientes</w:t>
      </w:r>
    </w:p>
    <w:p w14:paraId="4A33E38E" w14:textId="10B756C8" w:rsidR="00D844AF" w:rsidRDefault="00D844AF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Dashboard de expediente</w:t>
      </w:r>
      <w:r w:rsidRPr="00D844AF">
        <w:rPr>
          <w:sz w:val="20"/>
          <w:szCs w:val="20"/>
          <w:lang w:val="es-ES"/>
        </w:rPr>
        <w:t xml:space="preserve"> (cliente y SOFEIN): qué información y funcionalidades debería incluir</w:t>
      </w:r>
      <w:r w:rsidR="005F51B1">
        <w:rPr>
          <w:sz w:val="20"/>
          <w:szCs w:val="20"/>
          <w:lang w:val="es-ES"/>
        </w:rPr>
        <w:t xml:space="preserve"> para</w:t>
      </w:r>
      <w:r w:rsidR="004837D8">
        <w:rPr>
          <w:sz w:val="20"/>
          <w:szCs w:val="20"/>
          <w:lang w:val="es-ES"/>
        </w:rPr>
        <w:t xml:space="preserve"> visualizar y gestionar un expediente concreto</w:t>
      </w:r>
    </w:p>
    <w:p w14:paraId="2E7D2CB2" w14:textId="77777777" w:rsidR="00A9272B" w:rsidRPr="00A9272B" w:rsidRDefault="00A9272B" w:rsidP="00A9272B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A9272B">
        <w:rPr>
          <w:b/>
          <w:bCs/>
          <w:sz w:val="20"/>
          <w:szCs w:val="20"/>
          <w:lang w:val="es-ES"/>
        </w:rPr>
        <w:t>Dashboard de proveedor</w:t>
      </w:r>
      <w:r w:rsidRPr="00A9272B">
        <w:rPr>
          <w:sz w:val="20"/>
          <w:szCs w:val="20"/>
          <w:lang w:val="es-ES"/>
        </w:rPr>
        <w:t xml:space="preserve"> (proveedor y SOFEIN): qué información y funcionalidades debería incluir</w:t>
      </w:r>
    </w:p>
    <w:p w14:paraId="39804A88" w14:textId="5A767CC0" w:rsidR="0088755D" w:rsidRPr="00A9272B" w:rsidRDefault="00A9272B" w:rsidP="00A9272B">
      <w:pPr>
        <w:pStyle w:val="ListParagraph"/>
        <w:numPr>
          <w:ilvl w:val="0"/>
          <w:numId w:val="16"/>
        </w:numPr>
        <w:jc w:val="both"/>
        <w:rPr>
          <w:b/>
          <w:bCs/>
          <w:sz w:val="20"/>
          <w:szCs w:val="20"/>
          <w:lang w:val="es-ES"/>
        </w:rPr>
      </w:pPr>
      <w:r w:rsidRPr="00A9272B">
        <w:rPr>
          <w:b/>
          <w:bCs/>
          <w:sz w:val="20"/>
          <w:szCs w:val="20"/>
          <w:lang w:val="es-ES"/>
        </w:rPr>
        <w:t>Mensajes, avisos, comunicaciones y chat</w:t>
      </w:r>
      <w:r>
        <w:rPr>
          <w:sz w:val="20"/>
          <w:szCs w:val="20"/>
          <w:lang w:val="es-ES"/>
        </w:rPr>
        <w:t xml:space="preserve">: </w:t>
      </w:r>
      <w:r w:rsidRPr="00A9272B">
        <w:rPr>
          <w:sz w:val="20"/>
          <w:szCs w:val="20"/>
          <w:lang w:val="es-ES"/>
        </w:rPr>
        <w:t>cómo deberían funcionar y qué información/comunicaciones deberían quedar registradas</w:t>
      </w:r>
    </w:p>
    <w:p w14:paraId="0DB345CD" w14:textId="3844ED4D" w:rsidR="0064336F" w:rsidRPr="00D844AF" w:rsidRDefault="00E85E78" w:rsidP="00D844AF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es-ES"/>
        </w:rPr>
      </w:pPr>
      <w:r w:rsidRPr="00E85E78">
        <w:rPr>
          <w:b/>
          <w:bCs/>
          <w:sz w:val="20"/>
          <w:szCs w:val="20"/>
          <w:lang w:val="es-ES"/>
        </w:rPr>
        <w:t>Tipos de acceso a la plataforma y vistas asociadas a cada perfil</w:t>
      </w:r>
      <w:r w:rsidR="00836A27" w:rsidRPr="009352CE">
        <w:rPr>
          <w:sz w:val="20"/>
          <w:szCs w:val="20"/>
          <w:lang w:val="es-ES"/>
        </w:rPr>
        <w:t>:</w:t>
      </w:r>
      <w:r w:rsidR="00836A27">
        <w:rPr>
          <w:sz w:val="20"/>
          <w:szCs w:val="20"/>
          <w:lang w:val="es-ES"/>
        </w:rPr>
        <w:t xml:space="preserve"> </w:t>
      </w:r>
      <w:r w:rsidR="00836A27" w:rsidRPr="009352CE">
        <w:rPr>
          <w:sz w:val="20"/>
          <w:szCs w:val="20"/>
          <w:lang w:val="es-ES"/>
        </w:rPr>
        <w:t>qué puede visualizar y qué acciones puede realizar cada tipo de usuario</w:t>
      </w:r>
    </w:p>
    <w:p w14:paraId="77780B5A" w14:textId="0EAF6065" w:rsidR="00D844AF" w:rsidRPr="00F90B38" w:rsidRDefault="00D844AF" w:rsidP="00D844AF">
      <w:pPr>
        <w:jc w:val="both"/>
        <w:rPr>
          <w:b/>
          <w:bCs/>
          <w:sz w:val="20"/>
          <w:szCs w:val="20"/>
          <w:u w:val="single"/>
          <w:lang w:val="es-ES"/>
        </w:rPr>
      </w:pPr>
      <w:r w:rsidRPr="00F90B38">
        <w:rPr>
          <w:b/>
          <w:bCs/>
          <w:sz w:val="20"/>
          <w:szCs w:val="20"/>
          <w:u w:val="single"/>
          <w:lang w:val="es-ES"/>
        </w:rPr>
        <w:t>SOFEIN Consulting</w:t>
      </w:r>
      <w:r w:rsidR="0088755D">
        <w:rPr>
          <w:b/>
          <w:bCs/>
          <w:sz w:val="20"/>
          <w:szCs w:val="20"/>
          <w:u w:val="single"/>
          <w:lang w:val="es-ES"/>
        </w:rPr>
        <w:t xml:space="preserve"> (a futuro)</w:t>
      </w:r>
    </w:p>
    <w:p w14:paraId="01659D09" w14:textId="2F1E8248" w:rsidR="00D844AF" w:rsidRPr="00F90B38" w:rsidRDefault="00D844AF" w:rsidP="00D844AF">
      <w:pPr>
        <w:pStyle w:val="ListParagraph"/>
        <w:numPr>
          <w:ilvl w:val="0"/>
          <w:numId w:val="17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Objetivo</w:t>
      </w:r>
    </w:p>
    <w:p w14:paraId="43E2C766" w14:textId="4078C51F" w:rsidR="00D844AF" w:rsidRPr="00F90B38" w:rsidRDefault="00D844AF" w:rsidP="00D844AF">
      <w:pPr>
        <w:pStyle w:val="ListParagraph"/>
        <w:numPr>
          <w:ilvl w:val="0"/>
          <w:numId w:val="17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Actores/usuarios de la plataforma</w:t>
      </w:r>
    </w:p>
    <w:p w14:paraId="547F6AFC" w14:textId="742F09E1" w:rsidR="00D844AF" w:rsidRPr="00F90B38" w:rsidRDefault="00D844AF" w:rsidP="00D844AF">
      <w:pPr>
        <w:pStyle w:val="ListParagraph"/>
        <w:numPr>
          <w:ilvl w:val="0"/>
          <w:numId w:val="17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Requisitos de la plataforma</w:t>
      </w:r>
    </w:p>
    <w:p w14:paraId="0043DD31" w14:textId="4B9AF1DA" w:rsidR="00D844AF" w:rsidRPr="00F90B38" w:rsidRDefault="00D844AF" w:rsidP="00D844AF">
      <w:pPr>
        <w:pStyle w:val="ListParagraph"/>
        <w:numPr>
          <w:ilvl w:val="0"/>
          <w:numId w:val="17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Proceso a través de la plataforma</w:t>
      </w:r>
    </w:p>
    <w:p w14:paraId="1C64C5A0" w14:textId="123D0E71" w:rsidR="00D844AF" w:rsidRPr="00F90B38" w:rsidRDefault="00D844AF" w:rsidP="00D844AF">
      <w:pPr>
        <w:pStyle w:val="ListParagraph"/>
        <w:numPr>
          <w:ilvl w:val="0"/>
          <w:numId w:val="17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Proceso convencional (fuera de la plataforma)</w:t>
      </w:r>
    </w:p>
    <w:p w14:paraId="175ACD19" w14:textId="4B5FBB26" w:rsidR="00D844AF" w:rsidRPr="00D844AF" w:rsidRDefault="00D844AF" w:rsidP="00D844AF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Listado de tipos de proyectos/servicios</w:t>
      </w:r>
      <w:r w:rsidRPr="00D844AF">
        <w:rPr>
          <w:sz w:val="20"/>
          <w:szCs w:val="20"/>
          <w:lang w:val="es-ES"/>
        </w:rPr>
        <w:t>: en qué consiste cada uno, procesos que implica, documentación necesaria, requisitos que deben cumplirse, etc.</w:t>
      </w:r>
    </w:p>
    <w:p w14:paraId="14ED7193" w14:textId="77777777" w:rsidR="00D844AF" w:rsidRDefault="00D844AF" w:rsidP="00D844AF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Listado de colaboradores</w:t>
      </w:r>
      <w:r w:rsidRPr="00D844AF">
        <w:rPr>
          <w:sz w:val="20"/>
          <w:szCs w:val="20"/>
          <w:lang w:val="es-ES"/>
        </w:rPr>
        <w:t>: nombre y servicios que prestan.</w:t>
      </w:r>
    </w:p>
    <w:p w14:paraId="184E3814" w14:textId="77777777" w:rsidR="005F51B1" w:rsidRPr="005F51B1" w:rsidRDefault="005F51B1" w:rsidP="005F51B1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5F51B1">
        <w:rPr>
          <w:b/>
          <w:bCs/>
          <w:sz w:val="20"/>
          <w:szCs w:val="20"/>
          <w:lang w:val="es-ES"/>
        </w:rPr>
        <w:t>Dashboard de gestión</w:t>
      </w:r>
      <w:r w:rsidRPr="005F51B1">
        <w:rPr>
          <w:sz w:val="20"/>
          <w:szCs w:val="20"/>
          <w:lang w:val="es-ES"/>
        </w:rPr>
        <w:t xml:space="preserve"> (SOFEIN): qué información y funcionalidades debería incluir para visualizar y gestionar todos los proyectos</w:t>
      </w:r>
    </w:p>
    <w:p w14:paraId="44E98F33" w14:textId="5D454F96" w:rsidR="00CB06B7" w:rsidRPr="005F51B1" w:rsidRDefault="005F51B1" w:rsidP="005F51B1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5F51B1">
        <w:rPr>
          <w:b/>
          <w:bCs/>
          <w:sz w:val="20"/>
          <w:szCs w:val="20"/>
          <w:lang w:val="es-ES"/>
        </w:rPr>
        <w:lastRenderedPageBreak/>
        <w:t>Dashboard de colaborador</w:t>
      </w:r>
      <w:r w:rsidRPr="005F51B1">
        <w:rPr>
          <w:sz w:val="20"/>
          <w:szCs w:val="20"/>
          <w:lang w:val="es-ES"/>
        </w:rPr>
        <w:t xml:space="preserve"> (colaborador): qué información y funcionalidades debería incluir para visualizar y gestionar los proyectos y tareas que le correspondan</w:t>
      </w:r>
    </w:p>
    <w:p w14:paraId="4505640A" w14:textId="77777777" w:rsidR="00CB06B7" w:rsidRPr="00CB06B7" w:rsidRDefault="00CB06B7" w:rsidP="00CB06B7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CB06B7">
        <w:rPr>
          <w:b/>
          <w:bCs/>
          <w:sz w:val="20"/>
          <w:szCs w:val="20"/>
          <w:lang w:val="es-ES"/>
        </w:rPr>
        <w:t>Dashboard de proyecto</w:t>
      </w:r>
      <w:r w:rsidRPr="00CB06B7">
        <w:rPr>
          <w:sz w:val="20"/>
          <w:szCs w:val="20"/>
          <w:lang w:val="es-ES"/>
        </w:rPr>
        <w:t xml:space="preserve"> (cliente, SOFEIN y colaborador): qué información y funcionalidades debería incluir para visualizar y gestionar un proyecto concreto</w:t>
      </w:r>
    </w:p>
    <w:p w14:paraId="7ADBA095" w14:textId="0E9CCAFD" w:rsidR="00CB06B7" w:rsidRPr="00CB06B7" w:rsidRDefault="00CB06B7" w:rsidP="00CB06B7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CB06B7">
        <w:rPr>
          <w:b/>
          <w:bCs/>
          <w:sz w:val="20"/>
          <w:szCs w:val="20"/>
          <w:lang w:val="es-ES"/>
        </w:rPr>
        <w:t>Mensajes, avisos, comunicaciones y chat</w:t>
      </w:r>
      <w:r w:rsidRPr="00CB06B7">
        <w:rPr>
          <w:sz w:val="20"/>
          <w:szCs w:val="20"/>
          <w:lang w:val="es-ES"/>
        </w:rPr>
        <w:t>:</w:t>
      </w:r>
      <w:r w:rsidR="00A9272B">
        <w:rPr>
          <w:sz w:val="20"/>
          <w:szCs w:val="20"/>
          <w:lang w:val="es-ES"/>
        </w:rPr>
        <w:t xml:space="preserve"> </w:t>
      </w:r>
      <w:r w:rsidRPr="00CB06B7">
        <w:rPr>
          <w:sz w:val="20"/>
          <w:szCs w:val="20"/>
          <w:lang w:val="es-ES"/>
        </w:rPr>
        <w:t>cómo deberían funcionar y qué información/comunicaciones deberían quedar registradas</w:t>
      </w:r>
    </w:p>
    <w:p w14:paraId="6F810E10" w14:textId="6292479C" w:rsidR="00CB06B7" w:rsidRPr="004837D8" w:rsidRDefault="00CB06B7" w:rsidP="004837D8">
      <w:pPr>
        <w:pStyle w:val="ListParagraph"/>
        <w:numPr>
          <w:ilvl w:val="0"/>
          <w:numId w:val="17"/>
        </w:numPr>
        <w:jc w:val="both"/>
        <w:rPr>
          <w:sz w:val="20"/>
          <w:szCs w:val="20"/>
          <w:lang w:val="es-ES"/>
        </w:rPr>
      </w:pPr>
      <w:r w:rsidRPr="00CB06B7">
        <w:rPr>
          <w:b/>
          <w:bCs/>
          <w:sz w:val="20"/>
          <w:szCs w:val="20"/>
          <w:lang w:val="es-ES"/>
        </w:rPr>
        <w:t>Tipos de acceso a la plataforma y vistas asociadas a cada perfil</w:t>
      </w:r>
      <w:r w:rsidRPr="00CB06B7">
        <w:rPr>
          <w:sz w:val="20"/>
          <w:szCs w:val="20"/>
          <w:lang w:val="es-ES"/>
        </w:rPr>
        <w:t>: qué puede visualizar y qué acciones puede realizar cada tipo de usuario</w:t>
      </w:r>
    </w:p>
    <w:p w14:paraId="43A6AF7F" w14:textId="58D6AB01" w:rsidR="00D844AF" w:rsidRPr="00F90B38" w:rsidRDefault="00BC2243" w:rsidP="00D844AF">
      <w:pPr>
        <w:jc w:val="both"/>
        <w:rPr>
          <w:b/>
          <w:bCs/>
          <w:sz w:val="20"/>
          <w:szCs w:val="20"/>
          <w:u w:val="single"/>
          <w:lang w:val="es-ES"/>
        </w:rPr>
      </w:pPr>
      <w:r>
        <w:rPr>
          <w:b/>
          <w:bCs/>
          <w:sz w:val="20"/>
          <w:szCs w:val="20"/>
          <w:u w:val="single"/>
          <w:lang w:val="es-ES"/>
        </w:rPr>
        <w:t xml:space="preserve">SOFEIN </w:t>
      </w:r>
      <w:r w:rsidR="00D844AF" w:rsidRPr="00F90B38">
        <w:rPr>
          <w:b/>
          <w:bCs/>
          <w:sz w:val="20"/>
          <w:szCs w:val="20"/>
          <w:u w:val="single"/>
          <w:lang w:val="es-ES"/>
        </w:rPr>
        <w:t>Data (a futuro)</w:t>
      </w:r>
    </w:p>
    <w:p w14:paraId="6D903FE3" w14:textId="1291940C" w:rsidR="00D844AF" w:rsidRPr="00F90B38" w:rsidRDefault="00D844AF" w:rsidP="00D844AF">
      <w:pPr>
        <w:pStyle w:val="ListParagraph"/>
        <w:numPr>
          <w:ilvl w:val="0"/>
          <w:numId w:val="18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Objetivo</w:t>
      </w:r>
    </w:p>
    <w:p w14:paraId="7C2CD624" w14:textId="75E94555" w:rsidR="00D844AF" w:rsidRPr="00F90B38" w:rsidRDefault="00D844AF" w:rsidP="00D844AF">
      <w:pPr>
        <w:pStyle w:val="ListParagraph"/>
        <w:numPr>
          <w:ilvl w:val="0"/>
          <w:numId w:val="18"/>
        </w:numPr>
        <w:jc w:val="both"/>
        <w:rPr>
          <w:b/>
          <w:bCs/>
          <w:sz w:val="20"/>
          <w:szCs w:val="20"/>
          <w:lang w:val="es-ES"/>
        </w:rPr>
      </w:pPr>
      <w:r w:rsidRPr="00F90B38">
        <w:rPr>
          <w:b/>
          <w:bCs/>
          <w:sz w:val="20"/>
          <w:szCs w:val="20"/>
          <w:lang w:val="es-ES"/>
        </w:rPr>
        <w:t>Datos que se deben registrar</w:t>
      </w:r>
    </w:p>
    <w:p w14:paraId="6D2C66E6" w14:textId="46D4010C" w:rsidR="009A3711" w:rsidRDefault="00D844AF" w:rsidP="00C83120">
      <w:pPr>
        <w:jc w:val="both"/>
        <w:rPr>
          <w:b/>
          <w:bCs/>
          <w:sz w:val="20"/>
          <w:szCs w:val="20"/>
          <w:u w:val="single"/>
          <w:lang w:val="es-ES"/>
        </w:rPr>
      </w:pPr>
      <w:r w:rsidRPr="00F90B38">
        <w:rPr>
          <w:b/>
          <w:bCs/>
          <w:sz w:val="20"/>
          <w:szCs w:val="20"/>
          <w:u w:val="single"/>
          <w:lang w:val="es-ES"/>
        </w:rPr>
        <w:t>Necesidades futuras</w:t>
      </w:r>
    </w:p>
    <w:p w14:paraId="1D0D4A23" w14:textId="327E986E" w:rsidR="008F2D8F" w:rsidRPr="008F2D8F" w:rsidRDefault="008F2D8F" w:rsidP="008F2D8F">
      <w:pPr>
        <w:pStyle w:val="ListParagraph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8F2D8F">
        <w:rPr>
          <w:sz w:val="20"/>
          <w:szCs w:val="20"/>
          <w:lang w:val="es-ES"/>
        </w:rPr>
        <w:t>Posibles funcionalidades, servicios o módulos que se quieran incorporar a la plataforma en fases posteriores</w:t>
      </w:r>
    </w:p>
    <w:p w14:paraId="070982F8" w14:textId="3DAA8243" w:rsidR="008F2D8F" w:rsidRPr="008F2D8F" w:rsidRDefault="008F2D8F" w:rsidP="008F2D8F">
      <w:pPr>
        <w:pStyle w:val="ListParagraph"/>
        <w:numPr>
          <w:ilvl w:val="0"/>
          <w:numId w:val="20"/>
        </w:numPr>
        <w:jc w:val="both"/>
        <w:rPr>
          <w:sz w:val="20"/>
          <w:szCs w:val="20"/>
          <w:lang w:val="es-ES"/>
        </w:rPr>
      </w:pPr>
      <w:r w:rsidRPr="008F2D8F">
        <w:rPr>
          <w:sz w:val="20"/>
          <w:szCs w:val="20"/>
          <w:lang w:val="es-ES"/>
        </w:rPr>
        <w:t>Otras necesidades de SOFEIN en las que pueda requerir apoyo más allá del desarrollo de la plataforma</w:t>
      </w:r>
    </w:p>
    <w:sectPr w:rsidR="008F2D8F" w:rsidRPr="008F2D8F" w:rsidSect="00D844A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836F7" w14:textId="77777777" w:rsidR="005527EB" w:rsidRDefault="005527EB" w:rsidP="00E83243">
      <w:pPr>
        <w:spacing w:after="0" w:line="240" w:lineRule="auto"/>
      </w:pPr>
      <w:r>
        <w:separator/>
      </w:r>
    </w:p>
  </w:endnote>
  <w:endnote w:type="continuationSeparator" w:id="0">
    <w:p w14:paraId="4B667A8B" w14:textId="77777777" w:rsidR="005527EB" w:rsidRDefault="005527EB" w:rsidP="00E8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3970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004E6B" w14:textId="689A7EED" w:rsidR="00E83243" w:rsidRDefault="00E832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8D271A" w14:textId="77777777" w:rsidR="00E83243" w:rsidRDefault="00E83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DFF2" w14:textId="77777777" w:rsidR="005527EB" w:rsidRDefault="005527EB" w:rsidP="00E83243">
      <w:pPr>
        <w:spacing w:after="0" w:line="240" w:lineRule="auto"/>
      </w:pPr>
      <w:r>
        <w:separator/>
      </w:r>
    </w:p>
  </w:footnote>
  <w:footnote w:type="continuationSeparator" w:id="0">
    <w:p w14:paraId="575B26C8" w14:textId="77777777" w:rsidR="005527EB" w:rsidRDefault="005527EB" w:rsidP="00E832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418C"/>
    <w:multiLevelType w:val="hybridMultilevel"/>
    <w:tmpl w:val="C1D24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C37CA"/>
    <w:multiLevelType w:val="hybridMultilevel"/>
    <w:tmpl w:val="E53C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A0A06"/>
    <w:multiLevelType w:val="hybridMultilevel"/>
    <w:tmpl w:val="391EB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81944"/>
    <w:multiLevelType w:val="hybridMultilevel"/>
    <w:tmpl w:val="01962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223DF"/>
    <w:multiLevelType w:val="hybridMultilevel"/>
    <w:tmpl w:val="B7B2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E132A"/>
    <w:multiLevelType w:val="hybridMultilevel"/>
    <w:tmpl w:val="CE8E9E88"/>
    <w:lvl w:ilvl="0" w:tplc="4776FC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83931"/>
    <w:multiLevelType w:val="hybridMultilevel"/>
    <w:tmpl w:val="86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B0407"/>
    <w:multiLevelType w:val="hybridMultilevel"/>
    <w:tmpl w:val="CAE8A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E28D9"/>
    <w:multiLevelType w:val="hybridMultilevel"/>
    <w:tmpl w:val="8FA6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01055"/>
    <w:multiLevelType w:val="hybridMultilevel"/>
    <w:tmpl w:val="6D9E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53504"/>
    <w:multiLevelType w:val="hybridMultilevel"/>
    <w:tmpl w:val="231AF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157FB"/>
    <w:multiLevelType w:val="hybridMultilevel"/>
    <w:tmpl w:val="2302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37AA3"/>
    <w:multiLevelType w:val="hybridMultilevel"/>
    <w:tmpl w:val="3CEA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71C71"/>
    <w:multiLevelType w:val="hybridMultilevel"/>
    <w:tmpl w:val="A1E2C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02A87"/>
    <w:multiLevelType w:val="hybridMultilevel"/>
    <w:tmpl w:val="7CDA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C3768"/>
    <w:multiLevelType w:val="hybridMultilevel"/>
    <w:tmpl w:val="B2D88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36770"/>
    <w:multiLevelType w:val="hybridMultilevel"/>
    <w:tmpl w:val="1B46C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E1305"/>
    <w:multiLevelType w:val="hybridMultilevel"/>
    <w:tmpl w:val="B1D26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2E2FD2"/>
    <w:multiLevelType w:val="hybridMultilevel"/>
    <w:tmpl w:val="AD8E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B0452"/>
    <w:multiLevelType w:val="hybridMultilevel"/>
    <w:tmpl w:val="EA6E2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790972">
    <w:abstractNumId w:val="16"/>
  </w:num>
  <w:num w:numId="2" w16cid:durableId="606933676">
    <w:abstractNumId w:val="2"/>
  </w:num>
  <w:num w:numId="3" w16cid:durableId="1200821618">
    <w:abstractNumId w:val="15"/>
  </w:num>
  <w:num w:numId="4" w16cid:durableId="1701392146">
    <w:abstractNumId w:val="4"/>
  </w:num>
  <w:num w:numId="5" w16cid:durableId="1422144965">
    <w:abstractNumId w:val="19"/>
  </w:num>
  <w:num w:numId="6" w16cid:durableId="2092123567">
    <w:abstractNumId w:val="1"/>
  </w:num>
  <w:num w:numId="7" w16cid:durableId="1891500914">
    <w:abstractNumId w:val="11"/>
  </w:num>
  <w:num w:numId="8" w16cid:durableId="1275551011">
    <w:abstractNumId w:val="12"/>
  </w:num>
  <w:num w:numId="9" w16cid:durableId="1128549294">
    <w:abstractNumId w:val="3"/>
  </w:num>
  <w:num w:numId="10" w16cid:durableId="1241519735">
    <w:abstractNumId w:val="18"/>
  </w:num>
  <w:num w:numId="11" w16cid:durableId="1234126536">
    <w:abstractNumId w:val="7"/>
  </w:num>
  <w:num w:numId="12" w16cid:durableId="1284074847">
    <w:abstractNumId w:val="5"/>
  </w:num>
  <w:num w:numId="13" w16cid:durableId="1683357752">
    <w:abstractNumId w:val="0"/>
  </w:num>
  <w:num w:numId="14" w16cid:durableId="68507843">
    <w:abstractNumId w:val="17"/>
  </w:num>
  <w:num w:numId="15" w16cid:durableId="807473667">
    <w:abstractNumId w:val="8"/>
  </w:num>
  <w:num w:numId="16" w16cid:durableId="1403596594">
    <w:abstractNumId w:val="13"/>
  </w:num>
  <w:num w:numId="17" w16cid:durableId="1242568138">
    <w:abstractNumId w:val="6"/>
  </w:num>
  <w:num w:numId="18" w16cid:durableId="1221400492">
    <w:abstractNumId w:val="14"/>
  </w:num>
  <w:num w:numId="19" w16cid:durableId="1325817994">
    <w:abstractNumId w:val="9"/>
  </w:num>
  <w:num w:numId="20" w16cid:durableId="835926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AF"/>
    <w:rsid w:val="00112055"/>
    <w:rsid w:val="001C7177"/>
    <w:rsid w:val="0028616F"/>
    <w:rsid w:val="00320595"/>
    <w:rsid w:val="003C02C4"/>
    <w:rsid w:val="00440397"/>
    <w:rsid w:val="004837D8"/>
    <w:rsid w:val="004A3C57"/>
    <w:rsid w:val="005527EB"/>
    <w:rsid w:val="00597C49"/>
    <w:rsid w:val="005F51B1"/>
    <w:rsid w:val="0064336F"/>
    <w:rsid w:val="00836A27"/>
    <w:rsid w:val="0088755D"/>
    <w:rsid w:val="008C35D3"/>
    <w:rsid w:val="008F2D8F"/>
    <w:rsid w:val="009535F8"/>
    <w:rsid w:val="009A3711"/>
    <w:rsid w:val="00A9272B"/>
    <w:rsid w:val="00B31BB3"/>
    <w:rsid w:val="00BB0142"/>
    <w:rsid w:val="00BC2243"/>
    <w:rsid w:val="00C555E0"/>
    <w:rsid w:val="00C83120"/>
    <w:rsid w:val="00C903AB"/>
    <w:rsid w:val="00CB06B7"/>
    <w:rsid w:val="00D844AF"/>
    <w:rsid w:val="00D869F8"/>
    <w:rsid w:val="00DD4782"/>
    <w:rsid w:val="00E150B5"/>
    <w:rsid w:val="00E73865"/>
    <w:rsid w:val="00E83243"/>
    <w:rsid w:val="00E85E78"/>
    <w:rsid w:val="00EE52B1"/>
    <w:rsid w:val="00F11A2F"/>
    <w:rsid w:val="00F21A9C"/>
    <w:rsid w:val="00F87479"/>
    <w:rsid w:val="00F90B38"/>
    <w:rsid w:val="00F958A7"/>
    <w:rsid w:val="00FA44ED"/>
    <w:rsid w:val="00FC1AD0"/>
    <w:rsid w:val="00FF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82C7"/>
  <w15:chartTrackingRefBased/>
  <w15:docId w15:val="{8DBEC875-EE80-4DD4-B08F-FB8A9F22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4AF"/>
  </w:style>
  <w:style w:type="paragraph" w:styleId="Heading1">
    <w:name w:val="heading 1"/>
    <w:basedOn w:val="Normal"/>
    <w:next w:val="Normal"/>
    <w:link w:val="Heading1Char"/>
    <w:uiPriority w:val="9"/>
    <w:qFormat/>
    <w:rsid w:val="00D8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243"/>
  </w:style>
  <w:style w:type="paragraph" w:styleId="Footer">
    <w:name w:val="footer"/>
    <w:basedOn w:val="Normal"/>
    <w:link w:val="FooterChar"/>
    <w:uiPriority w:val="99"/>
    <w:unhideWhenUsed/>
    <w:rsid w:val="00E8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Plaza</dc:creator>
  <cp:keywords/>
  <dc:description/>
  <cp:lastModifiedBy>Angel Plaza</cp:lastModifiedBy>
  <cp:revision>36</cp:revision>
  <cp:lastPrinted>2026-09-28T15:37:00Z</cp:lastPrinted>
  <dcterms:created xsi:type="dcterms:W3CDTF">2026-09-28T15:21:00Z</dcterms:created>
  <dcterms:modified xsi:type="dcterms:W3CDTF">2026-10-07T09:52:00Z</dcterms:modified>
</cp:coreProperties>
</file>