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41955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hint="eastAsia"/>
        </w:rPr>
        <w:t>FSMC是</w:t>
      </w:r>
      <w:r>
        <w:t>Flexible static memory controller</w:t>
      </w:r>
      <w:r>
        <w:rPr>
          <w:rFonts w:hint="eastAsia"/>
        </w:rPr>
        <w:t>（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可变静态存储控制器</w:t>
      </w:r>
      <w:r>
        <w:rPr>
          <w:rFonts w:hint="eastAsia"/>
        </w:rPr>
        <w:t>）的简称，是STM32</w:t>
      </w:r>
      <w:r>
        <w:rPr>
          <w:rFonts w:ascii="Arial" w:hAnsi="Arial" w:cs="Arial"/>
          <w:color w:val="333333"/>
          <w:szCs w:val="21"/>
          <w:shd w:val="clear" w:color="auto" w:fill="FFFFFF"/>
        </w:rPr>
        <w:t>系列采用的一种新型的存储器扩展技术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，支持SRAM、Nor</w:t>
      </w:r>
      <w:r>
        <w:rPr>
          <w:rFonts w:ascii="Arial" w:hAnsi="Arial" w:cs="Arial"/>
          <w:color w:val="333333"/>
          <w:szCs w:val="21"/>
          <w:shd w:val="clear" w:color="auto" w:fill="FFFFFF"/>
        </w:rPr>
        <w:t xml:space="preserve"> 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Flash、LCD、PSRAM、NAND</w:t>
      </w:r>
      <w:r>
        <w:rPr>
          <w:rFonts w:ascii="Arial" w:hAnsi="Arial" w:cs="Arial"/>
          <w:color w:val="333333"/>
          <w:szCs w:val="21"/>
          <w:shd w:val="clear" w:color="auto" w:fill="FFFFFF"/>
        </w:rPr>
        <w:t xml:space="preserve"> 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Flash、PC</w:t>
      </w:r>
      <w:r>
        <w:rPr>
          <w:rFonts w:ascii="Arial" w:hAnsi="Arial" w:cs="Arial"/>
          <w:color w:val="333333"/>
          <w:szCs w:val="21"/>
          <w:shd w:val="clear" w:color="auto" w:fill="FFFFFF"/>
        </w:rPr>
        <w:t xml:space="preserve"> 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Card等。只在某些芯片上有，使用前要查看对应的手册确定。</w:t>
      </w:r>
    </w:p>
    <w:p w14:paraId="26996752">
      <w:pPr>
        <w:rPr>
          <w:rFonts w:ascii="Arial" w:hAnsi="Arial" w:cs="Arial"/>
          <w:color w:val="333333"/>
          <w:szCs w:val="21"/>
          <w:shd w:val="clear" w:color="auto" w:fill="FFFFFF"/>
        </w:rPr>
      </w:pPr>
    </w:p>
    <w:p w14:paraId="12F35655">
      <w:pPr>
        <w:rPr>
          <w:rFonts w:hint="eastAsia" w:ascii="Arial" w:hAnsi="Arial" w:cs="Arial"/>
          <w:color w:val="333333"/>
          <w:szCs w:val="21"/>
          <w:shd w:val="clear" w:color="auto" w:fill="FFFFFF"/>
        </w:rPr>
      </w:pPr>
      <w:r>
        <w:rPr>
          <w:rFonts w:hint="eastAsia" w:ascii="Arial" w:hAnsi="Arial" w:cs="Arial"/>
          <w:color w:val="333333"/>
          <w:szCs w:val="21"/>
          <w:shd w:val="clear" w:color="auto" w:fill="FFFFFF"/>
        </w:rPr>
        <w:t>在FSMC的角度来看，外部存储分成了4个固定的大小为256MB的bank。</w:t>
      </w:r>
    </w:p>
    <w:p w14:paraId="4916F265">
      <w:r>
        <w:drawing>
          <wp:inline distT="0" distB="0" distL="0" distR="0">
            <wp:extent cx="5274310" cy="38036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76D6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hint="eastAsia" w:ascii="Arial" w:hAnsi="Arial" w:cs="Arial"/>
          <w:color w:val="333333"/>
          <w:szCs w:val="21"/>
          <w:shd w:val="clear" w:color="auto" w:fill="FFFFFF"/>
        </w:rPr>
        <w:t>Bank1分成了4个子bank，每一个64MB大小，并且每个bank都有独立的片选，用来控制Nor</w:t>
      </w:r>
      <w:r>
        <w:rPr>
          <w:rFonts w:ascii="Arial" w:hAnsi="Arial" w:cs="Arial"/>
          <w:color w:val="333333"/>
          <w:szCs w:val="21"/>
          <w:shd w:val="clear" w:color="auto" w:fill="FFFFFF"/>
        </w:rPr>
        <w:t xml:space="preserve"> 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Flash、RAM、PSRAM。Bank2和Bank3用来控制NAND</w:t>
      </w:r>
      <w:r>
        <w:rPr>
          <w:rFonts w:ascii="Arial" w:hAnsi="Arial" w:cs="Arial"/>
          <w:color w:val="333333"/>
          <w:szCs w:val="21"/>
          <w:shd w:val="clear" w:color="auto" w:fill="FFFFFF"/>
        </w:rPr>
        <w:t xml:space="preserve"> 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Flash。Bank4控制PC</w:t>
      </w:r>
      <w:r>
        <w:rPr>
          <w:rFonts w:ascii="Arial" w:hAnsi="Arial" w:cs="Arial"/>
          <w:color w:val="333333"/>
          <w:szCs w:val="21"/>
          <w:shd w:val="clear" w:color="auto" w:fill="FFFFFF"/>
        </w:rPr>
        <w:t xml:space="preserve"> 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Card。</w:t>
      </w:r>
    </w:p>
    <w:p w14:paraId="6AB58689">
      <w:pPr>
        <w:rPr>
          <w:rFonts w:ascii="Arial" w:hAnsi="Arial" w:cs="Arial"/>
          <w:color w:val="333333"/>
          <w:szCs w:val="21"/>
          <w:shd w:val="clear" w:color="auto" w:fill="FFFFFF"/>
        </w:rPr>
      </w:pPr>
    </w:p>
    <w:p w14:paraId="34E02A0C">
      <w:pPr>
        <w:rPr>
          <w:rFonts w:hint="eastAsia" w:ascii="Arial" w:hAnsi="Arial" w:cs="Arial"/>
          <w:color w:val="333333"/>
          <w:szCs w:val="21"/>
          <w:shd w:val="clear" w:color="auto" w:fill="FFFFFF"/>
        </w:rPr>
      </w:pPr>
      <w:r>
        <w:rPr>
          <w:rFonts w:hint="eastAsia" w:ascii="Arial" w:hAnsi="Arial" w:cs="Arial"/>
          <w:color w:val="333333"/>
          <w:szCs w:val="21"/>
          <w:shd w:val="clear" w:color="auto" w:fill="FFFFFF"/>
        </w:rPr>
        <w:t>不同的Bank共享了地址、数据、读、写信号，其他信号根据bank的用途不同会有一些差别。</w:t>
      </w:r>
    </w:p>
    <w:p w14:paraId="50E62837">
      <w:pPr>
        <w:rPr>
          <w:rFonts w:hint="eastAsia" w:ascii="Arial" w:hAnsi="Arial" w:cs="Arial"/>
          <w:color w:val="333333"/>
          <w:szCs w:val="21"/>
          <w:shd w:val="clear" w:color="auto" w:fill="FFFFFF"/>
        </w:rPr>
      </w:pPr>
      <w:r>
        <w:drawing>
          <wp:inline distT="0" distB="0" distL="0" distR="0">
            <wp:extent cx="5274310" cy="46170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862F">
      <w:pPr>
        <w:rPr>
          <w:rFonts w:ascii="Arial" w:hAnsi="Arial" w:cs="Arial"/>
          <w:color w:val="333333"/>
          <w:szCs w:val="21"/>
          <w:shd w:val="clear" w:color="auto" w:fill="FFFFFF"/>
        </w:rPr>
      </w:pPr>
    </w:p>
    <w:p w14:paraId="1D55802C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hint="eastAsia" w:ascii="Arial" w:hAnsi="Arial" w:cs="Arial"/>
          <w:color w:val="333333"/>
          <w:szCs w:val="21"/>
          <w:shd w:val="clear" w:color="auto" w:fill="FFFFFF"/>
        </w:rPr>
        <w:t>下面介绍下如何通过FSMC点亮LCD。LCD可以看作是一个SRAM，通过Bank1控制。理论上支持8080接口的LCD都可以使用FSMC来点亮（不知是否有例外）。LCD有8位或16位接口的，FSMC的设置需要一致，本文以16位为例。</w:t>
      </w:r>
    </w:p>
    <w:p w14:paraId="38C2F15E">
      <w:pPr>
        <w:rPr>
          <w:rFonts w:ascii="Arial" w:hAnsi="Arial" w:cs="Arial"/>
          <w:color w:val="333333"/>
          <w:szCs w:val="21"/>
          <w:shd w:val="clear" w:color="auto" w:fill="FFFFFF"/>
        </w:rPr>
      </w:pPr>
    </w:p>
    <w:p w14:paraId="3F29EAD1">
      <w:pPr>
        <w:rPr>
          <w:rFonts w:hint="eastAsia" w:ascii="Arial" w:hAnsi="Arial" w:cs="Arial"/>
          <w:color w:val="333333"/>
          <w:szCs w:val="21"/>
          <w:shd w:val="clear" w:color="auto" w:fill="FFFFFF"/>
        </w:rPr>
      </w:pPr>
      <w:r>
        <w:rPr>
          <w:rFonts w:hint="eastAsia" w:ascii="Arial" w:hAnsi="Arial" w:cs="Arial"/>
          <w:color w:val="333333"/>
          <w:szCs w:val="21"/>
          <w:shd w:val="clear" w:color="auto" w:fill="FFFFFF"/>
        </w:rPr>
        <w:t>STM32的设置使用cubeMX很方便，下面是针对FSMC的设置，其他基础设置这里就不罗列了。</w:t>
      </w:r>
    </w:p>
    <w:p w14:paraId="114ECD8E">
      <w:r>
        <w:drawing>
          <wp:inline distT="0" distB="0" distL="0" distR="0">
            <wp:extent cx="5274310" cy="548576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1BCE">
      <w:r>
        <w:rPr>
          <w:rFonts w:hint="eastAsia"/>
        </w:rPr>
        <w:t>这里使用了bank1的第四个子bank，片选是NE4；</w:t>
      </w:r>
    </w:p>
    <w:p w14:paraId="3DCF2E0C">
      <w:r>
        <w:rPr>
          <w:rFonts w:hint="eastAsia"/>
        </w:rPr>
        <w:t>内存类型是LCD接口；</w:t>
      </w:r>
    </w:p>
    <w:p w14:paraId="5309C0AB">
      <w:r>
        <w:rPr>
          <w:rFonts w:hint="eastAsia"/>
        </w:rPr>
        <w:t>LCD寄存器选择为A0，其他A1-A24都可以，这本来是存储器寻址信号，这里用来接LCD的RS信号，控制LCD是写命令（低0）还是写数据（高1）。；</w:t>
      </w:r>
    </w:p>
    <w:p w14:paraId="2FEAAD1A">
      <w:r>
        <w:rPr>
          <w:rFonts w:hint="eastAsia"/>
        </w:rPr>
        <w:t>数据选择16位。</w:t>
      </w:r>
    </w:p>
    <w:p w14:paraId="41F36EA7"/>
    <w:p w14:paraId="2AEFBA16">
      <w:r>
        <w:rPr>
          <w:rFonts w:hint="eastAsia"/>
        </w:rPr>
        <w:t>再往下</w:t>
      </w:r>
    </w:p>
    <w:p w14:paraId="7B4973AE">
      <w:r>
        <w:rPr>
          <w:rFonts w:hint="eastAsia"/>
        </w:rPr>
        <w:t>写操作使能；</w:t>
      </w:r>
    </w:p>
    <w:p w14:paraId="0A6B6CAD">
      <w:r>
        <w:rPr>
          <w:rFonts w:hint="eastAsia"/>
        </w:rPr>
        <w:t>扩展模式Disabled；</w:t>
      </w:r>
    </w:p>
    <w:p w14:paraId="429E5459">
      <w:r>
        <w:rPr>
          <w:rFonts w:hint="eastAsia"/>
        </w:rPr>
        <w:t>地址建立时间设置为6；</w:t>
      </w:r>
    </w:p>
    <w:p w14:paraId="1FFD4C24">
      <w:r>
        <w:rPr>
          <w:rFonts w:hint="eastAsia"/>
        </w:rPr>
        <w:t>数据建立时间设置为6；</w:t>
      </w:r>
    </w:p>
    <w:p w14:paraId="3D7A146E">
      <w:r>
        <w:rPr>
          <w:rFonts w:hint="eastAsia"/>
        </w:rPr>
        <w:t>总线翻转时间设置为0.</w:t>
      </w:r>
    </w:p>
    <w:p w14:paraId="2CD5719F">
      <w:r>
        <w:rPr>
          <w:rFonts w:hint="eastAsia"/>
        </w:rPr>
        <w:t>上面建立时间范围如下表所示，实际要根据LCD的时序确定。</w:t>
      </w:r>
    </w:p>
    <w:p w14:paraId="1C4A153B">
      <w:r>
        <w:drawing>
          <wp:inline distT="0" distB="0" distL="0" distR="0">
            <wp:extent cx="5274310" cy="291909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90AD"/>
    <w:p w14:paraId="55609794">
      <w:r>
        <w:rPr>
          <w:rFonts w:hint="eastAsia"/>
        </w:rPr>
        <w:t>除了上面的配置，别忘了一般LCD还有个背光控制引脚。</w:t>
      </w:r>
    </w:p>
    <w:p w14:paraId="37C03F30">
      <w:r>
        <w:drawing>
          <wp:inline distT="0" distB="0" distL="0" distR="0">
            <wp:extent cx="2420620" cy="30003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rcRect l="26969"/>
                    <a:stretch>
                      <a:fillRect/>
                    </a:stretch>
                  </pic:blipFill>
                  <pic:spPr>
                    <a:xfrm>
                      <a:off x="0" y="0"/>
                      <a:ext cx="2420772" cy="30003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759D3">
      <w:r>
        <w:rPr>
          <w:rFonts w:hint="eastAsia"/>
        </w:rPr>
        <w:t>之后生成代码。（只罗列了变量和函数内容，不是真正的函数）</w:t>
      </w:r>
    </w:p>
    <w:p w14:paraId="158E5EC9">
      <w:r>
        <w:rPr>
          <w:rFonts w:hint="eastAsia"/>
        </w:rPr>
        <w:t>背光引脚代码如下：</w:t>
      </w:r>
    </w:p>
    <w:p w14:paraId="258FBF80">
      <w:r>
        <w:drawing>
          <wp:inline distT="0" distB="0" distL="0" distR="0">
            <wp:extent cx="5057775" cy="40290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A10E">
      <w:r>
        <w:rPr>
          <w:rFonts w:hint="eastAsia"/>
        </w:rPr>
        <w:t>FSMC的初始化代码如下：</w:t>
      </w:r>
    </w:p>
    <w:p w14:paraId="5DFB1BA7">
      <w:r>
        <w:rPr>
          <w:rFonts w:hint="eastAsia"/>
        </w:rPr>
        <w:t>FSMC的引脚配置</w:t>
      </w:r>
    </w:p>
    <w:p w14:paraId="0989D06F">
      <w:r>
        <w:drawing>
          <wp:inline distT="0" distB="0" distL="0" distR="0">
            <wp:extent cx="5274310" cy="5579745"/>
            <wp:effectExtent l="0" t="0" r="254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F19C">
      <w:r>
        <w:rPr>
          <w:rFonts w:hint="eastAsia"/>
        </w:rPr>
        <w:t>FSMC模式和时序配置：</w:t>
      </w:r>
    </w:p>
    <w:p w14:paraId="37BB414C">
      <w:r>
        <w:drawing>
          <wp:inline distT="0" distB="0" distL="0" distR="0">
            <wp:extent cx="5274310" cy="576008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9C01"/>
    <w:p w14:paraId="535FDD6B">
      <w:r>
        <w:rPr>
          <w:rFonts w:hint="eastAsia"/>
        </w:rPr>
        <w:t>到此，FSMC的初始化就搞定了，后边就可以通过内存地址直接控制LCD了。这里有几个需要注意的点，下面来详细说说。</w:t>
      </w:r>
    </w:p>
    <w:p w14:paraId="00EB0677"/>
    <w:p w14:paraId="615E9CF5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存储基地址，bank1的基地址是0x60000000，不同的子bank地址不同，通过HADDR[</w:t>
      </w:r>
      <w:r>
        <w:t>27:26]</w:t>
      </w:r>
      <w:r>
        <w:rPr>
          <w:rFonts w:hint="eastAsia"/>
        </w:rPr>
        <w:t>这两位的值确定。我们选择了第四个，这两位是11，所以子bank的基地址是0x60000000+(0x</w:t>
      </w:r>
      <w:r>
        <w:t>3&lt;&lt;26)=0x6c000000</w:t>
      </w:r>
      <w:r>
        <w:rPr>
          <w:rFonts w:hint="eastAsia"/>
        </w:rPr>
        <w:t>。</w:t>
      </w:r>
    </w:p>
    <w:p w14:paraId="472C011A">
      <w:r>
        <w:drawing>
          <wp:inline distT="0" distB="0" distL="0" distR="0">
            <wp:extent cx="5274310" cy="129540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F6C7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外部存储地址，HADDR[</w:t>
      </w:r>
      <w:r>
        <w:t>25:0]</w:t>
      </w:r>
      <w:r>
        <w:rPr>
          <w:rFonts w:hint="eastAsia"/>
        </w:rPr>
        <w:t>存储了外部存储器的地址，对于8位和16位略有差别。</w:t>
      </w:r>
    </w:p>
    <w:p w14:paraId="6556EDB5">
      <w:r>
        <w:drawing>
          <wp:inline distT="0" distB="0" distL="0" distR="0">
            <wp:extent cx="5274310" cy="78549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E8DB">
      <w:r>
        <w:rPr>
          <w:rFonts w:hint="eastAsia"/>
        </w:rPr>
        <w:t>8位用到了HADDR</w:t>
      </w:r>
      <w:r>
        <w:t>[25:0]</w:t>
      </w:r>
      <w:r>
        <w:rPr>
          <w:rFonts w:hint="eastAsia"/>
        </w:rPr>
        <w:t>的所有位，对映FSMC_</w:t>
      </w:r>
      <w:r>
        <w:t>A[2</w:t>
      </w:r>
      <w:r>
        <w:rPr>
          <w:rFonts w:hint="eastAsia"/>
        </w:rPr>
        <w:t>5</w:t>
      </w:r>
      <w:r>
        <w:t>:0]</w:t>
      </w:r>
      <w:r>
        <w:rPr>
          <w:rFonts w:hint="eastAsia"/>
        </w:rPr>
        <w:t>。而16位只用了HADDR</w:t>
      </w:r>
      <w:r>
        <w:t>[25:1]</w:t>
      </w:r>
      <w:r>
        <w:rPr>
          <w:rFonts w:hint="eastAsia"/>
        </w:rPr>
        <w:t>，没有用HADDR0，所以对于16位，HADDR[</w:t>
      </w:r>
      <w:r>
        <w:t>25:1]</w:t>
      </w:r>
      <w:r>
        <w:rPr>
          <w:rFonts w:hint="eastAsia"/>
        </w:rPr>
        <w:t>就对映了FSMC_</w:t>
      </w:r>
      <w:r>
        <w:t>A[24:0]</w:t>
      </w:r>
      <w:r>
        <w:rPr>
          <w:rFonts w:hint="eastAsia"/>
        </w:rPr>
        <w:t>。</w:t>
      </w:r>
    </w:p>
    <w:p w14:paraId="4F351502">
      <w:r>
        <w:drawing>
          <wp:inline distT="0" distB="0" distL="0" distR="0">
            <wp:extent cx="5274310" cy="280098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54B6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LCD的数据or命令选择。</w:t>
      </w:r>
    </w:p>
    <w:p w14:paraId="2F708585">
      <w:r>
        <w:rPr>
          <w:rFonts w:hint="eastAsia"/>
        </w:rPr>
        <w:t>LCD没有地址，我们引出的地址线实际上接到了LCD的RS或者叫D/C引脚上。当RS为低，则通过D</w:t>
      </w:r>
      <w:r>
        <w:t>[1</w:t>
      </w:r>
      <w:r>
        <w:rPr>
          <w:rFonts w:hint="eastAsia"/>
        </w:rPr>
        <w:t>5</w:t>
      </w:r>
      <w:r>
        <w:t>:0]</w:t>
      </w:r>
      <w:r>
        <w:rPr>
          <w:rFonts w:hint="eastAsia"/>
        </w:rPr>
        <w:t>的是命令，当RS为高，则通过D</w:t>
      </w:r>
      <w:r>
        <w:t>[1</w:t>
      </w:r>
      <w:r>
        <w:rPr>
          <w:rFonts w:hint="eastAsia"/>
        </w:rPr>
        <w:t>5</w:t>
      </w:r>
      <w:r>
        <w:t>:0]</w:t>
      </w:r>
      <w:r>
        <w:rPr>
          <w:rFonts w:hint="eastAsia"/>
        </w:rPr>
        <w:t>的是数据。上面我们选择了A0，在16位模式下，写命令的地址就是0x6c</w:t>
      </w:r>
      <w:r>
        <w:t>000000</w:t>
      </w:r>
      <w:r>
        <w:rPr>
          <w:rFonts w:hint="eastAsia"/>
        </w:rPr>
        <w:t>（HADDR1为0）</w:t>
      </w:r>
      <w:r>
        <w:t>,</w:t>
      </w:r>
      <w:r>
        <w:rPr>
          <w:rFonts w:hint="eastAsia"/>
        </w:rPr>
        <w:t>写数据的地址就是0x6c</w:t>
      </w:r>
      <w:r>
        <w:t>00000</w:t>
      </w:r>
      <w:r>
        <w:rPr>
          <w:rFonts w:hint="eastAsia"/>
        </w:rPr>
        <w:t>2（HADDR1为1）（其实地址不唯一，只要保证HADDR1的0和1准确就行，其他地址位随意，但是一般选择最简单或实用的地址，后边会提到）。</w:t>
      </w:r>
    </w:p>
    <w:p w14:paraId="5719BB07">
      <w:pPr>
        <w:jc w:val="center"/>
      </w:pPr>
      <w:r>
        <w:drawing>
          <wp:inline distT="0" distB="0" distL="0" distR="0">
            <wp:extent cx="4657725" cy="320040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3A79">
      <w:pPr>
        <w:jc w:val="left"/>
      </w:pPr>
      <w:r>
        <w:tab/>
      </w:r>
      <w:r>
        <w:rPr>
          <w:rFonts w:hint="eastAsia"/>
        </w:rPr>
        <w:t>我们再假设选择A</w:t>
      </w:r>
      <w:r>
        <w:t>3</w:t>
      </w:r>
      <w:r>
        <w:rPr>
          <w:rFonts w:hint="eastAsia"/>
        </w:rPr>
        <w:t>，那么写命令的地址还是0x6c</w:t>
      </w:r>
      <w:r>
        <w:t>00000</w:t>
      </w:r>
      <w:r>
        <w:rPr>
          <w:rFonts w:hint="eastAsia"/>
        </w:rPr>
        <w:t>0（HADDR</w:t>
      </w:r>
      <w:r>
        <w:t>4</w:t>
      </w:r>
      <w:r>
        <w:rPr>
          <w:rFonts w:hint="eastAsia"/>
        </w:rPr>
        <w:t>为0），写数据的地址是0x6c</w:t>
      </w:r>
      <w:r>
        <w:t>0000</w:t>
      </w:r>
      <w:r>
        <w:rPr>
          <w:rFonts w:hint="eastAsia"/>
        </w:rPr>
        <w:t>10（HADDR4为1</w:t>
      </w:r>
      <w:r>
        <w:t>）</w:t>
      </w:r>
      <w:r>
        <w:rPr>
          <w:rFonts w:hint="eastAsia"/>
        </w:rPr>
        <w:t>。</w:t>
      </w:r>
    </w:p>
    <w:p w14:paraId="245F1EC4">
      <w:pPr>
        <w:ind w:firstLine="420"/>
        <w:jc w:val="left"/>
      </w:pPr>
      <w:r>
        <w:rPr>
          <w:rFonts w:hint="eastAsia"/>
        </w:rPr>
        <w:t>所以结论就是，写命令的地址可以都是0x6c</w:t>
      </w:r>
      <w:r>
        <w:t>00000</w:t>
      </w:r>
      <w:r>
        <w:rPr>
          <w:rFonts w:hint="eastAsia"/>
        </w:rPr>
        <w:t>0，写数据的地址根据选择的地址线确定。这是最简单的地址。</w:t>
      </w:r>
    </w:p>
    <w:p w14:paraId="539DE92E">
      <w:pPr>
        <w:jc w:val="left"/>
      </w:pPr>
      <w:r>
        <w:drawing>
          <wp:inline distT="0" distB="0" distL="0" distR="0">
            <wp:extent cx="5274310" cy="2828925"/>
            <wp:effectExtent l="0" t="0" r="254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0E4B">
      <w:pPr>
        <w:pStyle w:val="8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巧用结构体，只需定义一个地址。</w:t>
      </w:r>
    </w:p>
    <w:p w14:paraId="06DE73BE">
      <w:pPr>
        <w:jc w:val="left"/>
      </w:pPr>
      <w:r>
        <w:rPr>
          <w:rFonts w:hint="eastAsia"/>
        </w:rPr>
        <w:t>在很多参考例程中，会出现下面的实现方法：</w:t>
      </w:r>
    </w:p>
    <w:p w14:paraId="0D996B1F">
      <w:pPr>
        <w:jc w:val="left"/>
      </w:pPr>
      <w:r>
        <w:drawing>
          <wp:inline distT="0" distB="0" distL="0" distR="0">
            <wp:extent cx="5274310" cy="1729740"/>
            <wp:effectExtent l="0" t="0" r="254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C824">
      <w:pPr>
        <w:jc w:val="left"/>
      </w:pPr>
      <w:r>
        <w:rPr>
          <w:rFonts w:hint="eastAsia"/>
        </w:rPr>
        <w:t>我们都知道结构体是顺序排列的，所以LCD_REG的地址是0x</w:t>
      </w:r>
      <w:r>
        <w:t>6c000000</w:t>
      </w:r>
      <w:r>
        <w:rPr>
          <w:rFonts w:hint="eastAsia"/>
        </w:rPr>
        <w:t>，变量大小是2个字节（16位），所以LCD</w:t>
      </w:r>
      <w:r>
        <w:t>_RAM</w:t>
      </w:r>
      <w:r>
        <w:rPr>
          <w:rFonts w:hint="eastAsia"/>
        </w:rPr>
        <w:t>的地址就是0x</w:t>
      </w:r>
      <w:r>
        <w:t>6c000002</w:t>
      </w:r>
      <w:r>
        <w:rPr>
          <w:rFonts w:hint="eastAsia"/>
        </w:rPr>
        <w:t>，刚好就是我们选择A0地址线（HADDR1）拉高的值。</w:t>
      </w:r>
    </w:p>
    <w:p w14:paraId="4A441B93">
      <w:pPr>
        <w:jc w:val="left"/>
      </w:pPr>
      <w:r>
        <w:rPr>
          <w:rFonts w:hint="eastAsia"/>
        </w:rPr>
        <w:t>那如果选择其他地址线，这里就需要做一点变动。比如选择A3，我们逆向操作来解决这个问题，A3写数据地址是0x6c</w:t>
      </w:r>
      <w:r>
        <w:t>0000</w:t>
      </w:r>
      <w:r>
        <w:rPr>
          <w:rFonts w:hint="eastAsia"/>
        </w:rPr>
        <w:t>10，也就是LCD_</w:t>
      </w:r>
      <w:r>
        <w:t>RAM</w:t>
      </w:r>
      <w:r>
        <w:rPr>
          <w:rFonts w:hint="eastAsia"/>
        </w:rPr>
        <w:t>的地址。LCD</w:t>
      </w:r>
      <w:r>
        <w:t>_REG</w:t>
      </w:r>
      <w:r>
        <w:rPr>
          <w:rFonts w:hint="eastAsia"/>
        </w:rPr>
        <w:t>比LCD_</w:t>
      </w:r>
      <w:r>
        <w:t>RAM</w:t>
      </w:r>
      <w:r>
        <w:rPr>
          <w:rFonts w:hint="eastAsia"/>
        </w:rPr>
        <w:t>小两个字节，减2就得到了0x6c</w:t>
      </w:r>
      <w:r>
        <w:t>0000</w:t>
      </w:r>
      <w:r>
        <w:rPr>
          <w:rFonts w:hint="eastAsia"/>
        </w:rPr>
        <w:t>0e，此时HADDR4为0，那这个就是我们需要的LCD基地址，因为只有这个值加2后会变成写数据的地址，这就是那个实用的地址。</w:t>
      </w:r>
    </w:p>
    <w:p w14:paraId="76C4C455">
      <w:pPr>
        <w:jc w:val="left"/>
      </w:pPr>
      <w:r>
        <w:drawing>
          <wp:inline distT="0" distB="0" distL="0" distR="0">
            <wp:extent cx="5274310" cy="169989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2A3F">
      <w:pPr>
        <w:jc w:val="left"/>
      </w:pPr>
    </w:p>
    <w:p w14:paraId="571D110D">
      <w:pPr>
        <w:jc w:val="left"/>
      </w:pPr>
      <w:r>
        <w:rPr>
          <w:rFonts w:hint="eastAsia"/>
        </w:rPr>
        <w:t>操作框图如下图所示，FSMC初始化好后就跟透明的一样，只需要往指定的地址送命令或者数据即可。类似串口蓝牙的透传，一旦设置配对好，就可以无视蓝牙的存在。</w:t>
      </w:r>
    </w:p>
    <w:p w14:paraId="548B3888">
      <w:pPr>
        <w:jc w:val="left"/>
      </w:pPr>
      <w:r>
        <w:drawing>
          <wp:inline distT="0" distB="0" distL="0" distR="0">
            <wp:extent cx="4781550" cy="27051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BDC8">
      <w:pPr>
        <w:jc w:val="left"/>
      </w:pPr>
    </w:p>
    <w:p w14:paraId="7AC63A40">
      <w:pPr>
        <w:jc w:val="left"/>
      </w:pPr>
      <w:r>
        <w:rPr>
          <w:rFonts w:hint="eastAsia"/>
        </w:rPr>
        <w:t>后面的事情就跟具体的LCD有关了，比如读取ID，写初始化序列等，这里就不多介绍了。</w:t>
      </w:r>
    </w:p>
    <w:p w14:paraId="43A47BE5">
      <w:pPr>
        <w:jc w:val="left"/>
      </w:pPr>
    </w:p>
    <w:p w14:paraId="4902538C">
      <w:pPr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7032625" cy="5274310"/>
            <wp:effectExtent l="2858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7032625" cy="5274310"/>
            <wp:effectExtent l="2858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7032625" cy="5274310"/>
            <wp:effectExtent l="2858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414B">
      <w:pPr>
        <w:jc w:val="left"/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2277745"/>
            <wp:effectExtent l="0" t="0" r="12065" b="8255"/>
            <wp:docPr id="11" name="图片 11" descr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age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DD08F1"/>
    <w:multiLevelType w:val="multilevel"/>
    <w:tmpl w:val="09DD08F1"/>
    <w:lvl w:ilvl="0" w:tentative="0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0D8"/>
    <w:rsid w:val="000256CC"/>
    <w:rsid w:val="000360D3"/>
    <w:rsid w:val="000A2E80"/>
    <w:rsid w:val="00173B94"/>
    <w:rsid w:val="00181407"/>
    <w:rsid w:val="001A0118"/>
    <w:rsid w:val="001A14AD"/>
    <w:rsid w:val="001B3854"/>
    <w:rsid w:val="001E77BC"/>
    <w:rsid w:val="001F2740"/>
    <w:rsid w:val="002367CB"/>
    <w:rsid w:val="0028589C"/>
    <w:rsid w:val="00295E67"/>
    <w:rsid w:val="002A4A26"/>
    <w:rsid w:val="002B20D8"/>
    <w:rsid w:val="002C6A79"/>
    <w:rsid w:val="00333089"/>
    <w:rsid w:val="003419C1"/>
    <w:rsid w:val="00356DA4"/>
    <w:rsid w:val="003633A8"/>
    <w:rsid w:val="00372A12"/>
    <w:rsid w:val="003A7D9C"/>
    <w:rsid w:val="003C4D24"/>
    <w:rsid w:val="0040793B"/>
    <w:rsid w:val="00413685"/>
    <w:rsid w:val="004376CC"/>
    <w:rsid w:val="00441331"/>
    <w:rsid w:val="004537C0"/>
    <w:rsid w:val="00462E4D"/>
    <w:rsid w:val="00464672"/>
    <w:rsid w:val="004952AD"/>
    <w:rsid w:val="004A0BE1"/>
    <w:rsid w:val="004A579E"/>
    <w:rsid w:val="004E65CF"/>
    <w:rsid w:val="0054248A"/>
    <w:rsid w:val="00574B7F"/>
    <w:rsid w:val="005905B6"/>
    <w:rsid w:val="00591492"/>
    <w:rsid w:val="005D4292"/>
    <w:rsid w:val="006967FA"/>
    <w:rsid w:val="006B76B4"/>
    <w:rsid w:val="006D5CDC"/>
    <w:rsid w:val="00746577"/>
    <w:rsid w:val="00755433"/>
    <w:rsid w:val="0075645D"/>
    <w:rsid w:val="007C0D7A"/>
    <w:rsid w:val="007C46B5"/>
    <w:rsid w:val="007D17B3"/>
    <w:rsid w:val="007F0726"/>
    <w:rsid w:val="007F7683"/>
    <w:rsid w:val="00801128"/>
    <w:rsid w:val="0080249D"/>
    <w:rsid w:val="00806DE7"/>
    <w:rsid w:val="0084216C"/>
    <w:rsid w:val="0084335C"/>
    <w:rsid w:val="0087367F"/>
    <w:rsid w:val="0087634A"/>
    <w:rsid w:val="00895CFB"/>
    <w:rsid w:val="008B311F"/>
    <w:rsid w:val="008C6826"/>
    <w:rsid w:val="008C6EBB"/>
    <w:rsid w:val="008D6C6E"/>
    <w:rsid w:val="008D7040"/>
    <w:rsid w:val="00912E8D"/>
    <w:rsid w:val="009178E3"/>
    <w:rsid w:val="00952AF1"/>
    <w:rsid w:val="00966F7E"/>
    <w:rsid w:val="00967C22"/>
    <w:rsid w:val="009A4E58"/>
    <w:rsid w:val="009D27A3"/>
    <w:rsid w:val="009E0875"/>
    <w:rsid w:val="009E0B17"/>
    <w:rsid w:val="009E2A84"/>
    <w:rsid w:val="00A2464D"/>
    <w:rsid w:val="00A8298E"/>
    <w:rsid w:val="00AA23D6"/>
    <w:rsid w:val="00AD5998"/>
    <w:rsid w:val="00AE7E0C"/>
    <w:rsid w:val="00B1316A"/>
    <w:rsid w:val="00BA2097"/>
    <w:rsid w:val="00BA3180"/>
    <w:rsid w:val="00BB58C5"/>
    <w:rsid w:val="00BD06E6"/>
    <w:rsid w:val="00BD435B"/>
    <w:rsid w:val="00C0075D"/>
    <w:rsid w:val="00C0255D"/>
    <w:rsid w:val="00C325DA"/>
    <w:rsid w:val="00C467AF"/>
    <w:rsid w:val="00C521BB"/>
    <w:rsid w:val="00C77836"/>
    <w:rsid w:val="00C85DEA"/>
    <w:rsid w:val="00CA0D6C"/>
    <w:rsid w:val="00CE64C7"/>
    <w:rsid w:val="00CF124C"/>
    <w:rsid w:val="00CF1AFB"/>
    <w:rsid w:val="00D26A80"/>
    <w:rsid w:val="00D44D7B"/>
    <w:rsid w:val="00D66B09"/>
    <w:rsid w:val="00DB0595"/>
    <w:rsid w:val="00DC564A"/>
    <w:rsid w:val="00DC7EAF"/>
    <w:rsid w:val="00E15C74"/>
    <w:rsid w:val="00E45238"/>
    <w:rsid w:val="00EA69F7"/>
    <w:rsid w:val="00EC0F68"/>
    <w:rsid w:val="00EF6BE7"/>
    <w:rsid w:val="00F6005C"/>
    <w:rsid w:val="00F60804"/>
    <w:rsid w:val="00F63F2F"/>
    <w:rsid w:val="00F76F47"/>
    <w:rsid w:val="00FA6D80"/>
    <w:rsid w:val="00FC17EB"/>
    <w:rsid w:val="00FE152E"/>
    <w:rsid w:val="00FF4D0D"/>
    <w:rsid w:val="0395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1359</Words>
  <Characters>1890</Characters>
  <Lines>14</Lines>
  <Paragraphs>3</Paragraphs>
  <TotalTime>412</TotalTime>
  <ScaleCrop>false</ScaleCrop>
  <LinksUpToDate>false</LinksUpToDate>
  <CharactersWithSpaces>1900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2021-05-05T09:44:00Z</dcterms:created>
  <dc:creator>gcrisis</dc:creator>
  <cp:lastModifiedBy>WPS_1652883190</cp:lastModifiedBy>
  <dcterms:modified xsi:type="dcterms:W3CDTF">2025-11-10T06:41:56Z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eyJoZGlkIjoiNTg0ZjQ4ODIyNWQyNTNhYzZjNGFiNWQ3YTZjMDNmN2YiLCJ1c2VySWQiOiIxMzcyOTQ1MDYwIn0=</vt:lpwstr>
  </property>
  <property fmtid="{D5CDD505-2E9C-101B-9397-08002B2CF9AE}" pid="3" name="KSOProductBuildVer">
    <vt:lpwstr>2052-12.1.0.23542</vt:lpwstr>
  </property>
  <property fmtid="{D5CDD505-2E9C-101B-9397-08002B2CF9AE}" pid="4" name="ICV">
    <vt:lpwstr>AD7679BBB26C45B9A918F914A6FF3024_12</vt:lpwstr>
  </property>
</Properties>
</file>