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2324B" w14:textId="77777777" w:rsidR="00762F9E" w:rsidRPr="00762F9E" w:rsidRDefault="00762F9E" w:rsidP="00762F9E">
      <w:pPr>
        <w:rPr>
          <w:b/>
          <w:bCs/>
        </w:rPr>
      </w:pPr>
      <w:r w:rsidRPr="00762F9E">
        <w:rPr>
          <w:b/>
          <w:bCs/>
        </w:rPr>
        <w:t>Real-Time Polygonal-Light Shading with Linearly Transformed Cosines</w:t>
      </w:r>
    </w:p>
    <w:p w14:paraId="0E704429" w14:textId="77777777" w:rsidR="00762F9E" w:rsidRPr="00762F9E" w:rsidRDefault="00762F9E" w:rsidP="00762F9E">
      <w:pPr>
        <w:rPr>
          <w:rStyle w:val="a3"/>
        </w:rPr>
      </w:pPr>
      <w:r w:rsidRPr="00762F9E">
        <w:fldChar w:fldCharType="begin"/>
      </w:r>
      <w:r w:rsidRPr="00762F9E">
        <w:instrText>HYPERLINK "https://blog.unity.com/author/cap-eric-heitz"</w:instrText>
      </w:r>
      <w:r w:rsidRPr="00762F9E">
        <w:fldChar w:fldCharType="separate"/>
      </w:r>
      <w:r w:rsidRPr="00762F9E">
        <w:rPr>
          <w:rStyle w:val="a3"/>
        </w:rPr>
        <w:t>By</w:t>
      </w:r>
    </w:p>
    <w:p w14:paraId="03F3955E" w14:textId="23BC6331" w:rsidR="00762F9E" w:rsidRPr="00762F9E" w:rsidRDefault="00762F9E" w:rsidP="00762F9E">
      <w:pPr>
        <w:rPr>
          <w:rStyle w:val="a3"/>
        </w:rPr>
      </w:pPr>
      <w:r w:rsidRPr="00762F9E">
        <w:rPr>
          <w:rStyle w:val="a3"/>
        </w:rPr>
        <mc:AlternateContent>
          <mc:Choice Requires="wps">
            <w:drawing>
              <wp:inline distT="0" distB="0" distL="0" distR="0" wp14:anchorId="235BAF05" wp14:editId="4F7DAF56">
                <wp:extent cx="303530" cy="303530"/>
                <wp:effectExtent l="0" t="0" r="0" b="0"/>
                <wp:docPr id="1673368139"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30C92" id="矩形 26"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32B5DAAA" w14:textId="6046EBF8" w:rsidR="00762F9E" w:rsidRPr="00762F9E" w:rsidRDefault="00762F9E" w:rsidP="00762F9E">
      <w:pPr>
        <w:rPr>
          <w:rStyle w:val="a3"/>
        </w:rPr>
      </w:pPr>
      <w:r w:rsidRPr="00762F9E">
        <w:rPr>
          <w:rStyle w:val="a3"/>
        </w:rPr>
        <w:drawing>
          <wp:inline distT="0" distB="0" distL="0" distR="0" wp14:anchorId="0F562205" wp14:editId="094968D2">
            <wp:extent cx="914400" cy="914400"/>
            <wp:effectExtent l="0" t="0" r="0" b="0"/>
            <wp:docPr id="1395398567" name="图片 25" descr="Black Unity logo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lack Unity logo on white backgrou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928959" w14:textId="77777777" w:rsidR="00762F9E" w:rsidRPr="00762F9E" w:rsidRDefault="00762F9E" w:rsidP="00762F9E">
      <w:r w:rsidRPr="00762F9E">
        <w:rPr>
          <w:rStyle w:val="a3"/>
        </w:rPr>
        <w:t>Eric Heitz</w:t>
      </w:r>
      <w:r w:rsidRPr="00762F9E">
        <w:fldChar w:fldCharType="end"/>
      </w:r>
    </w:p>
    <w:p w14:paraId="61ABC9C9" w14:textId="77777777" w:rsidR="00762F9E" w:rsidRPr="00762F9E" w:rsidRDefault="00762F9E" w:rsidP="00762F9E">
      <w:r w:rsidRPr="00762F9E">
        <w:t>May 26, 2016 in </w:t>
      </w:r>
      <w:hyperlink r:id="rId6" w:history="1">
        <w:r w:rsidRPr="00762F9E">
          <w:rPr>
            <w:rStyle w:val="a3"/>
          </w:rPr>
          <w:t>Technology</w:t>
        </w:r>
      </w:hyperlink>
      <w:r w:rsidRPr="00762F9E">
        <w:t> | 2 min. read</w:t>
      </w:r>
    </w:p>
    <w:p w14:paraId="1669158A" w14:textId="65308416" w:rsidR="00762F9E" w:rsidRPr="00762F9E" w:rsidRDefault="00762F9E" w:rsidP="00762F9E">
      <w:r w:rsidRPr="00762F9E">
        <mc:AlternateContent>
          <mc:Choice Requires="wps">
            <w:drawing>
              <wp:inline distT="0" distB="0" distL="0" distR="0" wp14:anchorId="7663CD10" wp14:editId="049BB9B8">
                <wp:extent cx="303530" cy="303530"/>
                <wp:effectExtent l="0" t="0" r="0" b="0"/>
                <wp:docPr id="1939008970"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0A925" id="矩形 24"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586C09BA" w14:textId="6C02C3B8" w:rsidR="00762F9E" w:rsidRPr="00762F9E" w:rsidRDefault="00762F9E" w:rsidP="00762F9E">
      <w:r w:rsidRPr="00762F9E">
        <w:drawing>
          <wp:inline distT="0" distB="0" distL="0" distR="0" wp14:anchorId="6DBEE84E" wp14:editId="7A2B5903">
            <wp:extent cx="5274310" cy="1754505"/>
            <wp:effectExtent l="0" t="0" r="2540" b="0"/>
            <wp:docPr id="95571150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54505"/>
                    </a:xfrm>
                    <a:prstGeom prst="rect">
                      <a:avLst/>
                    </a:prstGeom>
                    <a:noFill/>
                    <a:ln>
                      <a:noFill/>
                    </a:ln>
                  </pic:spPr>
                </pic:pic>
              </a:graphicData>
            </a:graphic>
          </wp:inline>
        </w:drawing>
      </w:r>
    </w:p>
    <w:p w14:paraId="43BE000F" w14:textId="77777777" w:rsidR="00762F9E" w:rsidRPr="00762F9E" w:rsidRDefault="00762F9E" w:rsidP="00762F9E">
      <w:r w:rsidRPr="00762F9E">
        <w:t>Expand</w:t>
      </w:r>
    </w:p>
    <w:p w14:paraId="6B1510F8" w14:textId="77777777" w:rsidR="00762F9E" w:rsidRPr="00762F9E" w:rsidRDefault="00762F9E" w:rsidP="00762F9E">
      <w:r w:rsidRPr="00762F9E">
        <w:t>Topics covered</w:t>
      </w:r>
    </w:p>
    <w:p w14:paraId="2238EBE9" w14:textId="77777777" w:rsidR="00762F9E" w:rsidRPr="00762F9E" w:rsidRDefault="00762F9E" w:rsidP="00762F9E">
      <w:hyperlink r:id="rId8" w:history="1">
        <w:r w:rsidRPr="00762F9E">
          <w:rPr>
            <w:rStyle w:val="a3"/>
          </w:rPr>
          <w:t>Graphics</w:t>
        </w:r>
      </w:hyperlink>
      <w:hyperlink r:id="rId9" w:history="1">
        <w:r w:rsidRPr="00762F9E">
          <w:rPr>
            <w:rStyle w:val="a3"/>
          </w:rPr>
          <w:t>Unity Labs</w:t>
        </w:r>
      </w:hyperlink>
      <w:hyperlink r:id="rId10" w:history="1">
        <w:r w:rsidRPr="00762F9E">
          <w:rPr>
            <w:rStyle w:val="a3"/>
          </w:rPr>
          <w:t>Shader tools</w:t>
        </w:r>
      </w:hyperlink>
      <w:hyperlink r:id="rId11" w:history="1">
        <w:r w:rsidRPr="00762F9E">
          <w:rPr>
            <w:rStyle w:val="a3"/>
          </w:rPr>
          <w:t>Events</w:t>
        </w:r>
      </w:hyperlink>
    </w:p>
    <w:p w14:paraId="7CBF202F" w14:textId="77777777" w:rsidR="00762F9E" w:rsidRPr="00762F9E" w:rsidRDefault="00762F9E" w:rsidP="00762F9E">
      <w:r w:rsidRPr="00762F9E">
        <w:t>Share</w:t>
      </w:r>
    </w:p>
    <w:p w14:paraId="4B42A369" w14:textId="77777777" w:rsidR="00762F9E" w:rsidRPr="00762F9E" w:rsidRDefault="00762F9E" w:rsidP="00762F9E">
      <w:r w:rsidRPr="00762F9E">
        <w:t> Eric Heitz, Jonathan Dupuy, Stephen Hill and David Neubelt</w:t>
      </w:r>
    </w:p>
    <w:p w14:paraId="5683C231" w14:textId="77777777" w:rsidR="00762F9E" w:rsidRPr="00762F9E" w:rsidRDefault="00762F9E" w:rsidP="00762F9E">
      <w:r w:rsidRPr="00762F9E">
        <w:rPr>
          <w:b/>
          <w:bCs/>
        </w:rPr>
        <w:t>ACM SIGGRAPH 2016</w:t>
      </w:r>
    </w:p>
    <w:p w14:paraId="17BDC3D8" w14:textId="77777777" w:rsidR="00762F9E" w:rsidRPr="00762F9E" w:rsidRDefault="00762F9E" w:rsidP="00762F9E">
      <w:pPr>
        <w:rPr>
          <w:b/>
          <w:bCs/>
        </w:rPr>
      </w:pPr>
      <w:r w:rsidRPr="00762F9E">
        <w:rPr>
          <w:b/>
          <w:bCs/>
        </w:rPr>
        <w:t>Motivation</w:t>
      </w:r>
    </w:p>
    <w:p w14:paraId="660EFA7A" w14:textId="77777777" w:rsidR="00762F9E" w:rsidRPr="00762F9E" w:rsidRDefault="00762F9E" w:rsidP="00762F9E">
      <w:r w:rsidRPr="00762F9E">
        <w:t>Shading with area lights adds a great deal of realism to CG renders. However, it requires solving spherical equations that make it challenging for real-time rendering. In this project, we develop a new spherical distribution that allows us to shade physically based materials with polygonal lights in real-time.</w:t>
      </w:r>
    </w:p>
    <w:p w14:paraId="67ABFF52" w14:textId="77777777" w:rsidR="00762F9E" w:rsidRPr="00762F9E" w:rsidRDefault="00762F9E" w:rsidP="00762F9E">
      <w:pPr>
        <w:rPr>
          <w:b/>
          <w:bCs/>
        </w:rPr>
      </w:pPr>
      <w:r w:rsidRPr="00762F9E">
        <w:rPr>
          <w:b/>
          <w:bCs/>
        </w:rPr>
        <w:t>Why is polygonal-light shading complicated?</w:t>
      </w:r>
    </w:p>
    <w:p w14:paraId="4C6EE74C" w14:textId="77777777" w:rsidR="00762F9E" w:rsidRPr="00762F9E" w:rsidRDefault="00762F9E" w:rsidP="00762F9E">
      <w:r w:rsidRPr="00762F9E">
        <w:t>Shading with polygonal lights requires integrating the BRDF over the polygonal domain covered by the light.</w:t>
      </w:r>
    </w:p>
    <w:p w14:paraId="55AC27C6" w14:textId="3A9E682B" w:rsidR="00762F9E" w:rsidRPr="00762F9E" w:rsidRDefault="00762F9E" w:rsidP="00762F9E">
      <w:r w:rsidRPr="00762F9E">
        <w:lastRenderedPageBreak/>
        <w:drawing>
          <wp:inline distT="0" distB="0" distL="0" distR="0" wp14:anchorId="4FE2DE2A" wp14:editId="5ADBBAE9">
            <wp:extent cx="5274310" cy="2505710"/>
            <wp:effectExtent l="0" t="0" r="2540" b="8890"/>
            <wp:docPr id="14257248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05710"/>
                    </a:xfrm>
                    <a:prstGeom prst="rect">
                      <a:avLst/>
                    </a:prstGeom>
                    <a:noFill/>
                    <a:ln>
                      <a:noFill/>
                    </a:ln>
                  </pic:spPr>
                </pic:pic>
              </a:graphicData>
            </a:graphic>
          </wp:inline>
        </w:drawing>
      </w:r>
    </w:p>
    <w:p w14:paraId="487EB69D" w14:textId="77777777" w:rsidR="00762F9E" w:rsidRPr="00762F9E" w:rsidRDefault="00762F9E" w:rsidP="00762F9E">
      <w:r w:rsidRPr="00762F9E">
        <w:t>Despite polygonal lights being theoretically one of the simplest lighting models, they are challenging in real-time rendering for two main reasons:</w:t>
      </w:r>
    </w:p>
    <w:p w14:paraId="40307D27" w14:textId="77777777" w:rsidR="00762F9E" w:rsidRPr="00762F9E" w:rsidRDefault="00762F9E" w:rsidP="00762F9E">
      <w:pPr>
        <w:numPr>
          <w:ilvl w:val="0"/>
          <w:numId w:val="1"/>
        </w:numPr>
      </w:pPr>
      <w:r w:rsidRPr="00762F9E">
        <w:t>Problem 1: Integrating parametric spherical distributions over spherical polygons is difficult in general, even with the simplest distributions.</w:t>
      </w:r>
    </w:p>
    <w:p w14:paraId="1F3E0C06" w14:textId="77777777" w:rsidR="00762F9E" w:rsidRPr="00762F9E" w:rsidRDefault="00762F9E" w:rsidP="00762F9E">
      <w:pPr>
        <w:numPr>
          <w:ilvl w:val="0"/>
          <w:numId w:val="1"/>
        </w:numPr>
      </w:pPr>
      <w:r w:rsidRPr="00762F9E">
        <w:t>Problem 2: State-of-the-art physically based material models are not simple distributions; they have sophisticated shapes with anisotropic stretching and skewness that need to be represented for the material to appear realistic.</w:t>
      </w:r>
    </w:p>
    <w:p w14:paraId="2A600744" w14:textId="77777777" w:rsidR="00762F9E" w:rsidRPr="00762F9E" w:rsidRDefault="00762F9E" w:rsidP="00762F9E">
      <w:pPr>
        <w:rPr>
          <w:b/>
          <w:bCs/>
        </w:rPr>
      </w:pPr>
      <w:r w:rsidRPr="00762F9E">
        <w:rPr>
          <w:b/>
          <w:bCs/>
        </w:rPr>
        <w:t>Linearly Transformed Cosines</w:t>
      </w:r>
    </w:p>
    <w:p w14:paraId="41038150" w14:textId="77777777" w:rsidR="00762F9E" w:rsidRPr="00762F9E" w:rsidRDefault="00762F9E" w:rsidP="00762F9E">
      <w:r w:rsidRPr="00762F9E">
        <w:t>To overcome these problems, we introduce Linearly Transformed Cosines (LTCs), a new kind of spherical distribution that covers a wide variety of spherical shapes and can be analytically integrated over arbitrary polygons.</w:t>
      </w:r>
    </w:p>
    <w:p w14:paraId="3E84AA16" w14:textId="77777777" w:rsidR="00762F9E" w:rsidRPr="00762F9E" w:rsidRDefault="00762F9E" w:rsidP="00762F9E">
      <w:pPr>
        <w:rPr>
          <w:b/>
          <w:bCs/>
        </w:rPr>
      </w:pPr>
      <w:r w:rsidRPr="00762F9E">
        <w:rPr>
          <w:b/>
          <w:bCs/>
        </w:rPr>
        <w:t>Definition</w:t>
      </w:r>
    </w:p>
    <w:p w14:paraId="027DE789" w14:textId="77777777" w:rsidR="00762F9E" w:rsidRPr="00762F9E" w:rsidRDefault="00762F9E" w:rsidP="00762F9E">
      <w:r w:rsidRPr="00762F9E">
        <w:t>Our idea is to start from a simple clamped cosine distribution and apply a linear transformation to its direction vectors. This allows for controlling the properties of the shape of the distribution, such as roughness, anisotropy, and skewness.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66"/>
        <w:gridCol w:w="1388"/>
        <w:gridCol w:w="1379"/>
        <w:gridCol w:w="2767"/>
      </w:tblGrid>
      <w:tr w:rsidR="00762F9E" w:rsidRPr="00762F9E" w14:paraId="26A92C8E" w14:textId="77777777" w:rsidTr="00762F9E">
        <w:trPr>
          <w:gridAfter w:val="2"/>
        </w:trPr>
        <w:tc>
          <w:tcPr>
            <w:tcW w:w="0" w:type="auto"/>
            <w:gridSpan w:val="2"/>
            <w:tcBorders>
              <w:top w:val="single" w:sz="2" w:space="0" w:color="auto"/>
              <w:left w:val="single" w:sz="2" w:space="0" w:color="auto"/>
              <w:bottom w:val="single" w:sz="2" w:space="0" w:color="auto"/>
              <w:right w:val="single" w:sz="2" w:space="0" w:color="auto"/>
            </w:tcBorders>
            <w:vAlign w:val="center"/>
            <w:hideMark/>
          </w:tcPr>
          <w:p w14:paraId="33282892" w14:textId="77777777" w:rsidR="00762F9E" w:rsidRPr="00762F9E" w:rsidRDefault="00762F9E" w:rsidP="00762F9E">
            <w:r w:rsidRPr="00762F9E">
              <w:t>cosine (base shape)</w:t>
            </w:r>
          </w:p>
        </w:tc>
      </w:tr>
      <w:tr w:rsidR="00762F9E" w:rsidRPr="00762F9E" w14:paraId="1774616B" w14:textId="77777777" w:rsidTr="00762F9E">
        <w:trPr>
          <w:gridAfter w:val="2"/>
        </w:trPr>
        <w:tc>
          <w:tcPr>
            <w:tcW w:w="0" w:type="auto"/>
            <w:gridSpan w:val="2"/>
            <w:tcBorders>
              <w:top w:val="single" w:sz="2" w:space="0" w:color="auto"/>
              <w:left w:val="single" w:sz="2" w:space="0" w:color="auto"/>
              <w:bottom w:val="single" w:sz="2" w:space="0" w:color="auto"/>
              <w:right w:val="single" w:sz="2" w:space="0" w:color="auto"/>
            </w:tcBorders>
            <w:vAlign w:val="center"/>
            <w:hideMark/>
          </w:tcPr>
          <w:p w14:paraId="431F00F4" w14:textId="1E1F0348" w:rsidR="00762F9E" w:rsidRPr="00762F9E" w:rsidRDefault="00762F9E" w:rsidP="00762F9E">
            <w:r w:rsidRPr="00762F9E">
              <w:drawing>
                <wp:inline distT="0" distB="0" distL="0" distR="0" wp14:anchorId="4D71C567" wp14:editId="04E346C7">
                  <wp:extent cx="2439670" cy="2439670"/>
                  <wp:effectExtent l="0" t="0" r="0" b="0"/>
                  <wp:docPr id="20853468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9670" cy="2439670"/>
                          </a:xfrm>
                          <a:prstGeom prst="rect">
                            <a:avLst/>
                          </a:prstGeom>
                          <a:noFill/>
                          <a:ln>
                            <a:noFill/>
                          </a:ln>
                        </pic:spPr>
                      </pic:pic>
                    </a:graphicData>
                  </a:graphic>
                </wp:inline>
              </w:drawing>
            </w:r>
          </w:p>
        </w:tc>
      </w:tr>
      <w:tr w:rsidR="00762F9E" w:rsidRPr="00762F9E" w14:paraId="1010EE8C" w14:textId="77777777" w:rsidTr="00762F9E">
        <w:tc>
          <w:tcPr>
            <w:tcW w:w="0" w:type="auto"/>
            <w:tcBorders>
              <w:top w:val="single" w:sz="2" w:space="0" w:color="auto"/>
              <w:left w:val="single" w:sz="2" w:space="0" w:color="auto"/>
              <w:bottom w:val="single" w:sz="2" w:space="0" w:color="auto"/>
              <w:right w:val="single" w:sz="2" w:space="0" w:color="auto"/>
            </w:tcBorders>
            <w:vAlign w:val="center"/>
            <w:hideMark/>
          </w:tcPr>
          <w:p w14:paraId="66C9F200" w14:textId="77777777" w:rsidR="00762F9E" w:rsidRPr="00762F9E" w:rsidRDefault="00762F9E" w:rsidP="00762F9E">
            <w:r w:rsidRPr="00762F9E">
              <w:t>roughness</w:t>
            </w:r>
          </w:p>
        </w:tc>
        <w:tc>
          <w:tcPr>
            <w:tcW w:w="0" w:type="auto"/>
            <w:gridSpan w:val="2"/>
            <w:tcBorders>
              <w:top w:val="single" w:sz="2" w:space="0" w:color="auto"/>
              <w:left w:val="single" w:sz="2" w:space="0" w:color="auto"/>
              <w:bottom w:val="single" w:sz="2" w:space="0" w:color="auto"/>
              <w:right w:val="single" w:sz="2" w:space="0" w:color="auto"/>
            </w:tcBorders>
            <w:vAlign w:val="center"/>
            <w:hideMark/>
          </w:tcPr>
          <w:p w14:paraId="6C55E9AD" w14:textId="77777777" w:rsidR="00762F9E" w:rsidRPr="00762F9E" w:rsidRDefault="00762F9E" w:rsidP="00762F9E">
            <w:r w:rsidRPr="00762F9E">
              <w:t>anisotropy</w:t>
            </w:r>
          </w:p>
        </w:tc>
        <w:tc>
          <w:tcPr>
            <w:tcW w:w="0" w:type="auto"/>
            <w:tcBorders>
              <w:top w:val="single" w:sz="2" w:space="0" w:color="auto"/>
              <w:left w:val="single" w:sz="2" w:space="0" w:color="auto"/>
              <w:bottom w:val="single" w:sz="2" w:space="0" w:color="auto"/>
              <w:right w:val="single" w:sz="2" w:space="0" w:color="auto"/>
            </w:tcBorders>
            <w:vAlign w:val="center"/>
            <w:hideMark/>
          </w:tcPr>
          <w:p w14:paraId="36F27F78" w14:textId="77777777" w:rsidR="00762F9E" w:rsidRPr="00762F9E" w:rsidRDefault="00762F9E" w:rsidP="00762F9E">
            <w:r w:rsidRPr="00762F9E">
              <w:t>skewness</w:t>
            </w:r>
          </w:p>
        </w:tc>
      </w:tr>
      <w:tr w:rsidR="00762F9E" w:rsidRPr="00762F9E" w14:paraId="54979D7B" w14:textId="77777777" w:rsidTr="00762F9E">
        <w:tc>
          <w:tcPr>
            <w:tcW w:w="0" w:type="auto"/>
            <w:tcBorders>
              <w:top w:val="single" w:sz="2" w:space="0" w:color="auto"/>
              <w:left w:val="single" w:sz="2" w:space="0" w:color="auto"/>
              <w:bottom w:val="single" w:sz="2" w:space="0" w:color="auto"/>
              <w:right w:val="single" w:sz="2" w:space="0" w:color="auto"/>
            </w:tcBorders>
            <w:vAlign w:val="center"/>
            <w:hideMark/>
          </w:tcPr>
          <w:p w14:paraId="749C1D10" w14:textId="78B117DD" w:rsidR="00762F9E" w:rsidRPr="00762F9E" w:rsidRDefault="00762F9E" w:rsidP="00762F9E">
            <w:r w:rsidRPr="00762F9E">
              <w:lastRenderedPageBreak/>
              <w:drawing>
                <wp:inline distT="0" distB="0" distL="0" distR="0" wp14:anchorId="20AED996" wp14:editId="7FE46985">
                  <wp:extent cx="2439670" cy="2439670"/>
                  <wp:effectExtent l="0" t="0" r="0" b="0"/>
                  <wp:docPr id="7963972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9670" cy="2439670"/>
                          </a:xfrm>
                          <a:prstGeom prst="rect">
                            <a:avLst/>
                          </a:prstGeom>
                          <a:noFill/>
                          <a:ln>
                            <a:noFill/>
                          </a:ln>
                        </pic:spPr>
                      </pic:pic>
                    </a:graphicData>
                  </a:graphic>
                </wp:inline>
              </w:drawing>
            </w:r>
          </w:p>
        </w:tc>
        <w:tc>
          <w:tcPr>
            <w:tcW w:w="0" w:type="auto"/>
            <w:gridSpan w:val="2"/>
            <w:tcBorders>
              <w:top w:val="single" w:sz="2" w:space="0" w:color="auto"/>
              <w:left w:val="single" w:sz="2" w:space="0" w:color="auto"/>
              <w:bottom w:val="single" w:sz="2" w:space="0" w:color="auto"/>
              <w:right w:val="single" w:sz="2" w:space="0" w:color="auto"/>
            </w:tcBorders>
            <w:vAlign w:val="center"/>
            <w:hideMark/>
          </w:tcPr>
          <w:p w14:paraId="2413F576" w14:textId="74DB85D3" w:rsidR="00762F9E" w:rsidRPr="00762F9E" w:rsidRDefault="00762F9E" w:rsidP="00762F9E">
            <w:r w:rsidRPr="00762F9E">
              <w:drawing>
                <wp:inline distT="0" distB="0" distL="0" distR="0" wp14:anchorId="6EDE08CF" wp14:editId="53DD88F2">
                  <wp:extent cx="2439670" cy="2439670"/>
                  <wp:effectExtent l="0" t="0" r="0" b="0"/>
                  <wp:docPr id="18304725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9670" cy="2439670"/>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vAlign w:val="center"/>
            <w:hideMark/>
          </w:tcPr>
          <w:p w14:paraId="2CBC7314" w14:textId="0BCD498E" w:rsidR="00762F9E" w:rsidRPr="00762F9E" w:rsidRDefault="00762F9E" w:rsidP="00762F9E">
            <w:r w:rsidRPr="00762F9E">
              <w:drawing>
                <wp:inline distT="0" distB="0" distL="0" distR="0" wp14:anchorId="5704EBAD" wp14:editId="0ABCE5EC">
                  <wp:extent cx="2439670" cy="2439670"/>
                  <wp:effectExtent l="0" t="0" r="0" b="0"/>
                  <wp:docPr id="21157104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9670" cy="2439670"/>
                          </a:xfrm>
                          <a:prstGeom prst="rect">
                            <a:avLst/>
                          </a:prstGeom>
                          <a:noFill/>
                          <a:ln>
                            <a:noFill/>
                          </a:ln>
                        </pic:spPr>
                      </pic:pic>
                    </a:graphicData>
                  </a:graphic>
                </wp:inline>
              </w:drawing>
            </w:r>
          </w:p>
        </w:tc>
      </w:tr>
    </w:tbl>
    <w:p w14:paraId="57816201" w14:textId="77777777" w:rsidR="00762F9E" w:rsidRPr="00762F9E" w:rsidRDefault="00762F9E" w:rsidP="00762F9E">
      <w:pPr>
        <w:rPr>
          <w:b/>
          <w:bCs/>
        </w:rPr>
      </w:pPr>
      <w:r w:rsidRPr="00762F9E">
        <w:rPr>
          <w:b/>
          <w:bCs/>
        </w:rPr>
        <w:t>BRDF approximation</w:t>
      </w:r>
    </w:p>
    <w:p w14:paraId="1999B6E7" w14:textId="77777777" w:rsidR="00762F9E" w:rsidRPr="00762F9E" w:rsidRDefault="00762F9E" w:rsidP="00762F9E">
      <w:r w:rsidRPr="00762F9E">
        <w:t>Thanks to the variety of spherical shapes they cover, Linearly Transformed Cosines can closely approximate physically based BRDFs. Below is an example of how a GGX BRDF (left) can be approximated with a LTC (right) for varying incident directions.</w:t>
      </w:r>
    </w:p>
    <w:p w14:paraId="390A7D08" w14:textId="6594FF18" w:rsidR="00762F9E" w:rsidRPr="00762F9E" w:rsidRDefault="00762F9E" w:rsidP="00762F9E">
      <w:r w:rsidRPr="00762F9E">
        <w:drawing>
          <wp:inline distT="0" distB="0" distL="0" distR="0" wp14:anchorId="72D23D10" wp14:editId="711C4BCE">
            <wp:extent cx="4875530" cy="2439670"/>
            <wp:effectExtent l="0" t="0" r="1270" b="0"/>
            <wp:docPr id="414545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5530" cy="2439670"/>
                    </a:xfrm>
                    <a:prstGeom prst="rect">
                      <a:avLst/>
                    </a:prstGeom>
                    <a:noFill/>
                    <a:ln>
                      <a:noFill/>
                    </a:ln>
                  </pic:spPr>
                </pic:pic>
              </a:graphicData>
            </a:graphic>
          </wp:inline>
        </w:drawing>
      </w:r>
    </w:p>
    <w:p w14:paraId="626B6FD3" w14:textId="77777777" w:rsidR="00762F9E" w:rsidRPr="00762F9E" w:rsidRDefault="00762F9E" w:rsidP="00762F9E">
      <w:r w:rsidRPr="00762F9E">
        <w:t>Of course, the approximation is not perfect, but it efficiently recovers the main features of the BRDF for different roughness and incidence configurations.</w:t>
      </w:r>
    </w:p>
    <w:p w14:paraId="4EADDC46" w14:textId="77777777" w:rsidR="00762F9E" w:rsidRPr="00762F9E" w:rsidRDefault="00762F9E" w:rsidP="00762F9E">
      <w:pPr>
        <w:rPr>
          <w:b/>
          <w:bCs/>
        </w:rPr>
      </w:pPr>
      <w:r w:rsidRPr="00762F9E">
        <w:rPr>
          <w:b/>
          <w:bCs/>
        </w:rPr>
        <w:t>Polygonal integration</w:t>
      </w:r>
    </w:p>
    <w:p w14:paraId="7EE85579" w14:textId="77777777" w:rsidR="00762F9E" w:rsidRPr="00762F9E" w:rsidRDefault="00762F9E" w:rsidP="00762F9E">
      <w:r w:rsidRPr="00762F9E">
        <w:t>Thanks to their linear invariant properties, integrating a LTC over a polygon is equivalent to integrating the original clamped cosine distribution over the polygon transformed by the inverse linear transformation: it is just the irradiance (form factor) of the transformed polygon for which a closed form expression is available!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66"/>
        <w:gridCol w:w="2767"/>
        <w:gridCol w:w="2767"/>
      </w:tblGrid>
      <w:tr w:rsidR="00762F9E" w:rsidRPr="00762F9E" w14:paraId="6B16D596" w14:textId="77777777" w:rsidTr="00762F9E">
        <w:tc>
          <w:tcPr>
            <w:tcW w:w="0" w:type="auto"/>
            <w:tcBorders>
              <w:top w:val="single" w:sz="2" w:space="0" w:color="auto"/>
              <w:left w:val="single" w:sz="2" w:space="0" w:color="auto"/>
              <w:bottom w:val="single" w:sz="2" w:space="0" w:color="auto"/>
              <w:right w:val="single" w:sz="2" w:space="0" w:color="auto"/>
            </w:tcBorders>
            <w:vAlign w:val="center"/>
            <w:hideMark/>
          </w:tcPr>
          <w:p w14:paraId="32240050" w14:textId="77777777" w:rsidR="00762F9E" w:rsidRPr="00762F9E" w:rsidRDefault="00762F9E" w:rsidP="00762F9E">
            <w:r w:rsidRPr="00762F9E">
              <w:t>LTC-polygon integral</w:t>
            </w:r>
          </w:p>
        </w:tc>
        <w:tc>
          <w:tcPr>
            <w:tcW w:w="0" w:type="auto"/>
            <w:tcBorders>
              <w:top w:val="single" w:sz="2" w:space="0" w:color="auto"/>
              <w:left w:val="single" w:sz="2" w:space="0" w:color="auto"/>
              <w:bottom w:val="single" w:sz="2" w:space="0" w:color="auto"/>
              <w:right w:val="single" w:sz="2" w:space="0" w:color="auto"/>
            </w:tcBorders>
            <w:vAlign w:val="center"/>
            <w:hideMark/>
          </w:tcPr>
          <w:p w14:paraId="2A2CD28F" w14:textId="77777777" w:rsidR="00762F9E" w:rsidRPr="00762F9E" w:rsidRDefault="00762F9E" w:rsidP="00762F9E">
            <w:r w:rsidRPr="00762F9E">
              <w:t>..equivalent to..</w:t>
            </w:r>
          </w:p>
        </w:tc>
        <w:tc>
          <w:tcPr>
            <w:tcW w:w="0" w:type="auto"/>
            <w:tcBorders>
              <w:top w:val="single" w:sz="2" w:space="0" w:color="auto"/>
              <w:left w:val="single" w:sz="2" w:space="0" w:color="auto"/>
              <w:bottom w:val="single" w:sz="2" w:space="0" w:color="auto"/>
              <w:right w:val="single" w:sz="2" w:space="0" w:color="auto"/>
            </w:tcBorders>
            <w:vAlign w:val="center"/>
            <w:hideMark/>
          </w:tcPr>
          <w:p w14:paraId="14967518" w14:textId="77777777" w:rsidR="00762F9E" w:rsidRPr="00762F9E" w:rsidRDefault="00762F9E" w:rsidP="00762F9E">
            <w:r w:rsidRPr="00762F9E">
              <w:t>cosine-polygon integral</w:t>
            </w:r>
          </w:p>
        </w:tc>
      </w:tr>
      <w:tr w:rsidR="00762F9E" w:rsidRPr="00762F9E" w14:paraId="6CABFFA0" w14:textId="77777777" w:rsidTr="00762F9E">
        <w:tc>
          <w:tcPr>
            <w:tcW w:w="0" w:type="auto"/>
            <w:tcBorders>
              <w:top w:val="single" w:sz="2" w:space="0" w:color="auto"/>
              <w:left w:val="single" w:sz="2" w:space="0" w:color="auto"/>
              <w:bottom w:val="single" w:sz="2" w:space="0" w:color="auto"/>
              <w:right w:val="single" w:sz="2" w:space="0" w:color="auto"/>
            </w:tcBorders>
            <w:vAlign w:val="center"/>
            <w:hideMark/>
          </w:tcPr>
          <w:p w14:paraId="660CBA59" w14:textId="304FB352" w:rsidR="00762F9E" w:rsidRPr="00762F9E" w:rsidRDefault="00762F9E" w:rsidP="00762F9E">
            <w:r w:rsidRPr="00762F9E">
              <w:lastRenderedPageBreak/>
              <w:drawing>
                <wp:inline distT="0" distB="0" distL="0" distR="0" wp14:anchorId="067D7A43" wp14:editId="6C27074B">
                  <wp:extent cx="2439670" cy="2439670"/>
                  <wp:effectExtent l="0" t="0" r="0" b="0"/>
                  <wp:docPr id="13598705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9670" cy="2439670"/>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vAlign w:val="center"/>
            <w:hideMark/>
          </w:tcPr>
          <w:p w14:paraId="1155E70A" w14:textId="55D79D67" w:rsidR="00762F9E" w:rsidRPr="00762F9E" w:rsidRDefault="00762F9E" w:rsidP="00762F9E">
            <w:r w:rsidRPr="00762F9E">
              <w:drawing>
                <wp:inline distT="0" distB="0" distL="0" distR="0" wp14:anchorId="16C8221A" wp14:editId="7C75FF7F">
                  <wp:extent cx="2439670" cy="2439670"/>
                  <wp:effectExtent l="0" t="0" r="0" b="0"/>
                  <wp:docPr id="1562244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9670" cy="2439670"/>
                          </a:xfrm>
                          <a:prstGeom prst="rect">
                            <a:avLst/>
                          </a:prstGeom>
                          <a:noFill/>
                          <a:ln>
                            <a:noFill/>
                          </a:ln>
                        </pic:spPr>
                      </pic:pic>
                    </a:graphicData>
                  </a:graphic>
                </wp:inline>
              </w:drawing>
            </w:r>
          </w:p>
        </w:tc>
        <w:tc>
          <w:tcPr>
            <w:tcW w:w="0" w:type="auto"/>
            <w:tcBorders>
              <w:top w:val="single" w:sz="2" w:space="0" w:color="auto"/>
              <w:left w:val="single" w:sz="2" w:space="0" w:color="auto"/>
              <w:bottom w:val="single" w:sz="2" w:space="0" w:color="auto"/>
              <w:right w:val="single" w:sz="2" w:space="0" w:color="auto"/>
            </w:tcBorders>
            <w:vAlign w:val="center"/>
            <w:hideMark/>
          </w:tcPr>
          <w:p w14:paraId="278D2408" w14:textId="3E4A3294" w:rsidR="00762F9E" w:rsidRPr="00762F9E" w:rsidRDefault="00762F9E" w:rsidP="00762F9E">
            <w:r w:rsidRPr="00762F9E">
              <w:drawing>
                <wp:inline distT="0" distB="0" distL="0" distR="0" wp14:anchorId="16D0F70C" wp14:editId="6357E71D">
                  <wp:extent cx="2439670" cy="2439670"/>
                  <wp:effectExtent l="0" t="0" r="0" b="0"/>
                  <wp:docPr id="20930621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9670" cy="2439670"/>
                          </a:xfrm>
                          <a:prstGeom prst="rect">
                            <a:avLst/>
                          </a:prstGeom>
                          <a:noFill/>
                          <a:ln>
                            <a:noFill/>
                          </a:ln>
                        </pic:spPr>
                      </pic:pic>
                    </a:graphicData>
                  </a:graphic>
                </wp:inline>
              </w:drawing>
            </w:r>
          </w:p>
        </w:tc>
      </w:tr>
      <w:tr w:rsidR="00762F9E" w:rsidRPr="00762F9E" w14:paraId="07B40A8A" w14:textId="77777777" w:rsidTr="00762F9E">
        <w:tc>
          <w:tcPr>
            <w:tcW w:w="0" w:type="auto"/>
            <w:tcBorders>
              <w:top w:val="single" w:sz="2" w:space="0" w:color="auto"/>
              <w:left w:val="single" w:sz="2" w:space="0" w:color="auto"/>
              <w:bottom w:val="single" w:sz="2" w:space="0" w:color="auto"/>
              <w:right w:val="single" w:sz="2" w:space="0" w:color="auto"/>
            </w:tcBorders>
            <w:vAlign w:val="center"/>
            <w:hideMark/>
          </w:tcPr>
          <w:p w14:paraId="1D7A8A39" w14:textId="77777777" w:rsidR="00762F9E" w:rsidRPr="00762F9E" w:rsidRDefault="00762F9E" w:rsidP="00762F9E"/>
        </w:tc>
        <w:tc>
          <w:tcPr>
            <w:tcW w:w="0" w:type="auto"/>
            <w:tcBorders>
              <w:top w:val="single" w:sz="2" w:space="0" w:color="auto"/>
              <w:left w:val="single" w:sz="2" w:space="0" w:color="auto"/>
              <w:bottom w:val="single" w:sz="2" w:space="0" w:color="auto"/>
              <w:right w:val="single" w:sz="2" w:space="0" w:color="auto"/>
            </w:tcBorders>
            <w:vAlign w:val="center"/>
            <w:hideMark/>
          </w:tcPr>
          <w:p w14:paraId="0115722B" w14:textId="77777777" w:rsidR="00762F9E" w:rsidRPr="00762F9E" w:rsidRDefault="00762F9E" w:rsidP="00762F9E"/>
        </w:tc>
        <w:tc>
          <w:tcPr>
            <w:tcW w:w="0" w:type="auto"/>
            <w:tcBorders>
              <w:top w:val="single" w:sz="2" w:space="0" w:color="auto"/>
              <w:left w:val="single" w:sz="2" w:space="0" w:color="auto"/>
              <w:bottom w:val="single" w:sz="2" w:space="0" w:color="auto"/>
              <w:right w:val="single" w:sz="2" w:space="0" w:color="auto"/>
            </w:tcBorders>
            <w:vAlign w:val="center"/>
            <w:hideMark/>
          </w:tcPr>
          <w:p w14:paraId="2EC99DB6" w14:textId="77777777" w:rsidR="00762F9E" w:rsidRPr="00762F9E" w:rsidRDefault="00762F9E" w:rsidP="00762F9E">
            <w:r w:rsidRPr="00762F9E">
              <w:t>analytic solution!</w:t>
            </w:r>
          </w:p>
        </w:tc>
      </w:tr>
    </w:tbl>
    <w:p w14:paraId="210510B0" w14:textId="77777777" w:rsidR="00762F9E" w:rsidRPr="00762F9E" w:rsidRDefault="00762F9E" w:rsidP="00762F9E">
      <w:pPr>
        <w:rPr>
          <w:b/>
          <w:bCs/>
        </w:rPr>
      </w:pPr>
      <w:r w:rsidRPr="00762F9E">
        <w:rPr>
          <w:b/>
          <w:bCs/>
        </w:rPr>
        <w:t>Other properties</w:t>
      </w:r>
    </w:p>
    <w:p w14:paraId="5A5DE2C6" w14:textId="77777777" w:rsidR="00762F9E" w:rsidRPr="00762F9E" w:rsidRDefault="00762F9E" w:rsidP="00762F9E">
      <w:r w:rsidRPr="00762F9E">
        <w:t>With the same idea, we can use any spherical distribution as a base shape to create a new family of spherical distributions with parametric roughness, elliptic anisotropy and skewness. If the original distribution has an analytic expression, normalization, integration over spherical polygons, and importance sampling, then these properties are inherited by the linearly transformed distributions.</w:t>
      </w:r>
    </w:p>
    <w:p w14:paraId="6EF6BD1F" w14:textId="77777777" w:rsidR="0024643A" w:rsidRPr="00762F9E" w:rsidRDefault="0024643A"/>
    <w:sectPr w:rsidR="0024643A" w:rsidRPr="00762F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73A18"/>
    <w:multiLevelType w:val="multilevel"/>
    <w:tmpl w:val="CEE4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0701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F9E"/>
    <w:rsid w:val="0024643A"/>
    <w:rsid w:val="00762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1560C"/>
  <w15:chartTrackingRefBased/>
  <w15:docId w15:val="{D9403953-41F5-44AF-91AE-2525CA4EB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2F9E"/>
    <w:rPr>
      <w:color w:val="0563C1" w:themeColor="hyperlink"/>
      <w:u w:val="single"/>
    </w:rPr>
  </w:style>
  <w:style w:type="character" w:styleId="a4">
    <w:name w:val="Unresolved Mention"/>
    <w:basedOn w:val="a0"/>
    <w:uiPriority w:val="99"/>
    <w:semiHidden/>
    <w:unhideWhenUsed/>
    <w:rsid w:val="00762F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993672">
      <w:bodyDiv w:val="1"/>
      <w:marLeft w:val="0"/>
      <w:marRight w:val="0"/>
      <w:marTop w:val="0"/>
      <w:marBottom w:val="0"/>
      <w:divBdr>
        <w:top w:val="none" w:sz="0" w:space="0" w:color="auto"/>
        <w:left w:val="none" w:sz="0" w:space="0" w:color="auto"/>
        <w:bottom w:val="none" w:sz="0" w:space="0" w:color="auto"/>
        <w:right w:val="none" w:sz="0" w:space="0" w:color="auto"/>
      </w:divBdr>
      <w:divsChild>
        <w:div w:id="366875266">
          <w:marLeft w:val="0"/>
          <w:marRight w:val="0"/>
          <w:marTop w:val="0"/>
          <w:marBottom w:val="0"/>
          <w:divBdr>
            <w:top w:val="single" w:sz="2" w:space="0" w:color="auto"/>
            <w:left w:val="single" w:sz="2" w:space="0" w:color="auto"/>
            <w:bottom w:val="single" w:sz="2" w:space="0" w:color="auto"/>
            <w:right w:val="single" w:sz="2" w:space="0" w:color="auto"/>
          </w:divBdr>
          <w:divsChild>
            <w:div w:id="1371564170">
              <w:marLeft w:val="0"/>
              <w:marRight w:val="0"/>
              <w:marTop w:val="0"/>
              <w:marBottom w:val="0"/>
              <w:divBdr>
                <w:top w:val="single" w:sz="2" w:space="0" w:color="auto"/>
                <w:left w:val="single" w:sz="2" w:space="0" w:color="auto"/>
                <w:bottom w:val="single" w:sz="2" w:space="0" w:color="auto"/>
                <w:right w:val="single" w:sz="2" w:space="0" w:color="auto"/>
              </w:divBdr>
              <w:divsChild>
                <w:div w:id="652178512">
                  <w:marLeft w:val="0"/>
                  <w:marRight w:val="0"/>
                  <w:marTop w:val="0"/>
                  <w:marBottom w:val="0"/>
                  <w:divBdr>
                    <w:top w:val="single" w:sz="2" w:space="0" w:color="auto"/>
                    <w:left w:val="single" w:sz="2" w:space="0" w:color="auto"/>
                    <w:bottom w:val="single" w:sz="2" w:space="0" w:color="auto"/>
                    <w:right w:val="single" w:sz="2" w:space="0" w:color="auto"/>
                  </w:divBdr>
                  <w:divsChild>
                    <w:div w:id="649023364">
                      <w:marLeft w:val="0"/>
                      <w:marRight w:val="0"/>
                      <w:marTop w:val="0"/>
                      <w:marBottom w:val="0"/>
                      <w:divBdr>
                        <w:top w:val="single" w:sz="2" w:space="0" w:color="auto"/>
                        <w:left w:val="single" w:sz="2" w:space="0" w:color="auto"/>
                        <w:bottom w:val="single" w:sz="2" w:space="0" w:color="auto"/>
                        <w:right w:val="single" w:sz="2" w:space="0" w:color="auto"/>
                      </w:divBdr>
                      <w:divsChild>
                        <w:div w:id="435292707">
                          <w:marLeft w:val="0"/>
                          <w:marRight w:val="0"/>
                          <w:marTop w:val="0"/>
                          <w:marBottom w:val="0"/>
                          <w:divBdr>
                            <w:top w:val="single" w:sz="2" w:space="0" w:color="auto"/>
                            <w:left w:val="single" w:sz="2" w:space="0" w:color="auto"/>
                            <w:bottom w:val="single" w:sz="2" w:space="0" w:color="auto"/>
                            <w:right w:val="single" w:sz="2" w:space="0" w:color="auto"/>
                          </w:divBdr>
                          <w:divsChild>
                            <w:div w:id="674500079">
                              <w:marLeft w:val="0"/>
                              <w:marRight w:val="0"/>
                              <w:marTop w:val="0"/>
                              <w:marBottom w:val="0"/>
                              <w:divBdr>
                                <w:top w:val="single" w:sz="2" w:space="0" w:color="auto"/>
                                <w:left w:val="single" w:sz="2" w:space="0" w:color="auto"/>
                                <w:bottom w:val="single" w:sz="2" w:space="0" w:color="auto"/>
                                <w:right w:val="single" w:sz="2" w:space="0" w:color="auto"/>
                              </w:divBdr>
                            </w:div>
                          </w:divsChild>
                        </w:div>
                        <w:div w:id="1279798967">
                          <w:marLeft w:val="0"/>
                          <w:marRight w:val="0"/>
                          <w:marTop w:val="0"/>
                          <w:marBottom w:val="0"/>
                          <w:divBdr>
                            <w:top w:val="single" w:sz="2" w:space="0" w:color="auto"/>
                            <w:left w:val="single" w:sz="2" w:space="0" w:color="auto"/>
                            <w:bottom w:val="single" w:sz="2" w:space="0" w:color="auto"/>
                            <w:right w:val="single" w:sz="2" w:space="0" w:color="auto"/>
                          </w:divBdr>
                          <w:divsChild>
                            <w:div w:id="1783960391">
                              <w:marLeft w:val="0"/>
                              <w:marRight w:val="0"/>
                              <w:marTop w:val="0"/>
                              <w:marBottom w:val="0"/>
                              <w:divBdr>
                                <w:top w:val="single" w:sz="2" w:space="0" w:color="auto"/>
                                <w:left w:val="single" w:sz="2" w:space="0" w:color="auto"/>
                                <w:bottom w:val="single" w:sz="2" w:space="0" w:color="auto"/>
                                <w:right w:val="single" w:sz="2" w:space="0" w:color="auto"/>
                              </w:divBdr>
                              <w:divsChild>
                                <w:div w:id="1307321499">
                                  <w:marLeft w:val="0"/>
                                  <w:marRight w:val="0"/>
                                  <w:marTop w:val="0"/>
                                  <w:marBottom w:val="0"/>
                                  <w:divBdr>
                                    <w:top w:val="single" w:sz="2" w:space="0" w:color="auto"/>
                                    <w:left w:val="single" w:sz="2" w:space="0" w:color="auto"/>
                                    <w:bottom w:val="single" w:sz="2" w:space="0" w:color="auto"/>
                                    <w:right w:val="single" w:sz="2" w:space="0" w:color="auto"/>
                                  </w:divBdr>
                                  <w:divsChild>
                                    <w:div w:id="1937058437">
                                      <w:marLeft w:val="0"/>
                                      <w:marRight w:val="0"/>
                                      <w:marTop w:val="0"/>
                                      <w:marBottom w:val="0"/>
                                      <w:divBdr>
                                        <w:top w:val="single" w:sz="2" w:space="0" w:color="auto"/>
                                        <w:left w:val="single" w:sz="2" w:space="0" w:color="auto"/>
                                        <w:bottom w:val="single" w:sz="2" w:space="0" w:color="auto"/>
                                        <w:right w:val="single" w:sz="2" w:space="0" w:color="auto"/>
                                      </w:divBdr>
                                      <w:divsChild>
                                        <w:div w:id="19994588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19508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203397">
          <w:marLeft w:val="0"/>
          <w:marRight w:val="0"/>
          <w:marTop w:val="0"/>
          <w:marBottom w:val="0"/>
          <w:divBdr>
            <w:top w:val="single" w:sz="2" w:space="0" w:color="auto"/>
            <w:left w:val="single" w:sz="2" w:space="0" w:color="auto"/>
            <w:bottom w:val="single" w:sz="2" w:space="0" w:color="auto"/>
            <w:right w:val="single" w:sz="2" w:space="0" w:color="auto"/>
          </w:divBdr>
          <w:divsChild>
            <w:div w:id="1685009125">
              <w:marLeft w:val="0"/>
              <w:marRight w:val="0"/>
              <w:marTop w:val="0"/>
              <w:marBottom w:val="0"/>
              <w:divBdr>
                <w:top w:val="single" w:sz="2" w:space="0" w:color="auto"/>
                <w:left w:val="single" w:sz="2" w:space="0" w:color="auto"/>
                <w:bottom w:val="single" w:sz="2" w:space="0" w:color="auto"/>
                <w:right w:val="single" w:sz="2" w:space="0" w:color="auto"/>
              </w:divBdr>
              <w:divsChild>
                <w:div w:id="789786800">
                  <w:marLeft w:val="0"/>
                  <w:marRight w:val="0"/>
                  <w:marTop w:val="0"/>
                  <w:marBottom w:val="0"/>
                  <w:divBdr>
                    <w:top w:val="single" w:sz="2" w:space="0" w:color="auto"/>
                    <w:left w:val="single" w:sz="2" w:space="0" w:color="auto"/>
                    <w:bottom w:val="single" w:sz="2" w:space="0" w:color="auto"/>
                    <w:right w:val="single" w:sz="2" w:space="0" w:color="auto"/>
                  </w:divBdr>
                  <w:divsChild>
                    <w:div w:id="1993254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27159107">
          <w:marLeft w:val="0"/>
          <w:marRight w:val="0"/>
          <w:marTop w:val="0"/>
          <w:marBottom w:val="0"/>
          <w:divBdr>
            <w:top w:val="single" w:sz="2" w:space="0" w:color="auto"/>
            <w:left w:val="single" w:sz="2" w:space="0" w:color="auto"/>
            <w:bottom w:val="single" w:sz="2" w:space="0" w:color="auto"/>
            <w:right w:val="single" w:sz="2" w:space="0" w:color="auto"/>
          </w:divBdr>
          <w:divsChild>
            <w:div w:id="1611662717">
              <w:marLeft w:val="0"/>
              <w:marRight w:val="0"/>
              <w:marTop w:val="0"/>
              <w:marBottom w:val="0"/>
              <w:divBdr>
                <w:top w:val="single" w:sz="2" w:space="0" w:color="auto"/>
                <w:left w:val="single" w:sz="2" w:space="0" w:color="auto"/>
                <w:bottom w:val="single" w:sz="2" w:space="0" w:color="auto"/>
                <w:right w:val="single" w:sz="2" w:space="0" w:color="auto"/>
              </w:divBdr>
              <w:divsChild>
                <w:div w:id="456877905">
                  <w:marLeft w:val="0"/>
                  <w:marRight w:val="0"/>
                  <w:marTop w:val="0"/>
                  <w:marBottom w:val="0"/>
                  <w:divBdr>
                    <w:top w:val="single" w:sz="2" w:space="0" w:color="auto"/>
                    <w:left w:val="single" w:sz="2" w:space="0" w:color="auto"/>
                    <w:bottom w:val="single" w:sz="2" w:space="0" w:color="auto"/>
                    <w:right w:val="single" w:sz="2" w:space="0" w:color="auto"/>
                  </w:divBdr>
                  <w:divsChild>
                    <w:div w:id="161967819">
                      <w:marLeft w:val="0"/>
                      <w:marRight w:val="0"/>
                      <w:marTop w:val="0"/>
                      <w:marBottom w:val="0"/>
                      <w:divBdr>
                        <w:top w:val="single" w:sz="2" w:space="0" w:color="auto"/>
                        <w:left w:val="single" w:sz="2" w:space="0" w:color="auto"/>
                        <w:bottom w:val="single" w:sz="2" w:space="0" w:color="auto"/>
                        <w:right w:val="single" w:sz="2" w:space="0" w:color="auto"/>
                      </w:divBdr>
                      <w:divsChild>
                        <w:div w:id="1772508483">
                          <w:marLeft w:val="0"/>
                          <w:marRight w:val="0"/>
                          <w:marTop w:val="0"/>
                          <w:marBottom w:val="0"/>
                          <w:divBdr>
                            <w:top w:val="single" w:sz="2" w:space="0" w:color="auto"/>
                            <w:left w:val="single" w:sz="2" w:space="0" w:color="auto"/>
                            <w:bottom w:val="single" w:sz="2" w:space="0" w:color="auto"/>
                            <w:right w:val="single" w:sz="2" w:space="0" w:color="auto"/>
                          </w:divBdr>
                          <w:divsChild>
                            <w:div w:id="8097892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82920220">
                  <w:marLeft w:val="0"/>
                  <w:marRight w:val="0"/>
                  <w:marTop w:val="0"/>
                  <w:marBottom w:val="0"/>
                  <w:divBdr>
                    <w:top w:val="single" w:sz="2" w:space="0" w:color="auto"/>
                    <w:left w:val="single" w:sz="2" w:space="0" w:color="auto"/>
                    <w:bottom w:val="single" w:sz="2" w:space="0" w:color="auto"/>
                    <w:right w:val="single" w:sz="2" w:space="0" w:color="auto"/>
                  </w:divBdr>
                  <w:divsChild>
                    <w:div w:id="8126780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96976356">
          <w:marLeft w:val="0"/>
          <w:marRight w:val="0"/>
          <w:marTop w:val="0"/>
          <w:marBottom w:val="0"/>
          <w:divBdr>
            <w:top w:val="single" w:sz="2" w:space="0" w:color="auto"/>
            <w:left w:val="single" w:sz="2" w:space="0" w:color="auto"/>
            <w:bottom w:val="single" w:sz="2" w:space="0" w:color="auto"/>
            <w:right w:val="single" w:sz="2" w:space="0" w:color="auto"/>
          </w:divBdr>
          <w:divsChild>
            <w:div w:id="425270397">
              <w:marLeft w:val="0"/>
              <w:marRight w:val="0"/>
              <w:marTop w:val="0"/>
              <w:marBottom w:val="0"/>
              <w:divBdr>
                <w:top w:val="single" w:sz="2" w:space="0" w:color="auto"/>
                <w:left w:val="single" w:sz="2" w:space="0" w:color="auto"/>
                <w:bottom w:val="single" w:sz="2" w:space="0" w:color="auto"/>
                <w:right w:val="single" w:sz="2" w:space="0" w:color="auto"/>
              </w:divBdr>
              <w:divsChild>
                <w:div w:id="560097518">
                  <w:marLeft w:val="0"/>
                  <w:marRight w:val="0"/>
                  <w:marTop w:val="0"/>
                  <w:marBottom w:val="0"/>
                  <w:divBdr>
                    <w:top w:val="single" w:sz="2" w:space="0" w:color="auto"/>
                    <w:left w:val="single" w:sz="2" w:space="0" w:color="auto"/>
                    <w:bottom w:val="single" w:sz="2" w:space="0" w:color="auto"/>
                    <w:right w:val="single" w:sz="2" w:space="0" w:color="auto"/>
                  </w:divBdr>
                  <w:divsChild>
                    <w:div w:id="788864069">
                      <w:marLeft w:val="0"/>
                      <w:marRight w:val="0"/>
                      <w:marTop w:val="0"/>
                      <w:marBottom w:val="0"/>
                      <w:divBdr>
                        <w:top w:val="single" w:sz="2" w:space="0" w:color="auto"/>
                        <w:left w:val="single" w:sz="2" w:space="0" w:color="auto"/>
                        <w:bottom w:val="single" w:sz="2" w:space="0" w:color="auto"/>
                        <w:right w:val="single" w:sz="2" w:space="0" w:color="auto"/>
                      </w:divBdr>
                      <w:divsChild>
                        <w:div w:id="753012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40018431">
              <w:marLeft w:val="0"/>
              <w:marRight w:val="0"/>
              <w:marTop w:val="0"/>
              <w:marBottom w:val="0"/>
              <w:divBdr>
                <w:top w:val="single" w:sz="2" w:space="0" w:color="auto"/>
                <w:left w:val="single" w:sz="2" w:space="0" w:color="auto"/>
                <w:bottom w:val="single" w:sz="2" w:space="0" w:color="auto"/>
                <w:right w:val="single" w:sz="2" w:space="0" w:color="auto"/>
              </w:divBdr>
              <w:divsChild>
                <w:div w:id="1449399652">
                  <w:marLeft w:val="0"/>
                  <w:marRight w:val="0"/>
                  <w:marTop w:val="0"/>
                  <w:marBottom w:val="0"/>
                  <w:divBdr>
                    <w:top w:val="single" w:sz="2" w:space="0" w:color="auto"/>
                    <w:left w:val="single" w:sz="2" w:space="0" w:color="auto"/>
                    <w:bottom w:val="single" w:sz="2" w:space="0" w:color="auto"/>
                    <w:right w:val="single" w:sz="2" w:space="0" w:color="auto"/>
                  </w:divBdr>
                  <w:divsChild>
                    <w:div w:id="20133380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21054">
              <w:marLeft w:val="0"/>
              <w:marRight w:val="0"/>
              <w:marTop w:val="0"/>
              <w:marBottom w:val="0"/>
              <w:divBdr>
                <w:top w:val="single" w:sz="2" w:space="0" w:color="auto"/>
                <w:left w:val="single" w:sz="2" w:space="0" w:color="auto"/>
                <w:bottom w:val="single" w:sz="2" w:space="0" w:color="auto"/>
                <w:right w:val="single" w:sz="2" w:space="0" w:color="auto"/>
              </w:divBdr>
              <w:divsChild>
                <w:div w:id="799302056">
                  <w:marLeft w:val="0"/>
                  <w:marRight w:val="0"/>
                  <w:marTop w:val="0"/>
                  <w:marBottom w:val="0"/>
                  <w:divBdr>
                    <w:top w:val="single" w:sz="2" w:space="0" w:color="auto"/>
                    <w:left w:val="single" w:sz="2" w:space="0" w:color="auto"/>
                    <w:bottom w:val="single" w:sz="2" w:space="0" w:color="auto"/>
                    <w:right w:val="single" w:sz="2" w:space="0" w:color="auto"/>
                  </w:divBdr>
                  <w:divsChild>
                    <w:div w:id="1826359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82234154">
              <w:marLeft w:val="0"/>
              <w:marRight w:val="0"/>
              <w:marTop w:val="0"/>
              <w:marBottom w:val="0"/>
              <w:divBdr>
                <w:top w:val="single" w:sz="2" w:space="0" w:color="auto"/>
                <w:left w:val="single" w:sz="2" w:space="0" w:color="auto"/>
                <w:bottom w:val="single" w:sz="2" w:space="0" w:color="auto"/>
                <w:right w:val="single" w:sz="2" w:space="0" w:color="auto"/>
              </w:divBdr>
              <w:divsChild>
                <w:div w:id="1977178707">
                  <w:marLeft w:val="0"/>
                  <w:marRight w:val="0"/>
                  <w:marTop w:val="0"/>
                  <w:marBottom w:val="0"/>
                  <w:divBdr>
                    <w:top w:val="single" w:sz="2" w:space="0" w:color="auto"/>
                    <w:left w:val="single" w:sz="2" w:space="0" w:color="auto"/>
                    <w:bottom w:val="single" w:sz="2" w:space="0" w:color="auto"/>
                    <w:right w:val="single" w:sz="2" w:space="0" w:color="auto"/>
                  </w:divBdr>
                  <w:divsChild>
                    <w:div w:id="7796873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0766261">
              <w:marLeft w:val="0"/>
              <w:marRight w:val="0"/>
              <w:marTop w:val="0"/>
              <w:marBottom w:val="0"/>
              <w:divBdr>
                <w:top w:val="single" w:sz="2" w:space="0" w:color="auto"/>
                <w:left w:val="single" w:sz="2" w:space="0" w:color="auto"/>
                <w:bottom w:val="single" w:sz="2" w:space="0" w:color="auto"/>
                <w:right w:val="single" w:sz="2" w:space="0" w:color="auto"/>
              </w:divBdr>
              <w:divsChild>
                <w:div w:id="333849065">
                  <w:marLeft w:val="0"/>
                  <w:marRight w:val="0"/>
                  <w:marTop w:val="0"/>
                  <w:marBottom w:val="0"/>
                  <w:divBdr>
                    <w:top w:val="single" w:sz="2" w:space="0" w:color="auto"/>
                    <w:left w:val="single" w:sz="2" w:space="0" w:color="auto"/>
                    <w:bottom w:val="single" w:sz="2" w:space="0" w:color="auto"/>
                    <w:right w:val="single" w:sz="2" w:space="0" w:color="auto"/>
                  </w:divBdr>
                  <w:divsChild>
                    <w:div w:id="1212154727">
                      <w:marLeft w:val="0"/>
                      <w:marRight w:val="0"/>
                      <w:marTop w:val="0"/>
                      <w:marBottom w:val="0"/>
                      <w:divBdr>
                        <w:top w:val="single" w:sz="2" w:space="0" w:color="auto"/>
                        <w:left w:val="single" w:sz="2" w:space="0" w:color="auto"/>
                        <w:bottom w:val="single" w:sz="2" w:space="0" w:color="auto"/>
                        <w:right w:val="single" w:sz="2" w:space="0" w:color="auto"/>
                      </w:divBdr>
                      <w:divsChild>
                        <w:div w:id="1598706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15524384">
              <w:marLeft w:val="0"/>
              <w:marRight w:val="0"/>
              <w:marTop w:val="0"/>
              <w:marBottom w:val="0"/>
              <w:divBdr>
                <w:top w:val="single" w:sz="2" w:space="0" w:color="auto"/>
                <w:left w:val="single" w:sz="2" w:space="0" w:color="auto"/>
                <w:bottom w:val="single" w:sz="2" w:space="0" w:color="auto"/>
                <w:right w:val="single" w:sz="2" w:space="0" w:color="auto"/>
              </w:divBdr>
              <w:divsChild>
                <w:div w:id="361175610">
                  <w:marLeft w:val="0"/>
                  <w:marRight w:val="0"/>
                  <w:marTop w:val="0"/>
                  <w:marBottom w:val="0"/>
                  <w:divBdr>
                    <w:top w:val="single" w:sz="2" w:space="0" w:color="auto"/>
                    <w:left w:val="single" w:sz="2" w:space="0" w:color="auto"/>
                    <w:bottom w:val="single" w:sz="2" w:space="0" w:color="auto"/>
                    <w:right w:val="single" w:sz="2" w:space="0" w:color="auto"/>
                  </w:divBdr>
                  <w:divsChild>
                    <w:div w:id="698905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6497439">
              <w:marLeft w:val="0"/>
              <w:marRight w:val="0"/>
              <w:marTop w:val="0"/>
              <w:marBottom w:val="0"/>
              <w:divBdr>
                <w:top w:val="single" w:sz="2" w:space="0" w:color="auto"/>
                <w:left w:val="single" w:sz="2" w:space="0" w:color="auto"/>
                <w:bottom w:val="single" w:sz="2" w:space="0" w:color="auto"/>
                <w:right w:val="single" w:sz="2" w:space="0" w:color="auto"/>
              </w:divBdr>
              <w:divsChild>
                <w:div w:id="1760178900">
                  <w:marLeft w:val="0"/>
                  <w:marRight w:val="0"/>
                  <w:marTop w:val="0"/>
                  <w:marBottom w:val="0"/>
                  <w:divBdr>
                    <w:top w:val="single" w:sz="2" w:space="0" w:color="auto"/>
                    <w:left w:val="single" w:sz="2" w:space="0" w:color="auto"/>
                    <w:bottom w:val="single" w:sz="2" w:space="0" w:color="auto"/>
                    <w:right w:val="single" w:sz="2" w:space="0" w:color="auto"/>
                  </w:divBdr>
                  <w:divsChild>
                    <w:div w:id="1195339076">
                      <w:marLeft w:val="0"/>
                      <w:marRight w:val="0"/>
                      <w:marTop w:val="0"/>
                      <w:marBottom w:val="0"/>
                      <w:divBdr>
                        <w:top w:val="single" w:sz="2" w:space="0" w:color="auto"/>
                        <w:left w:val="single" w:sz="2" w:space="0" w:color="auto"/>
                        <w:bottom w:val="single" w:sz="2" w:space="0" w:color="auto"/>
                        <w:right w:val="single" w:sz="2" w:space="0" w:color="auto"/>
                      </w:divBdr>
                      <w:divsChild>
                        <w:div w:id="1396977317">
                          <w:marLeft w:val="0"/>
                          <w:marRight w:val="0"/>
                          <w:marTop w:val="0"/>
                          <w:marBottom w:val="0"/>
                          <w:divBdr>
                            <w:top w:val="single" w:sz="2" w:space="0" w:color="auto"/>
                            <w:left w:val="single" w:sz="2" w:space="0" w:color="auto"/>
                            <w:bottom w:val="single" w:sz="2" w:space="0" w:color="auto"/>
                            <w:right w:val="single" w:sz="2" w:space="0" w:color="auto"/>
                          </w:divBdr>
                        </w:div>
                        <w:div w:id="1862625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07324778">
      <w:bodyDiv w:val="1"/>
      <w:marLeft w:val="0"/>
      <w:marRight w:val="0"/>
      <w:marTop w:val="0"/>
      <w:marBottom w:val="0"/>
      <w:divBdr>
        <w:top w:val="none" w:sz="0" w:space="0" w:color="auto"/>
        <w:left w:val="none" w:sz="0" w:space="0" w:color="auto"/>
        <w:bottom w:val="none" w:sz="0" w:space="0" w:color="auto"/>
        <w:right w:val="none" w:sz="0" w:space="0" w:color="auto"/>
      </w:divBdr>
      <w:divsChild>
        <w:div w:id="1864368229">
          <w:marLeft w:val="0"/>
          <w:marRight w:val="0"/>
          <w:marTop w:val="0"/>
          <w:marBottom w:val="0"/>
          <w:divBdr>
            <w:top w:val="single" w:sz="2" w:space="0" w:color="auto"/>
            <w:left w:val="single" w:sz="2" w:space="0" w:color="auto"/>
            <w:bottom w:val="single" w:sz="2" w:space="0" w:color="auto"/>
            <w:right w:val="single" w:sz="2" w:space="0" w:color="auto"/>
          </w:divBdr>
          <w:divsChild>
            <w:div w:id="752512434">
              <w:marLeft w:val="0"/>
              <w:marRight w:val="0"/>
              <w:marTop w:val="0"/>
              <w:marBottom w:val="0"/>
              <w:divBdr>
                <w:top w:val="single" w:sz="2" w:space="0" w:color="auto"/>
                <w:left w:val="single" w:sz="2" w:space="0" w:color="auto"/>
                <w:bottom w:val="single" w:sz="2" w:space="0" w:color="auto"/>
                <w:right w:val="single" w:sz="2" w:space="0" w:color="auto"/>
              </w:divBdr>
              <w:divsChild>
                <w:div w:id="1780485409">
                  <w:marLeft w:val="0"/>
                  <w:marRight w:val="0"/>
                  <w:marTop w:val="0"/>
                  <w:marBottom w:val="0"/>
                  <w:divBdr>
                    <w:top w:val="single" w:sz="2" w:space="0" w:color="auto"/>
                    <w:left w:val="single" w:sz="2" w:space="0" w:color="auto"/>
                    <w:bottom w:val="single" w:sz="2" w:space="0" w:color="auto"/>
                    <w:right w:val="single" w:sz="2" w:space="0" w:color="auto"/>
                  </w:divBdr>
                  <w:divsChild>
                    <w:div w:id="362096158">
                      <w:marLeft w:val="0"/>
                      <w:marRight w:val="0"/>
                      <w:marTop w:val="0"/>
                      <w:marBottom w:val="0"/>
                      <w:divBdr>
                        <w:top w:val="single" w:sz="2" w:space="0" w:color="auto"/>
                        <w:left w:val="single" w:sz="2" w:space="0" w:color="auto"/>
                        <w:bottom w:val="single" w:sz="2" w:space="0" w:color="auto"/>
                        <w:right w:val="single" w:sz="2" w:space="0" w:color="auto"/>
                      </w:divBdr>
                      <w:divsChild>
                        <w:div w:id="495998646">
                          <w:marLeft w:val="0"/>
                          <w:marRight w:val="0"/>
                          <w:marTop w:val="0"/>
                          <w:marBottom w:val="0"/>
                          <w:divBdr>
                            <w:top w:val="single" w:sz="2" w:space="0" w:color="auto"/>
                            <w:left w:val="single" w:sz="2" w:space="0" w:color="auto"/>
                            <w:bottom w:val="single" w:sz="2" w:space="0" w:color="auto"/>
                            <w:right w:val="single" w:sz="2" w:space="0" w:color="auto"/>
                          </w:divBdr>
                          <w:divsChild>
                            <w:div w:id="591856607">
                              <w:marLeft w:val="0"/>
                              <w:marRight w:val="0"/>
                              <w:marTop w:val="0"/>
                              <w:marBottom w:val="0"/>
                              <w:divBdr>
                                <w:top w:val="single" w:sz="2" w:space="0" w:color="auto"/>
                                <w:left w:val="single" w:sz="2" w:space="0" w:color="auto"/>
                                <w:bottom w:val="single" w:sz="2" w:space="0" w:color="auto"/>
                                <w:right w:val="single" w:sz="2" w:space="0" w:color="auto"/>
                              </w:divBdr>
                            </w:div>
                          </w:divsChild>
                        </w:div>
                        <w:div w:id="2075539037">
                          <w:marLeft w:val="0"/>
                          <w:marRight w:val="0"/>
                          <w:marTop w:val="0"/>
                          <w:marBottom w:val="0"/>
                          <w:divBdr>
                            <w:top w:val="single" w:sz="2" w:space="0" w:color="auto"/>
                            <w:left w:val="single" w:sz="2" w:space="0" w:color="auto"/>
                            <w:bottom w:val="single" w:sz="2" w:space="0" w:color="auto"/>
                            <w:right w:val="single" w:sz="2" w:space="0" w:color="auto"/>
                          </w:divBdr>
                          <w:divsChild>
                            <w:div w:id="1563827394">
                              <w:marLeft w:val="0"/>
                              <w:marRight w:val="0"/>
                              <w:marTop w:val="0"/>
                              <w:marBottom w:val="0"/>
                              <w:divBdr>
                                <w:top w:val="single" w:sz="2" w:space="0" w:color="auto"/>
                                <w:left w:val="single" w:sz="2" w:space="0" w:color="auto"/>
                                <w:bottom w:val="single" w:sz="2" w:space="0" w:color="auto"/>
                                <w:right w:val="single" w:sz="2" w:space="0" w:color="auto"/>
                              </w:divBdr>
                              <w:divsChild>
                                <w:div w:id="301615595">
                                  <w:marLeft w:val="0"/>
                                  <w:marRight w:val="0"/>
                                  <w:marTop w:val="0"/>
                                  <w:marBottom w:val="0"/>
                                  <w:divBdr>
                                    <w:top w:val="single" w:sz="2" w:space="0" w:color="auto"/>
                                    <w:left w:val="single" w:sz="2" w:space="0" w:color="auto"/>
                                    <w:bottom w:val="single" w:sz="2" w:space="0" w:color="auto"/>
                                    <w:right w:val="single" w:sz="2" w:space="0" w:color="auto"/>
                                  </w:divBdr>
                                  <w:divsChild>
                                    <w:div w:id="1829906498">
                                      <w:marLeft w:val="0"/>
                                      <w:marRight w:val="0"/>
                                      <w:marTop w:val="0"/>
                                      <w:marBottom w:val="0"/>
                                      <w:divBdr>
                                        <w:top w:val="single" w:sz="2" w:space="0" w:color="auto"/>
                                        <w:left w:val="single" w:sz="2" w:space="0" w:color="auto"/>
                                        <w:bottom w:val="single" w:sz="2" w:space="0" w:color="auto"/>
                                        <w:right w:val="single" w:sz="2" w:space="0" w:color="auto"/>
                                      </w:divBdr>
                                      <w:divsChild>
                                        <w:div w:id="1319305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69203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27036518">
          <w:marLeft w:val="0"/>
          <w:marRight w:val="0"/>
          <w:marTop w:val="0"/>
          <w:marBottom w:val="0"/>
          <w:divBdr>
            <w:top w:val="single" w:sz="2" w:space="0" w:color="auto"/>
            <w:left w:val="single" w:sz="2" w:space="0" w:color="auto"/>
            <w:bottom w:val="single" w:sz="2" w:space="0" w:color="auto"/>
            <w:right w:val="single" w:sz="2" w:space="0" w:color="auto"/>
          </w:divBdr>
          <w:divsChild>
            <w:div w:id="1793479381">
              <w:marLeft w:val="0"/>
              <w:marRight w:val="0"/>
              <w:marTop w:val="0"/>
              <w:marBottom w:val="0"/>
              <w:divBdr>
                <w:top w:val="single" w:sz="2" w:space="0" w:color="auto"/>
                <w:left w:val="single" w:sz="2" w:space="0" w:color="auto"/>
                <w:bottom w:val="single" w:sz="2" w:space="0" w:color="auto"/>
                <w:right w:val="single" w:sz="2" w:space="0" w:color="auto"/>
              </w:divBdr>
              <w:divsChild>
                <w:div w:id="49350259">
                  <w:marLeft w:val="0"/>
                  <w:marRight w:val="0"/>
                  <w:marTop w:val="0"/>
                  <w:marBottom w:val="0"/>
                  <w:divBdr>
                    <w:top w:val="single" w:sz="2" w:space="0" w:color="auto"/>
                    <w:left w:val="single" w:sz="2" w:space="0" w:color="auto"/>
                    <w:bottom w:val="single" w:sz="2" w:space="0" w:color="auto"/>
                    <w:right w:val="single" w:sz="2" w:space="0" w:color="auto"/>
                  </w:divBdr>
                  <w:divsChild>
                    <w:div w:id="704255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33810050">
          <w:marLeft w:val="0"/>
          <w:marRight w:val="0"/>
          <w:marTop w:val="0"/>
          <w:marBottom w:val="0"/>
          <w:divBdr>
            <w:top w:val="single" w:sz="2" w:space="0" w:color="auto"/>
            <w:left w:val="single" w:sz="2" w:space="0" w:color="auto"/>
            <w:bottom w:val="single" w:sz="2" w:space="0" w:color="auto"/>
            <w:right w:val="single" w:sz="2" w:space="0" w:color="auto"/>
          </w:divBdr>
          <w:divsChild>
            <w:div w:id="642807827">
              <w:marLeft w:val="0"/>
              <w:marRight w:val="0"/>
              <w:marTop w:val="0"/>
              <w:marBottom w:val="0"/>
              <w:divBdr>
                <w:top w:val="single" w:sz="2" w:space="0" w:color="auto"/>
                <w:left w:val="single" w:sz="2" w:space="0" w:color="auto"/>
                <w:bottom w:val="single" w:sz="2" w:space="0" w:color="auto"/>
                <w:right w:val="single" w:sz="2" w:space="0" w:color="auto"/>
              </w:divBdr>
              <w:divsChild>
                <w:div w:id="2042392503">
                  <w:marLeft w:val="0"/>
                  <w:marRight w:val="0"/>
                  <w:marTop w:val="0"/>
                  <w:marBottom w:val="0"/>
                  <w:divBdr>
                    <w:top w:val="single" w:sz="2" w:space="0" w:color="auto"/>
                    <w:left w:val="single" w:sz="2" w:space="0" w:color="auto"/>
                    <w:bottom w:val="single" w:sz="2" w:space="0" w:color="auto"/>
                    <w:right w:val="single" w:sz="2" w:space="0" w:color="auto"/>
                  </w:divBdr>
                  <w:divsChild>
                    <w:div w:id="742335297">
                      <w:marLeft w:val="0"/>
                      <w:marRight w:val="0"/>
                      <w:marTop w:val="0"/>
                      <w:marBottom w:val="0"/>
                      <w:divBdr>
                        <w:top w:val="single" w:sz="2" w:space="0" w:color="auto"/>
                        <w:left w:val="single" w:sz="2" w:space="0" w:color="auto"/>
                        <w:bottom w:val="single" w:sz="2" w:space="0" w:color="auto"/>
                        <w:right w:val="single" w:sz="2" w:space="0" w:color="auto"/>
                      </w:divBdr>
                      <w:divsChild>
                        <w:div w:id="2144809431">
                          <w:marLeft w:val="0"/>
                          <w:marRight w:val="0"/>
                          <w:marTop w:val="0"/>
                          <w:marBottom w:val="0"/>
                          <w:divBdr>
                            <w:top w:val="single" w:sz="2" w:space="0" w:color="auto"/>
                            <w:left w:val="single" w:sz="2" w:space="0" w:color="auto"/>
                            <w:bottom w:val="single" w:sz="2" w:space="0" w:color="auto"/>
                            <w:right w:val="single" w:sz="2" w:space="0" w:color="auto"/>
                          </w:divBdr>
                          <w:divsChild>
                            <w:div w:id="735781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651481">
                  <w:marLeft w:val="0"/>
                  <w:marRight w:val="0"/>
                  <w:marTop w:val="0"/>
                  <w:marBottom w:val="0"/>
                  <w:divBdr>
                    <w:top w:val="single" w:sz="2" w:space="0" w:color="auto"/>
                    <w:left w:val="single" w:sz="2" w:space="0" w:color="auto"/>
                    <w:bottom w:val="single" w:sz="2" w:space="0" w:color="auto"/>
                    <w:right w:val="single" w:sz="2" w:space="0" w:color="auto"/>
                  </w:divBdr>
                  <w:divsChild>
                    <w:div w:id="20268638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673902">
          <w:marLeft w:val="0"/>
          <w:marRight w:val="0"/>
          <w:marTop w:val="0"/>
          <w:marBottom w:val="0"/>
          <w:divBdr>
            <w:top w:val="single" w:sz="2" w:space="0" w:color="auto"/>
            <w:left w:val="single" w:sz="2" w:space="0" w:color="auto"/>
            <w:bottom w:val="single" w:sz="2" w:space="0" w:color="auto"/>
            <w:right w:val="single" w:sz="2" w:space="0" w:color="auto"/>
          </w:divBdr>
          <w:divsChild>
            <w:div w:id="1540825019">
              <w:marLeft w:val="0"/>
              <w:marRight w:val="0"/>
              <w:marTop w:val="0"/>
              <w:marBottom w:val="0"/>
              <w:divBdr>
                <w:top w:val="single" w:sz="2" w:space="0" w:color="auto"/>
                <w:left w:val="single" w:sz="2" w:space="0" w:color="auto"/>
                <w:bottom w:val="single" w:sz="2" w:space="0" w:color="auto"/>
                <w:right w:val="single" w:sz="2" w:space="0" w:color="auto"/>
              </w:divBdr>
              <w:divsChild>
                <w:div w:id="1346320620">
                  <w:marLeft w:val="0"/>
                  <w:marRight w:val="0"/>
                  <w:marTop w:val="0"/>
                  <w:marBottom w:val="0"/>
                  <w:divBdr>
                    <w:top w:val="single" w:sz="2" w:space="0" w:color="auto"/>
                    <w:left w:val="single" w:sz="2" w:space="0" w:color="auto"/>
                    <w:bottom w:val="single" w:sz="2" w:space="0" w:color="auto"/>
                    <w:right w:val="single" w:sz="2" w:space="0" w:color="auto"/>
                  </w:divBdr>
                  <w:divsChild>
                    <w:div w:id="1844392602">
                      <w:marLeft w:val="0"/>
                      <w:marRight w:val="0"/>
                      <w:marTop w:val="0"/>
                      <w:marBottom w:val="0"/>
                      <w:divBdr>
                        <w:top w:val="single" w:sz="2" w:space="0" w:color="auto"/>
                        <w:left w:val="single" w:sz="2" w:space="0" w:color="auto"/>
                        <w:bottom w:val="single" w:sz="2" w:space="0" w:color="auto"/>
                        <w:right w:val="single" w:sz="2" w:space="0" w:color="auto"/>
                      </w:divBdr>
                      <w:divsChild>
                        <w:div w:id="1391028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38869858">
              <w:marLeft w:val="0"/>
              <w:marRight w:val="0"/>
              <w:marTop w:val="0"/>
              <w:marBottom w:val="0"/>
              <w:divBdr>
                <w:top w:val="single" w:sz="2" w:space="0" w:color="auto"/>
                <w:left w:val="single" w:sz="2" w:space="0" w:color="auto"/>
                <w:bottom w:val="single" w:sz="2" w:space="0" w:color="auto"/>
                <w:right w:val="single" w:sz="2" w:space="0" w:color="auto"/>
              </w:divBdr>
              <w:divsChild>
                <w:div w:id="375741275">
                  <w:marLeft w:val="0"/>
                  <w:marRight w:val="0"/>
                  <w:marTop w:val="0"/>
                  <w:marBottom w:val="0"/>
                  <w:divBdr>
                    <w:top w:val="single" w:sz="2" w:space="0" w:color="auto"/>
                    <w:left w:val="single" w:sz="2" w:space="0" w:color="auto"/>
                    <w:bottom w:val="single" w:sz="2" w:space="0" w:color="auto"/>
                    <w:right w:val="single" w:sz="2" w:space="0" w:color="auto"/>
                  </w:divBdr>
                  <w:divsChild>
                    <w:div w:id="1533151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1396170">
              <w:marLeft w:val="0"/>
              <w:marRight w:val="0"/>
              <w:marTop w:val="0"/>
              <w:marBottom w:val="0"/>
              <w:divBdr>
                <w:top w:val="single" w:sz="2" w:space="0" w:color="auto"/>
                <w:left w:val="single" w:sz="2" w:space="0" w:color="auto"/>
                <w:bottom w:val="single" w:sz="2" w:space="0" w:color="auto"/>
                <w:right w:val="single" w:sz="2" w:space="0" w:color="auto"/>
              </w:divBdr>
              <w:divsChild>
                <w:div w:id="303850354">
                  <w:marLeft w:val="0"/>
                  <w:marRight w:val="0"/>
                  <w:marTop w:val="0"/>
                  <w:marBottom w:val="0"/>
                  <w:divBdr>
                    <w:top w:val="single" w:sz="2" w:space="0" w:color="auto"/>
                    <w:left w:val="single" w:sz="2" w:space="0" w:color="auto"/>
                    <w:bottom w:val="single" w:sz="2" w:space="0" w:color="auto"/>
                    <w:right w:val="single" w:sz="2" w:space="0" w:color="auto"/>
                  </w:divBdr>
                  <w:divsChild>
                    <w:div w:id="18226935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4050288">
              <w:marLeft w:val="0"/>
              <w:marRight w:val="0"/>
              <w:marTop w:val="0"/>
              <w:marBottom w:val="0"/>
              <w:divBdr>
                <w:top w:val="single" w:sz="2" w:space="0" w:color="auto"/>
                <w:left w:val="single" w:sz="2" w:space="0" w:color="auto"/>
                <w:bottom w:val="single" w:sz="2" w:space="0" w:color="auto"/>
                <w:right w:val="single" w:sz="2" w:space="0" w:color="auto"/>
              </w:divBdr>
              <w:divsChild>
                <w:div w:id="287053024">
                  <w:marLeft w:val="0"/>
                  <w:marRight w:val="0"/>
                  <w:marTop w:val="0"/>
                  <w:marBottom w:val="0"/>
                  <w:divBdr>
                    <w:top w:val="single" w:sz="2" w:space="0" w:color="auto"/>
                    <w:left w:val="single" w:sz="2" w:space="0" w:color="auto"/>
                    <w:bottom w:val="single" w:sz="2" w:space="0" w:color="auto"/>
                    <w:right w:val="single" w:sz="2" w:space="0" w:color="auto"/>
                  </w:divBdr>
                  <w:divsChild>
                    <w:div w:id="1657372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5599747">
              <w:marLeft w:val="0"/>
              <w:marRight w:val="0"/>
              <w:marTop w:val="0"/>
              <w:marBottom w:val="0"/>
              <w:divBdr>
                <w:top w:val="single" w:sz="2" w:space="0" w:color="auto"/>
                <w:left w:val="single" w:sz="2" w:space="0" w:color="auto"/>
                <w:bottom w:val="single" w:sz="2" w:space="0" w:color="auto"/>
                <w:right w:val="single" w:sz="2" w:space="0" w:color="auto"/>
              </w:divBdr>
              <w:divsChild>
                <w:div w:id="1530531622">
                  <w:marLeft w:val="0"/>
                  <w:marRight w:val="0"/>
                  <w:marTop w:val="0"/>
                  <w:marBottom w:val="0"/>
                  <w:divBdr>
                    <w:top w:val="single" w:sz="2" w:space="0" w:color="auto"/>
                    <w:left w:val="single" w:sz="2" w:space="0" w:color="auto"/>
                    <w:bottom w:val="single" w:sz="2" w:space="0" w:color="auto"/>
                    <w:right w:val="single" w:sz="2" w:space="0" w:color="auto"/>
                  </w:divBdr>
                  <w:divsChild>
                    <w:div w:id="1033117977">
                      <w:marLeft w:val="0"/>
                      <w:marRight w:val="0"/>
                      <w:marTop w:val="0"/>
                      <w:marBottom w:val="0"/>
                      <w:divBdr>
                        <w:top w:val="single" w:sz="2" w:space="0" w:color="auto"/>
                        <w:left w:val="single" w:sz="2" w:space="0" w:color="auto"/>
                        <w:bottom w:val="single" w:sz="2" w:space="0" w:color="auto"/>
                        <w:right w:val="single" w:sz="2" w:space="0" w:color="auto"/>
                      </w:divBdr>
                      <w:divsChild>
                        <w:div w:id="1966346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03142316">
              <w:marLeft w:val="0"/>
              <w:marRight w:val="0"/>
              <w:marTop w:val="0"/>
              <w:marBottom w:val="0"/>
              <w:divBdr>
                <w:top w:val="single" w:sz="2" w:space="0" w:color="auto"/>
                <w:left w:val="single" w:sz="2" w:space="0" w:color="auto"/>
                <w:bottom w:val="single" w:sz="2" w:space="0" w:color="auto"/>
                <w:right w:val="single" w:sz="2" w:space="0" w:color="auto"/>
              </w:divBdr>
              <w:divsChild>
                <w:div w:id="223296439">
                  <w:marLeft w:val="0"/>
                  <w:marRight w:val="0"/>
                  <w:marTop w:val="0"/>
                  <w:marBottom w:val="0"/>
                  <w:divBdr>
                    <w:top w:val="single" w:sz="2" w:space="0" w:color="auto"/>
                    <w:left w:val="single" w:sz="2" w:space="0" w:color="auto"/>
                    <w:bottom w:val="single" w:sz="2" w:space="0" w:color="auto"/>
                    <w:right w:val="single" w:sz="2" w:space="0" w:color="auto"/>
                  </w:divBdr>
                  <w:divsChild>
                    <w:div w:id="10601791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123867">
              <w:marLeft w:val="0"/>
              <w:marRight w:val="0"/>
              <w:marTop w:val="0"/>
              <w:marBottom w:val="0"/>
              <w:divBdr>
                <w:top w:val="single" w:sz="2" w:space="0" w:color="auto"/>
                <w:left w:val="single" w:sz="2" w:space="0" w:color="auto"/>
                <w:bottom w:val="single" w:sz="2" w:space="0" w:color="auto"/>
                <w:right w:val="single" w:sz="2" w:space="0" w:color="auto"/>
              </w:divBdr>
              <w:divsChild>
                <w:div w:id="735736640">
                  <w:marLeft w:val="0"/>
                  <w:marRight w:val="0"/>
                  <w:marTop w:val="0"/>
                  <w:marBottom w:val="0"/>
                  <w:divBdr>
                    <w:top w:val="single" w:sz="2" w:space="0" w:color="auto"/>
                    <w:left w:val="single" w:sz="2" w:space="0" w:color="auto"/>
                    <w:bottom w:val="single" w:sz="2" w:space="0" w:color="auto"/>
                    <w:right w:val="single" w:sz="2" w:space="0" w:color="auto"/>
                  </w:divBdr>
                  <w:divsChild>
                    <w:div w:id="1290819071">
                      <w:marLeft w:val="0"/>
                      <w:marRight w:val="0"/>
                      <w:marTop w:val="0"/>
                      <w:marBottom w:val="0"/>
                      <w:divBdr>
                        <w:top w:val="single" w:sz="2" w:space="0" w:color="auto"/>
                        <w:left w:val="single" w:sz="2" w:space="0" w:color="auto"/>
                        <w:bottom w:val="single" w:sz="2" w:space="0" w:color="auto"/>
                        <w:right w:val="single" w:sz="2" w:space="0" w:color="auto"/>
                      </w:divBdr>
                      <w:divsChild>
                        <w:div w:id="1895239375">
                          <w:marLeft w:val="0"/>
                          <w:marRight w:val="0"/>
                          <w:marTop w:val="0"/>
                          <w:marBottom w:val="0"/>
                          <w:divBdr>
                            <w:top w:val="single" w:sz="2" w:space="0" w:color="auto"/>
                            <w:left w:val="single" w:sz="2" w:space="0" w:color="auto"/>
                            <w:bottom w:val="single" w:sz="2" w:space="0" w:color="auto"/>
                            <w:right w:val="single" w:sz="2" w:space="0" w:color="auto"/>
                          </w:divBdr>
                        </w:div>
                        <w:div w:id="7783747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unity.com/topic/graphic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gif"/><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blog.unity.com/technology" TargetMode="External"/><Relationship Id="rId11" Type="http://schemas.openxmlformats.org/officeDocument/2006/relationships/hyperlink" Target="https://blog.unity.com/topic/events" TargetMode="External"/><Relationship Id="rId5" Type="http://schemas.openxmlformats.org/officeDocument/2006/relationships/image" Target="media/image1.png"/><Relationship Id="rId15" Type="http://schemas.openxmlformats.org/officeDocument/2006/relationships/image" Target="media/image6.gif"/><Relationship Id="rId10" Type="http://schemas.openxmlformats.org/officeDocument/2006/relationships/hyperlink" Target="https://blog.unity.com/topic/shader-tools" TargetMode="External"/><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hyperlink" Target="https://blog.unity.com/topic/unity-labs" TargetMode="External"/><Relationship Id="rId14" Type="http://schemas.openxmlformats.org/officeDocument/2006/relationships/image" Target="media/image5.gi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515</Words>
  <Characters>2940</Characters>
  <Application>Microsoft Office Word</Application>
  <DocSecurity>0</DocSecurity>
  <Lines>24</Lines>
  <Paragraphs>6</Paragraphs>
  <ScaleCrop>false</ScaleCrop>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yongth</dc:creator>
  <cp:keywords/>
  <dc:description/>
  <cp:lastModifiedBy>name yongth</cp:lastModifiedBy>
  <cp:revision>1</cp:revision>
  <dcterms:created xsi:type="dcterms:W3CDTF">2023-10-01T15:47:00Z</dcterms:created>
  <dcterms:modified xsi:type="dcterms:W3CDTF">2023-10-01T15:49:00Z</dcterms:modified>
</cp:coreProperties>
</file>