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1845" w14:textId="3886018D" w:rsidR="00580BF4" w:rsidRPr="00025678" w:rsidRDefault="009E5755" w:rsidP="00025678">
      <w:pPr>
        <w:pStyle w:val="Heading1"/>
      </w:pPr>
      <w:r w:rsidRPr="00025678">
        <w:rPr>
          <w:rFonts w:hint="eastAsia"/>
        </w:rPr>
        <w:t>OSI</w:t>
      </w:r>
      <w:r w:rsidR="00025678" w:rsidRPr="00025678">
        <w:rPr>
          <w:rFonts w:ascii="黑体" w:hAnsi="黑体" w:hint="eastAsia"/>
        </w:rPr>
        <w:t>模型</w:t>
      </w:r>
    </w:p>
    <w:p w14:paraId="6E167915" w14:textId="2BCBCB3D" w:rsidR="009F00F5" w:rsidRDefault="009F00F5">
      <w:pPr>
        <w:rPr>
          <w:rFonts w:hint="eastAsia"/>
        </w:rPr>
      </w:pPr>
      <w:r>
        <w:rPr>
          <w:rFonts w:hint="eastAsia"/>
        </w:rPr>
        <w:t>应用层</w:t>
      </w:r>
    </w:p>
    <w:p w14:paraId="30870819" w14:textId="6B2463D3" w:rsidR="009E5755" w:rsidRDefault="00802F4F">
      <w:r>
        <w:rPr>
          <w:rFonts w:hint="eastAsia"/>
        </w:rPr>
        <w:t>表示层</w:t>
      </w:r>
    </w:p>
    <w:p w14:paraId="4A8D685D" w14:textId="1042F922" w:rsidR="00802F4F" w:rsidRDefault="00802F4F">
      <w:r>
        <w:rPr>
          <w:rFonts w:hint="eastAsia"/>
        </w:rPr>
        <w:t>会话层</w:t>
      </w:r>
    </w:p>
    <w:p w14:paraId="13972686" w14:textId="621FC48A" w:rsidR="00802F4F" w:rsidRDefault="00802F4F"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14:paraId="2DF4AFC4" w14:textId="3DF1AF55" w:rsidR="00802F4F" w:rsidRDefault="00802F4F"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 w:rsidR="00493A75">
        <w:rPr>
          <w:rFonts w:hint="eastAsia"/>
        </w:rPr>
        <w:t>（“电话号”）</w:t>
      </w:r>
    </w:p>
    <w:p w14:paraId="395A8A0D" w14:textId="6488A64E" w:rsidR="00802F4F" w:rsidRDefault="00802F4F"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  <w:r w:rsidR="00493A75">
        <w:rPr>
          <w:rFonts w:hint="eastAsia"/>
        </w:rPr>
        <w:t>（“身份证”）</w:t>
      </w:r>
    </w:p>
    <w:p w14:paraId="14575D53" w14:textId="3064DC53" w:rsidR="00802F4F" w:rsidRDefault="00802F4F"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无线，光纤</w:t>
      </w:r>
    </w:p>
    <w:p w14:paraId="7E77C9D6" w14:textId="60C72DB8" w:rsidR="00802F4F" w:rsidRDefault="00802F4F" w:rsidP="00802F4F">
      <w:pPr>
        <w:pStyle w:val="Heading2"/>
        <w:spacing w:before="163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模数转换，光数转换</w:t>
      </w:r>
    </w:p>
    <w:p w14:paraId="7C6B4881" w14:textId="1884A2A8" w:rsidR="00802F4F" w:rsidRDefault="00802F4F" w:rsidP="00802F4F">
      <w:r>
        <w:rPr>
          <w:rFonts w:hint="eastAsia"/>
        </w:rPr>
        <w:t>早期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没有交换机（</w:t>
      </w:r>
      <w:r>
        <w:rPr>
          <w:rFonts w:hint="eastAsia"/>
        </w:rPr>
        <w:t>switch</w:t>
      </w:r>
      <w:r w:rsidR="001B1C45">
        <w:rPr>
          <w:rFonts w:hint="eastAsia"/>
        </w:rPr>
        <w:t>，数据链路层设备</w:t>
      </w:r>
      <w:r>
        <w:rPr>
          <w:rFonts w:hint="eastAsia"/>
        </w:rPr>
        <w:t>），用集线器（</w:t>
      </w:r>
      <w:r>
        <w:rPr>
          <w:rFonts w:hint="eastAsia"/>
        </w:rPr>
        <w:t>hub</w:t>
      </w:r>
      <w:r w:rsidR="001B1C45">
        <w:rPr>
          <w:rFonts w:hint="eastAsia"/>
        </w:rPr>
        <w:t>，物理层设备</w:t>
      </w:r>
      <w:r>
        <w:rPr>
          <w:rFonts w:hint="eastAsia"/>
        </w:rPr>
        <w:t>）</w:t>
      </w:r>
    </w:p>
    <w:p w14:paraId="1573B0FF" w14:textId="77777777" w:rsidR="00802F4F" w:rsidRDefault="00802F4F" w:rsidP="00802F4F">
      <w:r>
        <w:tab/>
      </w:r>
      <w:r>
        <w:rPr>
          <w:rFonts w:hint="eastAsia"/>
        </w:rPr>
        <w:t>缺点：半双工；</w:t>
      </w:r>
    </w:p>
    <w:p w14:paraId="05E5BA0F" w14:textId="64C04BD7" w:rsidR="00802F4F" w:rsidRDefault="00802F4F" w:rsidP="00802F4F">
      <w:pPr>
        <w:ind w:left="840" w:firstLine="294"/>
      </w:pPr>
      <w:r>
        <w:rPr>
          <w:rFonts w:hint="eastAsia"/>
        </w:rPr>
        <w:t>泛洪机制，每个接口都转发，数据不安全；</w:t>
      </w:r>
    </w:p>
    <w:p w14:paraId="05BE3CAA" w14:textId="6E2A05AB" w:rsidR="001B1C45" w:rsidRDefault="00802F4F" w:rsidP="00802F4F">
      <w:pPr>
        <w:ind w:left="840" w:firstLine="294"/>
      </w:pPr>
      <w:r>
        <w:rPr>
          <w:rFonts w:hint="eastAsia"/>
        </w:rPr>
        <w:t>数据冲突，两人同时发数据会变成冲突碎片</w:t>
      </w:r>
    </w:p>
    <w:p w14:paraId="42E9A41C" w14:textId="4966BF1B" w:rsidR="00802F4F" w:rsidRDefault="00802F4F" w:rsidP="001B1C45">
      <w:pPr>
        <w:ind w:left="1134" w:firstLine="420"/>
      </w:pPr>
      <w:r>
        <w:t>–</w:t>
      </w:r>
      <w:r>
        <w:rPr>
          <w:rFonts w:hint="eastAsia"/>
        </w:rPr>
        <w:t xml:space="preserve"> </w:t>
      </w:r>
      <w:r w:rsidR="001B1C45">
        <w:rPr>
          <w:rFonts w:hint="eastAsia"/>
        </w:rPr>
        <w:t>载波侦听多路访问</w:t>
      </w:r>
      <w:r>
        <w:rPr>
          <w:rFonts w:hint="eastAsia"/>
        </w:rPr>
        <w:t>CSMA/CD</w:t>
      </w:r>
      <w:r w:rsidR="00891029">
        <w:t>（</w:t>
      </w:r>
      <w:r w:rsidR="00891029">
        <w:t>Carrier Sense</w:t>
      </w:r>
      <w:r w:rsidR="00891029">
        <w:t>发之前侦听</w:t>
      </w:r>
      <w:r w:rsidR="00891029">
        <w:t xml:space="preserve"> Multiple Access</w:t>
      </w:r>
      <w:r w:rsidR="00891029">
        <w:t>多点接入</w:t>
      </w:r>
      <w:r w:rsidR="00891029">
        <w:t xml:space="preserve"> with Collision Detection</w:t>
      </w:r>
      <w:r w:rsidR="00891029">
        <w:t>碰撞检测）</w:t>
      </w:r>
    </w:p>
    <w:p w14:paraId="78202B1F" w14:textId="77777777" w:rsidR="00891029" w:rsidRDefault="00891029" w:rsidP="00891029">
      <w:pPr>
        <w:pStyle w:val="Heading2"/>
        <w:spacing w:before="163"/>
      </w:pPr>
      <w:r>
        <w:rPr>
          <w:rFonts w:hint="eastAsia"/>
        </w:rPr>
        <w:t>数据链路层</w:t>
      </w:r>
    </w:p>
    <w:p w14:paraId="49308DC5" w14:textId="6539DEAB" w:rsidR="00891029" w:rsidRDefault="00891029" w:rsidP="00891029">
      <w:pPr>
        <w:pStyle w:val="Heading3"/>
        <w:numPr>
          <w:ilvl w:val="2"/>
          <w:numId w:val="16"/>
        </w:numPr>
        <w:spacing w:before="163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3BE89F1" w14:textId="787D2960" w:rsidR="00891029" w:rsidRDefault="00891029" w:rsidP="00891029">
      <w:pPr>
        <w:rPr>
          <w:rFonts w:hint="eastAsia"/>
        </w:rPr>
      </w:pPr>
      <w:r>
        <w:rPr>
          <w:rFonts w:hint="eastAsia"/>
        </w:rPr>
        <w:t>烧录在网卡的</w:t>
      </w:r>
      <w:r>
        <w:rPr>
          <w:rFonts w:hint="eastAsia"/>
        </w:rPr>
        <w:t>ROM</w:t>
      </w:r>
      <w:r w:rsidR="006F4710">
        <w:t>（储存）</w:t>
      </w:r>
      <w:r>
        <w:rPr>
          <w:rFonts w:hint="eastAsia"/>
        </w:rPr>
        <w:t>里，</w:t>
      </w:r>
      <w:r>
        <w:rPr>
          <w:rFonts w:hint="eastAsia"/>
        </w:rPr>
        <w:t>48bit</w:t>
      </w:r>
      <w:r>
        <w:t>（</w:t>
      </w:r>
      <w:r>
        <w:t>24bit</w:t>
      </w:r>
      <w:r>
        <w:t>厂商</w:t>
      </w:r>
      <w:r>
        <w:t>+24bit</w:t>
      </w:r>
      <w:r>
        <w:rPr>
          <w:rFonts w:hint="eastAsia"/>
        </w:rPr>
        <w:t>）</w:t>
      </w:r>
      <w:r>
        <w:rPr>
          <w:rFonts w:hint="eastAsia"/>
        </w:rPr>
        <w:t xml:space="preserve"> - 6</w:t>
      </w:r>
      <w:r>
        <w:rPr>
          <w:rFonts w:hint="eastAsia"/>
        </w:rPr>
        <w:t>个十六进制数位</w:t>
      </w:r>
    </w:p>
    <w:p w14:paraId="6616DF89" w14:textId="2A29533D" w:rsidR="00891029" w:rsidRDefault="00891029" w:rsidP="00891029">
      <w:pPr>
        <w:rPr>
          <w:rFonts w:hint="eastAsia"/>
        </w:rPr>
      </w:pPr>
      <w:r>
        <w:rPr>
          <w:rFonts w:hint="eastAsia"/>
        </w:rPr>
        <w:t>ipconfig -all</w:t>
      </w:r>
    </w:p>
    <w:p w14:paraId="640BF07D" w14:textId="77777777" w:rsidR="00493A75" w:rsidRDefault="001B1C45" w:rsidP="001B1C45">
      <w:pPr>
        <w:pStyle w:val="Heading3"/>
        <w:spacing w:before="163"/>
      </w:pPr>
      <w:r>
        <w:rPr>
          <w:rFonts w:hint="eastAsia"/>
        </w:rPr>
        <w:t>交换机</w:t>
      </w:r>
    </w:p>
    <w:p w14:paraId="302491C9" w14:textId="21C24FA6" w:rsidR="001B1C45" w:rsidRDefault="00493A75" w:rsidP="006F4710">
      <w:pPr>
        <w:pStyle w:val="Heading4"/>
        <w:rPr>
          <w:rFonts w:hint="eastAsia"/>
        </w:rPr>
      </w:pPr>
      <w:r>
        <w:rPr>
          <w:rFonts w:hint="eastAsia"/>
        </w:rPr>
        <w:t>ARP</w:t>
      </w:r>
      <w:r w:rsidR="009F00F5">
        <w:rPr>
          <w:rFonts w:hint="eastAsia"/>
        </w:rPr>
        <w:t>（</w:t>
      </w:r>
      <w:r w:rsidR="009F00F5" w:rsidRPr="009F00F5">
        <w:t>Address Resolution Protocol</w:t>
      </w:r>
      <w:r w:rsidR="009F00F5">
        <w:rPr>
          <w:rFonts w:hint="eastAsia"/>
        </w:rPr>
        <w:t>）</w:t>
      </w:r>
      <w:r>
        <w:rPr>
          <w:rFonts w:hint="eastAsia"/>
        </w:rPr>
        <w:t>协议：通过</w:t>
      </w:r>
      <w:r>
        <w:rPr>
          <w:rFonts w:hint="eastAsia"/>
        </w:rPr>
        <w:t>IP</w:t>
      </w:r>
      <w:r>
        <w:rPr>
          <w:rFonts w:hint="eastAsia"/>
        </w:rPr>
        <w:t>地址解析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155363">
        <w:rPr>
          <w:rFonts w:hint="eastAsia"/>
        </w:rPr>
        <w:t>，地址表保存时间约</w:t>
      </w:r>
      <w:r w:rsidR="00155363">
        <w:rPr>
          <w:rFonts w:hint="eastAsia"/>
        </w:rPr>
        <w:t>300</w:t>
      </w:r>
      <w:r w:rsidR="00155363">
        <w:rPr>
          <w:rFonts w:hint="eastAsia"/>
        </w:rPr>
        <w:t>秒</w:t>
      </w:r>
    </w:p>
    <w:p w14:paraId="4340C8CC" w14:textId="4F607314" w:rsidR="00493A75" w:rsidRDefault="00493A75" w:rsidP="006F4710">
      <w:pPr>
        <w:pStyle w:val="ListParagraph"/>
        <w:ind w:left="0" w:firstLine="420"/>
      </w:pPr>
      <w:r>
        <w:rPr>
          <w:rFonts w:hint="eastAsia"/>
        </w:rPr>
        <w:t>源发送</w:t>
      </w:r>
      <w:r>
        <w:rPr>
          <w:rFonts w:hint="eastAsia"/>
        </w:rPr>
        <w:t>ARP</w:t>
      </w:r>
      <w:r>
        <w:rPr>
          <w:rFonts w:hint="eastAsia"/>
        </w:rPr>
        <w:t>请求：源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地址设为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rPr>
          <w:rFonts w:hint="eastAsia"/>
        </w:rPr>
        <w:t>（发送给所有人）</w:t>
      </w:r>
      <w:r>
        <w:rPr>
          <w:rFonts w:hint="eastAsia"/>
        </w:rPr>
        <w:t>+</w:t>
      </w:r>
      <w:r>
        <w:rPr>
          <w:rFonts w:hint="eastAsia"/>
        </w:rPr>
        <w:t>自己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询问目的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86344F3" w14:textId="36771559" w:rsidR="00493A75" w:rsidRDefault="00493A75" w:rsidP="00493A75">
      <w:r>
        <w:tab/>
      </w:r>
      <w:r>
        <w:rPr>
          <w:rFonts w:hint="eastAsia"/>
        </w:rPr>
        <w:t>交换机记录地址表：记录源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发送端口</w:t>
      </w:r>
    </w:p>
    <w:p w14:paraId="2EB1C26D" w14:textId="72581063" w:rsidR="00493A75" w:rsidRDefault="00493A75" w:rsidP="00493A75">
      <w:r>
        <w:tab/>
      </w:r>
      <w:r>
        <w:rPr>
          <w:rFonts w:hint="eastAsia"/>
        </w:rPr>
        <w:t>泛洪发送（全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14:paraId="4FEE7C8B" w14:textId="5E9C00D3" w:rsidR="00493A75" w:rsidRDefault="00493A75" w:rsidP="00493A75">
      <w:r>
        <w:tab/>
      </w:r>
      <w:r w:rsidR="00633819">
        <w:rPr>
          <w:rFonts w:hint="eastAsia"/>
        </w:rPr>
        <w:t>ARP</w:t>
      </w:r>
      <w:r w:rsidR="00633819">
        <w:rPr>
          <w:rFonts w:hint="eastAsia"/>
        </w:rPr>
        <w:t>应答：源</w:t>
      </w:r>
      <w:r w:rsidR="00633819">
        <w:rPr>
          <w:rFonts w:hint="eastAsia"/>
        </w:rPr>
        <w:t>MAC</w:t>
      </w:r>
      <w:r w:rsidR="00633819">
        <w:rPr>
          <w:rFonts w:hint="eastAsia"/>
        </w:rPr>
        <w:t>地址</w:t>
      </w:r>
      <w:r w:rsidR="00633819">
        <w:rPr>
          <w:rFonts w:hint="eastAsia"/>
        </w:rPr>
        <w:t>+</w:t>
      </w:r>
      <w:r w:rsidR="00633819">
        <w:rPr>
          <w:rFonts w:hint="eastAsia"/>
        </w:rPr>
        <w:t>目的</w:t>
      </w:r>
      <w:r w:rsidR="00633819">
        <w:rPr>
          <w:rFonts w:hint="eastAsia"/>
        </w:rPr>
        <w:t>MAC</w:t>
      </w:r>
      <w:r w:rsidR="00633819">
        <w:rPr>
          <w:rFonts w:hint="eastAsia"/>
        </w:rPr>
        <w:t>地址</w:t>
      </w:r>
      <w:r w:rsidR="00633819">
        <w:rPr>
          <w:rFonts w:hint="eastAsia"/>
        </w:rPr>
        <w:t>+</w:t>
      </w:r>
      <w:r w:rsidR="00633819">
        <w:rPr>
          <w:rFonts w:hint="eastAsia"/>
        </w:rPr>
        <w:t>自己</w:t>
      </w:r>
      <w:r w:rsidR="00633819">
        <w:rPr>
          <w:rFonts w:hint="eastAsia"/>
        </w:rPr>
        <w:t>IP</w:t>
      </w:r>
      <w:r w:rsidR="00633819">
        <w:rPr>
          <w:rFonts w:hint="eastAsia"/>
        </w:rPr>
        <w:t>地址</w:t>
      </w:r>
      <w:r w:rsidR="00633819">
        <w:rPr>
          <w:rFonts w:hint="eastAsia"/>
        </w:rPr>
        <w:t>+</w:t>
      </w:r>
      <w:r w:rsidR="00633819">
        <w:rPr>
          <w:rFonts w:hint="eastAsia"/>
        </w:rPr>
        <w:t>回复自己</w:t>
      </w:r>
      <w:r w:rsidR="00633819">
        <w:rPr>
          <w:rFonts w:hint="eastAsia"/>
        </w:rPr>
        <w:t>MAC</w:t>
      </w:r>
      <w:r w:rsidR="00633819">
        <w:rPr>
          <w:rFonts w:hint="eastAsia"/>
        </w:rPr>
        <w:t>地址</w:t>
      </w:r>
    </w:p>
    <w:p w14:paraId="0D84128C" w14:textId="51AFECB7" w:rsidR="00633819" w:rsidRDefault="00633819" w:rsidP="00493A75">
      <w:r>
        <w:tab/>
      </w:r>
      <w:r>
        <w:rPr>
          <w:rFonts w:hint="eastAsia"/>
        </w:rPr>
        <w:t>交换机记录地址表：记录目的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发送端口</w:t>
      </w:r>
    </w:p>
    <w:p w14:paraId="72E4E459" w14:textId="7E8C4598" w:rsidR="00155363" w:rsidRDefault="00633819" w:rsidP="00155363">
      <w:r>
        <w:tab/>
      </w:r>
      <w:r>
        <w:rPr>
          <w:rFonts w:hint="eastAsia"/>
        </w:rPr>
        <w:t>交换机转发</w:t>
      </w:r>
      <w:r>
        <w:rPr>
          <w:rFonts w:hint="eastAsia"/>
        </w:rPr>
        <w:t>ARP</w:t>
      </w:r>
      <w:r>
        <w:rPr>
          <w:rFonts w:hint="eastAsia"/>
        </w:rPr>
        <w:t>应答：源和目的都知道了彼此的</w:t>
      </w:r>
      <w:r>
        <w:rPr>
          <w:rFonts w:hint="eastAsia"/>
        </w:rPr>
        <w:t>MAC</w:t>
      </w:r>
      <w:r>
        <w:rPr>
          <w:rFonts w:hint="eastAsia"/>
        </w:rPr>
        <w:t>地址，交换机记录了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14:paraId="6BDE1CCB" w14:textId="77777777" w:rsidR="006F4710" w:rsidRDefault="006F4710" w:rsidP="00155363">
      <w:pPr>
        <w:rPr>
          <w:rFonts w:hint="eastAsia"/>
        </w:rPr>
      </w:pPr>
    </w:p>
    <w:p w14:paraId="42A6EAF6" w14:textId="35289E5A" w:rsidR="006F4710" w:rsidRDefault="006F4710" w:rsidP="006F4710">
      <w:r>
        <w:t>E</w:t>
      </w:r>
      <w:r>
        <w:rPr>
          <w:rFonts w:hint="eastAsia"/>
        </w:rPr>
        <w:t>g. PC</w:t>
      </w:r>
      <w:r>
        <w:rPr>
          <w:rFonts w:hint="eastAsia"/>
        </w:rPr>
        <w:t>访问不同网段的目的地，把数据包转发给网关，网关再进行转发。需要知道网关的</w:t>
      </w:r>
      <w:r>
        <w:rPr>
          <w:rFonts w:hint="eastAsia"/>
        </w:rPr>
        <w:t>MAC</w:t>
      </w:r>
      <w:r>
        <w:rPr>
          <w:rFonts w:hint="eastAsia"/>
        </w:rPr>
        <w:t>地址，发送</w:t>
      </w:r>
      <w:r>
        <w:rPr>
          <w:rFonts w:hint="eastAsia"/>
        </w:rPr>
        <w:t>ARP</w:t>
      </w:r>
      <w:r>
        <w:rPr>
          <w:rFonts w:hint="eastAsia"/>
        </w:rPr>
        <w:t>请求，网关回复</w:t>
      </w:r>
      <w:r>
        <w:rPr>
          <w:rFonts w:hint="eastAsia"/>
        </w:rPr>
        <w:t>ARP</w:t>
      </w:r>
      <w:r>
        <w:rPr>
          <w:rFonts w:hint="eastAsia"/>
        </w:rPr>
        <w:t>应答。</w:t>
      </w:r>
    </w:p>
    <w:p w14:paraId="595D32BA" w14:textId="109F05C5" w:rsidR="006F4710" w:rsidRDefault="006F4710" w:rsidP="006F4710">
      <w:r>
        <w:rPr>
          <w:rFonts w:hint="eastAsia"/>
        </w:rPr>
        <w:t>网关</w:t>
      </w:r>
      <w:r w:rsidR="00454DDA">
        <w:rPr>
          <w:rFonts w:hint="eastAsia"/>
        </w:rPr>
        <w:t>（</w:t>
      </w:r>
      <w:r w:rsidR="00454DDA">
        <w:rPr>
          <w:rFonts w:hint="eastAsia"/>
        </w:rPr>
        <w:t>gateway</w:t>
      </w:r>
      <w:r w:rsidR="00454DDA">
        <w:rPr>
          <w:rFonts w:hint="eastAsia"/>
        </w:rPr>
        <w:t>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跨网段转发数据。</w:t>
      </w:r>
    </w:p>
    <w:p w14:paraId="74D04A2B" w14:textId="517721FC" w:rsidR="006F4710" w:rsidRDefault="006F4710" w:rsidP="006F47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的网关是路由器，路由器的网关是联通的路由器）</w:t>
      </w:r>
    </w:p>
    <w:p w14:paraId="07FB600B" w14:textId="7F1E260E" w:rsidR="006F4710" w:rsidRDefault="006F4710" w:rsidP="006F4710">
      <w:pPr>
        <w:jc w:val="center"/>
      </w:pPr>
      <w:r w:rsidRPr="006F4710">
        <w:lastRenderedPageBreak/>
        <w:drawing>
          <wp:inline distT="0" distB="0" distL="0" distR="0" wp14:anchorId="1F57EE2B" wp14:editId="08FF2621">
            <wp:extent cx="2517494" cy="1467259"/>
            <wp:effectExtent l="0" t="0" r="0" b="0"/>
            <wp:docPr id="177549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7349" name=""/>
                    <pic:cNvPicPr/>
                  </pic:nvPicPr>
                  <pic:blipFill rotWithShape="1">
                    <a:blip r:embed="rId6"/>
                    <a:srcRect t="7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87" cy="147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F9680" w14:textId="1348E679" w:rsidR="006F4710" w:rsidRDefault="006F4710" w:rsidP="006F4710">
      <w:pPr>
        <w:pStyle w:val="Heading2"/>
        <w:spacing w:before="163"/>
      </w:pPr>
      <w:r>
        <w:rPr>
          <w:rFonts w:hint="eastAsia"/>
        </w:rPr>
        <w:t>网络层</w:t>
      </w:r>
    </w:p>
    <w:p w14:paraId="1BB9AB50" w14:textId="00FDE431" w:rsidR="006F4710" w:rsidRPr="00155363" w:rsidRDefault="006F4710" w:rsidP="006F4710">
      <w:pPr>
        <w:pStyle w:val="Heading3"/>
        <w:numPr>
          <w:ilvl w:val="2"/>
          <w:numId w:val="21"/>
        </w:numPr>
        <w:spacing w:before="163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</w:t>
      </w:r>
    </w:p>
    <w:sectPr w:rsidR="006F4710" w:rsidRPr="00155363" w:rsidSect="00E22ACC">
      <w:pgSz w:w="12240" w:h="15840" w:code="1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C4E"/>
    <w:multiLevelType w:val="multilevel"/>
    <w:tmpl w:val="5B764D9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3BD5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A3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3F71911"/>
    <w:multiLevelType w:val="multilevel"/>
    <w:tmpl w:val="935A756C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AF26D54"/>
    <w:multiLevelType w:val="multilevel"/>
    <w:tmpl w:val="05D07A02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115296"/>
    <w:multiLevelType w:val="multilevel"/>
    <w:tmpl w:val="31E8F5C6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Heading3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%1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C105E94"/>
    <w:multiLevelType w:val="multilevel"/>
    <w:tmpl w:val="FC6A1B8E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isLgl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 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6FF6DA7"/>
    <w:multiLevelType w:val="multilevel"/>
    <w:tmpl w:val="5B764D9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9F33477"/>
    <w:multiLevelType w:val="multilevel"/>
    <w:tmpl w:val="BA2CE332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6311055">
    <w:abstractNumId w:val="2"/>
  </w:num>
  <w:num w:numId="2" w16cid:durableId="776951124">
    <w:abstractNumId w:val="2"/>
  </w:num>
  <w:num w:numId="3" w16cid:durableId="1128202978">
    <w:abstractNumId w:val="2"/>
  </w:num>
  <w:num w:numId="4" w16cid:durableId="1444887548">
    <w:abstractNumId w:val="2"/>
  </w:num>
  <w:num w:numId="5" w16cid:durableId="166290180">
    <w:abstractNumId w:val="2"/>
  </w:num>
  <w:num w:numId="6" w16cid:durableId="1884519459">
    <w:abstractNumId w:val="2"/>
  </w:num>
  <w:num w:numId="7" w16cid:durableId="957417463">
    <w:abstractNumId w:val="2"/>
  </w:num>
  <w:num w:numId="8" w16cid:durableId="1772621450">
    <w:abstractNumId w:val="2"/>
  </w:num>
  <w:num w:numId="9" w16cid:durableId="1779374289">
    <w:abstractNumId w:val="2"/>
  </w:num>
  <w:num w:numId="10" w16cid:durableId="1272013458">
    <w:abstractNumId w:val="2"/>
  </w:num>
  <w:num w:numId="11" w16cid:durableId="1359817352">
    <w:abstractNumId w:val="3"/>
  </w:num>
  <w:num w:numId="12" w16cid:durableId="1181550889">
    <w:abstractNumId w:val="0"/>
  </w:num>
  <w:num w:numId="13" w16cid:durableId="1645351115">
    <w:abstractNumId w:val="8"/>
  </w:num>
  <w:num w:numId="14" w16cid:durableId="1174615192">
    <w:abstractNumId w:val="6"/>
  </w:num>
  <w:num w:numId="15" w16cid:durableId="1140807691">
    <w:abstractNumId w:val="9"/>
  </w:num>
  <w:num w:numId="16" w16cid:durableId="2072800366">
    <w:abstractNumId w:val="5"/>
  </w:num>
  <w:num w:numId="17" w16cid:durableId="2048989196">
    <w:abstractNumId w:val="1"/>
  </w:num>
  <w:num w:numId="18" w16cid:durableId="7086067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0949186">
    <w:abstractNumId w:val="4"/>
  </w:num>
  <w:num w:numId="20" w16cid:durableId="12497745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5627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93"/>
    <w:rsid w:val="00025678"/>
    <w:rsid w:val="000A7A89"/>
    <w:rsid w:val="00102C80"/>
    <w:rsid w:val="00155363"/>
    <w:rsid w:val="001A168A"/>
    <w:rsid w:val="001B1C45"/>
    <w:rsid w:val="00202BD1"/>
    <w:rsid w:val="003A5AA7"/>
    <w:rsid w:val="00454DDA"/>
    <w:rsid w:val="0045699D"/>
    <w:rsid w:val="00493A75"/>
    <w:rsid w:val="00580BF4"/>
    <w:rsid w:val="005A746E"/>
    <w:rsid w:val="00631F56"/>
    <w:rsid w:val="00633819"/>
    <w:rsid w:val="00650A16"/>
    <w:rsid w:val="00664540"/>
    <w:rsid w:val="00665AE5"/>
    <w:rsid w:val="006B46AE"/>
    <w:rsid w:val="006B6758"/>
    <w:rsid w:val="006F4710"/>
    <w:rsid w:val="00711AE6"/>
    <w:rsid w:val="0076155B"/>
    <w:rsid w:val="007735F4"/>
    <w:rsid w:val="00802F4F"/>
    <w:rsid w:val="00891029"/>
    <w:rsid w:val="00894ECD"/>
    <w:rsid w:val="00915A80"/>
    <w:rsid w:val="009E0151"/>
    <w:rsid w:val="009E5755"/>
    <w:rsid w:val="009F00F5"/>
    <w:rsid w:val="00A46142"/>
    <w:rsid w:val="00A95219"/>
    <w:rsid w:val="00AF248C"/>
    <w:rsid w:val="00B801D2"/>
    <w:rsid w:val="00C17EC8"/>
    <w:rsid w:val="00CC724F"/>
    <w:rsid w:val="00CF321D"/>
    <w:rsid w:val="00E22ACC"/>
    <w:rsid w:val="00F22398"/>
    <w:rsid w:val="00F67E93"/>
    <w:rsid w:val="00F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CE00"/>
  <w15:chartTrackingRefBased/>
  <w15:docId w15:val="{68DA85B3-2C41-457A-B163-D72E9761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78"/>
    <w:pPr>
      <w:widowControl w:val="0"/>
      <w:jc w:val="both"/>
    </w:pPr>
    <w:rPr>
      <w:rFonts w:ascii="Arial" w:eastAsia="等线" w:hAnsi="Arial"/>
    </w:rPr>
  </w:style>
  <w:style w:type="paragraph" w:styleId="Heading1">
    <w:name w:val="heading 1"/>
    <w:next w:val="Normal"/>
    <w:link w:val="Heading1Char"/>
    <w:uiPriority w:val="9"/>
    <w:qFormat/>
    <w:rsid w:val="00025678"/>
    <w:pPr>
      <w:keepNext/>
      <w:keepLines/>
      <w:numPr>
        <w:numId w:val="14"/>
      </w:numPr>
      <w:spacing w:before="240"/>
      <w:outlineLvl w:val="0"/>
    </w:pPr>
    <w:rPr>
      <w:rFonts w:ascii="Arial" w:eastAsia="黑体" w:hAnsi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4F"/>
    <w:pPr>
      <w:keepNext/>
      <w:keepLines/>
      <w:numPr>
        <w:ilvl w:val="1"/>
        <w:numId w:val="14"/>
      </w:numPr>
      <w:spacing w:beforeLines="50" w:before="50"/>
      <w:outlineLvl w:val="1"/>
    </w:pPr>
    <w:rPr>
      <w:rFonts w:cstheme="majorBidi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C45"/>
    <w:pPr>
      <w:keepNext/>
      <w:keepLines/>
      <w:numPr>
        <w:ilvl w:val="2"/>
        <w:numId w:val="14"/>
      </w:numPr>
      <w:spacing w:beforeLines="50" w:before="50"/>
      <w:outlineLvl w:val="2"/>
    </w:pPr>
    <w:rPr>
      <w:rFonts w:cstheme="majorBidi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DA"/>
    <w:pPr>
      <w:keepNext/>
      <w:keepLines/>
      <w:numPr>
        <w:ilvl w:val="3"/>
        <w:numId w:val="14"/>
      </w:numPr>
      <w:spacing w:before="120"/>
      <w:outlineLvl w:val="3"/>
    </w:pPr>
    <w:rPr>
      <w:rFonts w:cstheme="majorBidi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755"/>
    <w:pPr>
      <w:keepNext/>
      <w:keepLines/>
      <w:numPr>
        <w:ilvl w:val="4"/>
        <w:numId w:val="14"/>
      </w:numPr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5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5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5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5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样式1"/>
    <w:basedOn w:val="TableNormal"/>
    <w:uiPriority w:val="99"/>
    <w:rsid w:val="00711AE6"/>
    <w:rPr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5678"/>
    <w:rPr>
      <w:rFonts w:ascii="Arial" w:eastAsia="黑体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4F"/>
    <w:rPr>
      <w:rFonts w:ascii="Arial" w:eastAsia="等线" w:hAnsi="Arial" w:cstheme="majorBidi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1C45"/>
    <w:rPr>
      <w:rFonts w:ascii="Arial" w:eastAsia="等线" w:hAnsi="Arial" w:cstheme="majorBidi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4DDA"/>
    <w:rPr>
      <w:rFonts w:ascii="Arial" w:eastAsia="等线" w:hAnsi="Arial" w:cstheme="majorBidi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E5755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5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5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5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55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57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theme="maj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55"/>
    <w:rPr>
      <w:rFonts w:cstheme="maj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5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755"/>
    <w:rPr>
      <w:rFonts w:asciiTheme="majorHAnsi" w:eastAsia="黑体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9E5755"/>
    <w:rPr>
      <w:b/>
      <w:bCs/>
    </w:rPr>
  </w:style>
  <w:style w:type="character" w:styleId="Emphasis">
    <w:name w:val="Emphasis"/>
    <w:basedOn w:val="DefaultParagraphFont"/>
    <w:uiPriority w:val="20"/>
    <w:qFormat/>
    <w:rsid w:val="009E5755"/>
    <w:rPr>
      <w:i/>
      <w:iCs/>
    </w:rPr>
  </w:style>
  <w:style w:type="paragraph" w:styleId="NoSpacing">
    <w:name w:val="No Spacing"/>
    <w:uiPriority w:val="1"/>
    <w:qFormat/>
    <w:rsid w:val="009E5755"/>
    <w:pPr>
      <w:widowControl w:val="0"/>
      <w:jc w:val="both"/>
    </w:pPr>
  </w:style>
  <w:style w:type="character" w:styleId="SubtleEmphasis">
    <w:name w:val="Subtle Emphasis"/>
    <w:basedOn w:val="DefaultParagraphFont"/>
    <w:uiPriority w:val="19"/>
    <w:qFormat/>
    <w:rsid w:val="009E575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E5755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E57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755"/>
    <w:pPr>
      <w:spacing w:before="340" w:after="330" w:line="578" w:lineRule="auto"/>
      <w:outlineLvl w:val="9"/>
    </w:pPr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FC23-87B7-4AD8-B111-3B971713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宇萱 高</dc:creator>
  <cp:keywords/>
  <dc:description/>
  <cp:lastModifiedBy>宇萱 高</cp:lastModifiedBy>
  <cp:revision>8</cp:revision>
  <dcterms:created xsi:type="dcterms:W3CDTF">2025-08-19T21:46:00Z</dcterms:created>
  <dcterms:modified xsi:type="dcterms:W3CDTF">2025-08-19T23:17:00Z</dcterms:modified>
</cp:coreProperties>
</file>