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drawing>
          <wp:inline distT="0" distB="0" distL="0" distR="0">
            <wp:extent cx="3336925" cy="8204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37200" cy="82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spacing w:before="38"/>
        <w:ind w:left="1420" w:right="1519"/>
        <w:jc w:val="center"/>
        <w:rPr>
          <w:rFonts w:hint="eastAsia" w:ascii="黑体" w:eastAsia="黑体"/>
          <w:sz w:val="44"/>
          <w:szCs w:val="44"/>
        </w:rPr>
      </w:pPr>
      <w:r>
        <w:rPr>
          <w:rFonts w:hint="eastAsia" w:ascii="黑体" w:hAnsi="黑体" w:eastAsia="黑体"/>
          <w:sz w:val="44"/>
          <w:szCs w:val="44"/>
        </w:rPr>
        <w:t>《个人职业规划》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spacing w:before="358"/>
        <w:ind w:left="2620"/>
        <w:rPr>
          <w:rFonts w:hint="eastAsia" w:ascii="Times New Roman"/>
          <w:sz w:val="28"/>
          <w:szCs w:val="28"/>
        </w:rPr>
      </w:pPr>
      <w:r>
        <w:rPr>
          <w:rFonts w:hint="eastAsia"/>
          <w:sz w:val="28"/>
          <w:szCs w:val="28"/>
        </w:rPr>
        <w:t>学生姓名：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ab/>
      </w:r>
      <w:r>
        <w:rPr>
          <w:rFonts w:hint="eastAsia"/>
          <w:sz w:val="28"/>
          <w:szCs w:val="28"/>
          <w:u w:val="single"/>
        </w:rPr>
        <w:t>郭雨翼</w:t>
      </w:r>
      <w:r>
        <w:rPr>
          <w:rFonts w:ascii="Times New Roman"/>
          <w:sz w:val="28"/>
          <w:szCs w:val="28"/>
          <w:u w:val="single"/>
        </w:rPr>
        <w:tab/>
      </w:r>
    </w:p>
    <w:p>
      <w:pPr>
        <w:spacing w:before="202"/>
        <w:ind w:left="2620"/>
        <w:rPr>
          <w:rFonts w:ascii="Century"/>
          <w:sz w:val="28"/>
          <w:szCs w:val="28"/>
        </w:rPr>
      </w:pPr>
      <w:r>
        <w:rPr>
          <w:rFonts w:hint="eastAsia"/>
          <w:sz w:val="28"/>
          <w:szCs w:val="28"/>
        </w:rPr>
        <w:t>学</w:t>
      </w:r>
      <w:r>
        <w:rPr>
          <w:rFonts w:ascii="Times New Roman"/>
          <w:sz w:val="28"/>
          <w:szCs w:val="28"/>
        </w:rPr>
        <w:tab/>
      </w:r>
      <w:r>
        <w:rPr>
          <w:rFonts w:hint="eastAsia"/>
          <w:sz w:val="28"/>
          <w:szCs w:val="28"/>
        </w:rPr>
        <w:t>号：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ab/>
      </w:r>
      <w:r>
        <w:rPr>
          <w:rFonts w:hint="eastAsia"/>
          <w:sz w:val="28"/>
          <w:szCs w:val="28"/>
          <w:u w:val="single"/>
        </w:rPr>
        <w:t>2007010110</w:t>
      </w:r>
      <w:r>
        <w:rPr>
          <w:rFonts w:ascii="Century"/>
          <w:sz w:val="28"/>
          <w:szCs w:val="28"/>
          <w:u w:val="single"/>
        </w:rPr>
        <w:tab/>
      </w:r>
    </w:p>
    <w:p>
      <w:pPr>
        <w:spacing w:before="201"/>
        <w:ind w:left="2620"/>
        <w:rPr>
          <w:rFonts w:ascii="Century"/>
          <w:sz w:val="28"/>
          <w:szCs w:val="28"/>
        </w:rPr>
      </w:pPr>
      <w:r>
        <w:rPr>
          <w:rFonts w:hint="eastAsia"/>
          <w:sz w:val="28"/>
          <w:szCs w:val="28"/>
        </w:rPr>
        <w:t>专业班级：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ab/>
      </w:r>
      <w:r>
        <w:rPr>
          <w:rFonts w:hint="eastAsia"/>
          <w:sz w:val="28"/>
          <w:szCs w:val="28"/>
          <w:u w:val="single"/>
        </w:rPr>
        <w:t>计科</w:t>
      </w:r>
      <w:r>
        <w:rPr>
          <w:rFonts w:hint="eastAsia" w:ascii="Century"/>
          <w:sz w:val="28"/>
          <w:szCs w:val="28"/>
          <w:u w:val="single"/>
        </w:rPr>
        <w:t>2001</w:t>
      </w:r>
      <w:r>
        <w:rPr>
          <w:rFonts w:ascii="Century"/>
          <w:sz w:val="28"/>
          <w:szCs w:val="28"/>
          <w:u w:val="single"/>
        </w:rPr>
        <w:tab/>
      </w:r>
    </w:p>
    <w:p>
      <w:pPr>
        <w:spacing w:before="202"/>
        <w:ind w:left="2620"/>
        <w:rPr>
          <w:rFonts w:ascii="宋体"/>
          <w:sz w:val="28"/>
          <w:szCs w:val="28"/>
        </w:rPr>
      </w:pPr>
      <w:r>
        <w:rPr>
          <w:rFonts w:hint="eastAsia"/>
          <w:sz w:val="28"/>
          <w:szCs w:val="28"/>
        </w:rPr>
        <w:t>学</w:t>
      </w:r>
      <w:r>
        <w:rPr>
          <w:rFonts w:ascii="Times New Roman"/>
          <w:sz w:val="28"/>
          <w:szCs w:val="28"/>
        </w:rPr>
        <w:tab/>
      </w:r>
      <w:r>
        <w:rPr>
          <w:rFonts w:hint="eastAsia"/>
          <w:sz w:val="28"/>
          <w:szCs w:val="28"/>
        </w:rPr>
        <w:t>院：</w:t>
      </w:r>
      <w:r>
        <w:rPr>
          <w:rFonts w:hint="eastAsia"/>
          <w:sz w:val="28"/>
          <w:szCs w:val="28"/>
          <w:u w:val="single"/>
        </w:rPr>
        <w:t>计算机科学与技术学院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tbl>
      <w:tblPr>
        <w:tblStyle w:val="3"/>
        <w:tblW w:w="8468" w:type="dxa"/>
        <w:tblInd w:w="24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40"/>
        <w:gridCol w:w="941"/>
        <w:gridCol w:w="941"/>
        <w:gridCol w:w="941"/>
        <w:gridCol w:w="941"/>
        <w:gridCol w:w="941"/>
        <w:gridCol w:w="941"/>
        <w:gridCol w:w="941"/>
        <w:gridCol w:w="94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3" w:hRule="atLeast"/>
        </w:trPr>
        <w:tc>
          <w:tcPr>
            <w:tcW w:w="940" w:type="dxa"/>
          </w:tcPr>
          <w:p>
            <w:pPr>
              <w:pStyle w:val="8"/>
              <w:spacing w:line="327" w:lineRule="exact"/>
              <w:ind w:left="97" w:right="90"/>
              <w:rPr>
                <w:rFonts w:cs="Times New Roman"/>
                <w:sz w:val="28"/>
                <w:szCs w:val="28"/>
              </w:rPr>
            </w:pPr>
            <w:r>
              <w:rPr>
                <w:rFonts w:hint="eastAsia" w:cs="Times New Roman"/>
                <w:sz w:val="28"/>
                <w:szCs w:val="28"/>
              </w:rPr>
              <w:t>自我分析</w:t>
            </w:r>
          </w:p>
          <w:p>
            <w:pPr>
              <w:pStyle w:val="8"/>
              <w:spacing w:line="327" w:lineRule="exact"/>
              <w:ind w:left="97" w:right="90"/>
              <w:rPr>
                <w:rFonts w:hint="eastAsia" w:ascii="Century"/>
                <w:sz w:val="28"/>
                <w:szCs w:val="28"/>
              </w:rPr>
            </w:pPr>
            <w:r>
              <w:rPr>
                <w:rFonts w:hint="eastAsia" w:cs="Times New Roman"/>
                <w:sz w:val="28"/>
                <w:szCs w:val="28"/>
              </w:rPr>
              <w:t>10%</w:t>
            </w:r>
          </w:p>
        </w:tc>
        <w:tc>
          <w:tcPr>
            <w:tcW w:w="941" w:type="dxa"/>
          </w:tcPr>
          <w:p>
            <w:pPr>
              <w:pStyle w:val="8"/>
              <w:spacing w:line="303" w:lineRule="exact"/>
              <w:ind w:left="98" w:right="90"/>
              <w:rPr>
                <w:rFonts w:cs="Times New Roman"/>
                <w:sz w:val="28"/>
                <w:szCs w:val="28"/>
              </w:rPr>
            </w:pPr>
            <w:r>
              <w:rPr>
                <w:rFonts w:hint="eastAsia" w:cs="Times New Roman"/>
                <w:sz w:val="28"/>
                <w:szCs w:val="28"/>
              </w:rPr>
              <w:t>环境分析</w:t>
            </w:r>
          </w:p>
          <w:p>
            <w:pPr>
              <w:pStyle w:val="8"/>
              <w:spacing w:line="303" w:lineRule="exact"/>
              <w:ind w:left="98" w:right="90"/>
              <w:rPr>
                <w:rFonts w:hint="eastAsia" w:cs="Times New Roman"/>
                <w:sz w:val="28"/>
                <w:szCs w:val="28"/>
              </w:rPr>
            </w:pPr>
            <w:r>
              <w:rPr>
                <w:rFonts w:hint="eastAsia" w:cs="Times New Roman"/>
                <w:sz w:val="28"/>
                <w:szCs w:val="28"/>
              </w:rPr>
              <w:t>10%</w:t>
            </w:r>
          </w:p>
        </w:tc>
        <w:tc>
          <w:tcPr>
            <w:tcW w:w="941" w:type="dxa"/>
          </w:tcPr>
          <w:p>
            <w:pPr>
              <w:pStyle w:val="8"/>
              <w:spacing w:line="303" w:lineRule="exact"/>
              <w:ind w:left="98" w:right="90"/>
              <w:rPr>
                <w:rFonts w:cs="Times New Roman"/>
                <w:sz w:val="28"/>
                <w:szCs w:val="28"/>
              </w:rPr>
            </w:pPr>
            <w:r>
              <w:rPr>
                <w:rFonts w:hint="eastAsia" w:cs="Times New Roman"/>
                <w:sz w:val="28"/>
                <w:szCs w:val="28"/>
              </w:rPr>
              <w:t>职业定位</w:t>
            </w:r>
          </w:p>
          <w:p>
            <w:pPr>
              <w:pStyle w:val="8"/>
              <w:spacing w:line="303" w:lineRule="exact"/>
              <w:ind w:left="98" w:right="90"/>
              <w:rPr>
                <w:rFonts w:hint="eastAsia" w:cs="Times New Roman"/>
                <w:sz w:val="28"/>
                <w:szCs w:val="28"/>
              </w:rPr>
            </w:pPr>
            <w:r>
              <w:rPr>
                <w:rFonts w:hint="eastAsia" w:cs="Times New Roman"/>
                <w:sz w:val="28"/>
                <w:szCs w:val="28"/>
              </w:rPr>
              <w:t>15</w:t>
            </w:r>
            <w:r>
              <w:rPr>
                <w:rFonts w:ascii="Century"/>
                <w:sz w:val="28"/>
                <w:szCs w:val="28"/>
              </w:rPr>
              <w:t>%</w:t>
            </w:r>
          </w:p>
        </w:tc>
        <w:tc>
          <w:tcPr>
            <w:tcW w:w="941" w:type="dxa"/>
          </w:tcPr>
          <w:p>
            <w:pPr>
              <w:pStyle w:val="8"/>
              <w:spacing w:line="303" w:lineRule="exact"/>
              <w:ind w:left="96" w:right="88"/>
              <w:rPr>
                <w:rFonts w:ascii="Century"/>
                <w:sz w:val="28"/>
                <w:szCs w:val="28"/>
              </w:rPr>
            </w:pPr>
            <w:r>
              <w:rPr>
                <w:rFonts w:hint="eastAsia" w:ascii="Century"/>
                <w:sz w:val="28"/>
                <w:szCs w:val="28"/>
              </w:rPr>
              <w:t>实施方案</w:t>
            </w:r>
          </w:p>
          <w:p>
            <w:pPr>
              <w:pStyle w:val="8"/>
              <w:spacing w:line="303" w:lineRule="exact"/>
              <w:ind w:left="96" w:right="88"/>
              <w:rPr>
                <w:rFonts w:hint="eastAsia" w:ascii="Century"/>
                <w:sz w:val="28"/>
                <w:szCs w:val="28"/>
              </w:rPr>
            </w:pPr>
            <w:r>
              <w:rPr>
                <w:rFonts w:hint="eastAsia" w:ascii="Century"/>
                <w:sz w:val="28"/>
                <w:szCs w:val="28"/>
              </w:rPr>
              <w:t>15%</w:t>
            </w:r>
          </w:p>
        </w:tc>
        <w:tc>
          <w:tcPr>
            <w:tcW w:w="941" w:type="dxa"/>
          </w:tcPr>
          <w:p>
            <w:pPr>
              <w:pStyle w:val="8"/>
              <w:spacing w:line="303" w:lineRule="exact"/>
              <w:ind w:left="96" w:right="88"/>
              <w:rPr>
                <w:rFonts w:ascii="Century"/>
                <w:sz w:val="28"/>
                <w:szCs w:val="28"/>
              </w:rPr>
            </w:pPr>
            <w:r>
              <w:rPr>
                <w:rFonts w:hint="eastAsia" w:ascii="Century"/>
                <w:sz w:val="28"/>
                <w:szCs w:val="28"/>
              </w:rPr>
              <w:t>评估与调整10%</w:t>
            </w:r>
          </w:p>
        </w:tc>
        <w:tc>
          <w:tcPr>
            <w:tcW w:w="941" w:type="dxa"/>
          </w:tcPr>
          <w:p>
            <w:pPr>
              <w:pStyle w:val="8"/>
              <w:spacing w:line="303" w:lineRule="exact"/>
              <w:ind w:left="96" w:right="88"/>
              <w:rPr>
                <w:rFonts w:ascii="Century"/>
                <w:sz w:val="28"/>
                <w:szCs w:val="28"/>
              </w:rPr>
            </w:pPr>
            <w:r>
              <w:rPr>
                <w:rFonts w:hint="eastAsia" w:ascii="Century"/>
                <w:sz w:val="28"/>
                <w:szCs w:val="28"/>
              </w:rPr>
              <w:t>完整性</w:t>
            </w:r>
          </w:p>
          <w:p>
            <w:pPr>
              <w:pStyle w:val="8"/>
              <w:spacing w:line="303" w:lineRule="exact"/>
              <w:ind w:left="96" w:right="88"/>
              <w:rPr>
                <w:rFonts w:hint="eastAsia" w:ascii="Century"/>
                <w:sz w:val="28"/>
                <w:szCs w:val="28"/>
              </w:rPr>
            </w:pPr>
            <w:r>
              <w:rPr>
                <w:rFonts w:hint="eastAsia" w:ascii="Century"/>
                <w:sz w:val="28"/>
                <w:szCs w:val="28"/>
              </w:rPr>
              <w:t>20%</w:t>
            </w:r>
          </w:p>
        </w:tc>
        <w:tc>
          <w:tcPr>
            <w:tcW w:w="941" w:type="dxa"/>
          </w:tcPr>
          <w:p>
            <w:pPr>
              <w:pStyle w:val="8"/>
              <w:spacing w:line="303" w:lineRule="exact"/>
              <w:ind w:left="96" w:right="88"/>
              <w:rPr>
                <w:rFonts w:cs="Times New Roman"/>
                <w:sz w:val="28"/>
                <w:szCs w:val="28"/>
              </w:rPr>
            </w:pPr>
            <w:r>
              <w:rPr>
                <w:rFonts w:hint="eastAsia" w:ascii="Century"/>
                <w:sz w:val="28"/>
                <w:szCs w:val="28"/>
              </w:rPr>
              <w:t>可行性</w:t>
            </w:r>
          </w:p>
          <w:p>
            <w:pPr>
              <w:pStyle w:val="8"/>
              <w:spacing w:line="327" w:lineRule="exact"/>
              <w:ind w:left="96" w:right="88"/>
              <w:rPr>
                <w:rFonts w:hint="eastAsia" w:ascii="Century"/>
                <w:sz w:val="28"/>
                <w:szCs w:val="28"/>
              </w:rPr>
            </w:pPr>
            <w:r>
              <w:rPr>
                <w:rFonts w:ascii="Century"/>
                <w:sz w:val="28"/>
                <w:szCs w:val="28"/>
              </w:rPr>
              <w:t>20%</w:t>
            </w:r>
          </w:p>
        </w:tc>
        <w:tc>
          <w:tcPr>
            <w:tcW w:w="941" w:type="dxa"/>
          </w:tcPr>
          <w:p>
            <w:pPr>
              <w:pStyle w:val="8"/>
              <w:spacing w:line="313" w:lineRule="exact"/>
              <w:ind w:left="118"/>
              <w:rPr>
                <w:rFonts w:cs="Times New Roman"/>
                <w:sz w:val="28"/>
                <w:szCs w:val="28"/>
              </w:rPr>
            </w:pPr>
            <w:r>
              <w:rPr>
                <w:rFonts w:hint="eastAsia" w:cs="Times New Roman"/>
                <w:sz w:val="28"/>
                <w:szCs w:val="28"/>
              </w:rPr>
              <w:t>总分</w:t>
            </w:r>
          </w:p>
        </w:tc>
        <w:tc>
          <w:tcPr>
            <w:tcW w:w="941" w:type="dxa"/>
          </w:tcPr>
          <w:p>
            <w:pPr>
              <w:pStyle w:val="8"/>
              <w:spacing w:line="313" w:lineRule="exact"/>
              <w:ind w:left="118"/>
              <w:rPr>
                <w:rFonts w:hint="eastAsia" w:cs="Times New Roman"/>
                <w:sz w:val="28"/>
                <w:szCs w:val="28"/>
              </w:rPr>
            </w:pPr>
            <w:r>
              <w:rPr>
                <w:rFonts w:hint="eastAsia" w:cs="Times New Roman"/>
                <w:sz w:val="28"/>
                <w:szCs w:val="28"/>
              </w:rPr>
              <w:t>评阅教师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3" w:hRule="atLeast"/>
        </w:trPr>
        <w:tc>
          <w:tcPr>
            <w:tcW w:w="940" w:type="dxa"/>
          </w:tcPr>
          <w:p>
            <w:pPr>
              <w:pStyle w:val="8"/>
              <w:rPr>
                <w:rFonts w:hint="eastAsia" w:ascii="Times New Roman"/>
                <w:sz w:val="30"/>
                <w:szCs w:val="30"/>
              </w:rPr>
            </w:pPr>
          </w:p>
        </w:tc>
        <w:tc>
          <w:tcPr>
            <w:tcW w:w="941" w:type="dxa"/>
          </w:tcPr>
          <w:p>
            <w:pPr>
              <w:pStyle w:val="8"/>
              <w:rPr>
                <w:rFonts w:ascii="Times New Roman"/>
                <w:sz w:val="30"/>
                <w:szCs w:val="30"/>
              </w:rPr>
            </w:pPr>
          </w:p>
        </w:tc>
        <w:tc>
          <w:tcPr>
            <w:tcW w:w="941" w:type="dxa"/>
          </w:tcPr>
          <w:p>
            <w:pPr>
              <w:pStyle w:val="8"/>
              <w:rPr>
                <w:rFonts w:ascii="Times New Roman"/>
                <w:sz w:val="30"/>
                <w:szCs w:val="30"/>
              </w:rPr>
            </w:pPr>
          </w:p>
        </w:tc>
        <w:tc>
          <w:tcPr>
            <w:tcW w:w="941" w:type="dxa"/>
          </w:tcPr>
          <w:p>
            <w:pPr>
              <w:pStyle w:val="8"/>
              <w:rPr>
                <w:rFonts w:ascii="Times New Roman"/>
                <w:sz w:val="30"/>
                <w:szCs w:val="30"/>
              </w:rPr>
            </w:pPr>
          </w:p>
        </w:tc>
        <w:tc>
          <w:tcPr>
            <w:tcW w:w="941" w:type="dxa"/>
          </w:tcPr>
          <w:p>
            <w:pPr>
              <w:pStyle w:val="8"/>
              <w:rPr>
                <w:rFonts w:ascii="Times New Roman"/>
                <w:sz w:val="30"/>
                <w:szCs w:val="30"/>
              </w:rPr>
            </w:pPr>
          </w:p>
        </w:tc>
        <w:tc>
          <w:tcPr>
            <w:tcW w:w="941" w:type="dxa"/>
          </w:tcPr>
          <w:p>
            <w:pPr>
              <w:pStyle w:val="8"/>
              <w:rPr>
                <w:rFonts w:ascii="Times New Roman"/>
                <w:sz w:val="30"/>
                <w:szCs w:val="30"/>
              </w:rPr>
            </w:pPr>
          </w:p>
        </w:tc>
        <w:tc>
          <w:tcPr>
            <w:tcW w:w="941" w:type="dxa"/>
          </w:tcPr>
          <w:p>
            <w:pPr>
              <w:pStyle w:val="8"/>
              <w:rPr>
                <w:rFonts w:ascii="Times New Roman"/>
                <w:sz w:val="30"/>
                <w:szCs w:val="30"/>
              </w:rPr>
            </w:pPr>
          </w:p>
        </w:tc>
        <w:tc>
          <w:tcPr>
            <w:tcW w:w="941" w:type="dxa"/>
          </w:tcPr>
          <w:p>
            <w:pPr>
              <w:pStyle w:val="8"/>
              <w:rPr>
                <w:rFonts w:ascii="Times New Roman"/>
                <w:sz w:val="30"/>
                <w:szCs w:val="30"/>
              </w:rPr>
            </w:pPr>
          </w:p>
        </w:tc>
        <w:tc>
          <w:tcPr>
            <w:tcW w:w="941" w:type="dxa"/>
          </w:tcPr>
          <w:p>
            <w:pPr>
              <w:pStyle w:val="8"/>
              <w:rPr>
                <w:rFonts w:ascii="Times New Roman"/>
                <w:sz w:val="30"/>
                <w:szCs w:val="30"/>
              </w:rPr>
            </w:pPr>
          </w:p>
        </w:tc>
      </w:tr>
    </w:tbl>
    <w:p>
      <w:pPr>
        <w:jc w:val="center"/>
      </w:pPr>
      <w:r>
        <w:rPr>
          <w:rFonts w:hint="eastAsia"/>
        </w:rPr>
        <w:t xml:space="preserve"> </w:t>
      </w: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2020年12月14日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自我分析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好奇心强，喜爱钻研感兴趣的东西，热爱编程，乐观向上，策划能力强，善于思考，工作认真负责，不善言辞，表达能力差，但爱交朋友，喜欢与别人一起讨专业问题。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环境分析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（1）人才缺失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客观来说，高等教育在计算机专业传统的教育理论型、研究型人才培养上有较大的优势，但实践相较于理论较少，使得现在大多数毕业生理论有余，岗位需要的专业应用技术相对不足。许多毕业生、甚至需要较长的培训才能胜任工作，有的甚至还不如参加过短期培训的人员。这种状况最终导致很多计算机专业的专科、本科毕业生，捧着大学毕业证找不到工作。从而直接导致计算机专业就业橄榄型结构的出现：软件高端管理职位与基础操作职位毕业生无法胜任，企业严重短缺此类人才，而中级职位由于竞争激烈，工作难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（2）供求双方发展相对平稳，供求矛盾并不突出。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随着IT产业的迅猛发展，计算机专业毕业生人数要多于其它专业的学生。计算机专业人数在所有专业中的人数最多，但与其它专业相比，社会和用人单位对计算机专业毕业生的需求量也较大，供求矛盾并不突出。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（3）就业率发展平稳。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衡量毕业生就业状况的标准，既要考虑到毕业生的就业率，又要考虑毕业生的薪酬水平。随着高校研究生和本科学生的扩招，特别是计算机专业毕业人数的急剧增加，以及受到经济因素的影响，计算机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专业毕业生的就业不如从前那样火爆，就业的整体质量存在明显下降。用人单位对毕业生选择余地增加，导致对应聘者的要求将越来越高，不仅要具有一定的专业素养和综合素质，而且还要具备一定的职业能力，包括核心技能、行业通用技能和职业专门技能。更多用人单位更注重高学历、有经验人才的引进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Style w:val="5"/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（4）国际竞争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以计算机、人工智能、云服务为代表的“新基建”受到政策和市场的极高关注，有其宏观经济背景。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国内方面，当前经济运行态势趋弱，传统制造业增长乏力，决策层也不愿意重走依靠地产和传统基建的老路，因此，新基建势必成为新的经济增长点；国外方面，当前国际竞争压力加大，科技创新能力是国际竞争的核心。可以预料到，未来新基建将成为国内经济增长点和参与国际竞争的重要领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（5）外部环境恶化，倒逼国产软件产业加速成长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可以看出华为自研OS系统，相对于芯片，还有很长的路要走。但无论结果如何，都是国产自主知识产权手机操作系统的一次亮剑，在手机操作系统被安卓和IOS垄断的当下，产业资本和技术创新人才的格局有望被颠覆。说到国产操作系统的发展，其实早已有相关的企业与部门在该领域努力耕耘，像新支点、麒麟系统、深度国产操作系统都已有了一定的规模。这些国产操作系统在国家众多的重要领域与安全部门都已经有使用，比如说金融、国防、能源、电信等领域都有这些国产操作系统的身影。依靠自身研发，我国IT产业已经搭建起一整套自下而上的可控体系，信息系统由硬件至软件的研发、生产、维护、升级全程可控已经实现。即将落地的等保2.0标准将持续提升网络安全自主可控的需求。核心技术国产化，将进一步促进完善信息领域产业链的构建和发展，IT企业迎来新的发展机遇。除了操作系统外，国产软件其它细分领域也有不错的发展，未来可以支撑起整个软件产业生态系统。目前国产软件上市公司主要分为基础软件、通用软件、垂直行业应用软件三大类，这为构建国产软件生态系统打下了初步基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（6）IT生态全球化，国产软件加速追赶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虽然国产化已在国产软件其应用板块基本实现，但是基础软件的对外依赖度还是很高。IT生态全球化进程加速，促使国产软件中的基础软件部分的短板加速补齐。自21世纪开始，国内IT产业开启快速发展历程。在5G、云服务等方面，取得了一些进步，但与外部相比，整体上依然有相当差距。一三五提出，IT行业将作为我们新兴战略产业之一，同时，2000亿事件对该行业造成了负面影响，这两者的出现成为我们内部企业提高科技创新能力、积极进行技术研发的动力。与外部开展合作是提升科技创新能力的重要途径，中威电子、信息发展等公司在云计算、区块链、安防等领域与外部签署合作协议，开展积极合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（7）计算机蓬勃发展，把握产业链新一轮成长起点投资机会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2019年——2020年，以研究产业成长周期的角度看，这是进入下一轮计算机行业高速发展的起点。过往行情的重要催化剂是移动互联网集中爆发，以成熟的4G网络基础设施支撑产业，其发展效果可在2014-2015的大牛市中明显看出。但随着4G模式创新带来的盈利改善边际下滑，移动互联网流量增长也逐渐枯竭，因此计算机行业需要一个新的增长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职业定位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软件工程师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权威部门统计，我国软件开发人才缺口每年为10万人左右，未来随着信息化、数据化不断提速，这一数字还将成倍增长.，如果这一问题得不到解决，软件产业未来将面临危机。因为软件人才的严重稀缺，软件工程师的薪资水平正有逐年递增的趋势。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未来几年内我国软件行业的从业机会十分庞大，每年对软件人才的需求将达到80万-100万人，而现有行业从业人员只有50万人左右，专业开发人员不到25万，目前大部分院校出来的应届计算机系学生，真正能当年进入软件公司工作的只有10%～20%左右，缺口很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软件工程师主要进行软件前期的项目需求的分析，然后对项目进行风险评估并试图解决这些风险，然后开始进行软件的开发，后期对软件的进度做相关的评估。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具体工作如下：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1、负责建筑智能化产品软件开发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2、负责与各设备厂商、软件公司对接，管理产品开发流程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3、能独立处理和解决所负责的任务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4、根据开发进度和任务分配，完成相应模块软件的设计、开发、编程任务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5、进行程序单元、功能的测试，查出软件存在的缺陷并保证其质量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6、进行编制项目文档和质量记录的工作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7、维护软件使之保持可用性和稳定性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实施方案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1. 打好基础，熟练运用C/C++，Python，Java等语言，具备优秀的编程能力，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不仅对语言的语法非常熟悉，还要对它的技术特点，开发流程，各种接口框架都非常熟悉。（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大一寒假自学Python，大一暑假自学Java。）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2. 掌握各种常用环境以及开发工具的运用，有效地提高开发的效率。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3. 大二开始学习软件工程、Web开发、数据库等专业知识并且了解如何开发软件。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4. 在大学四年里，敏锐观察科技的动向，定下自己的目标，不断奋斗，正确把握机遇，战胜挑战。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5. 掌握扎实的专业基础，每门专业课都努力学扎实，不断提高自己的硬实力。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6. 除了学习大学要求的基础知识之外，还要对自己需要的领域知识进行深层次的学习和钻研，紧跟时代步伐，主动学习最新的知识，更好的提高自己的能力，以便更好的就业。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7. 有不断学习的意志和努力奋斗的进取心，每天至少抽出几个小时去学习自己感兴趣的知识，不断更新自我。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8. 有条理地安排日程，使每天过的充实且高效。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9. 善于总结，在开发过程中总结出许许多多规律性的东西，一方面避免在以后的开发中犯同样的错误，另一方面对掌握其他的规律提供帮助的，跟着规律走，实事求是。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10.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提高创新能力，敢于质疑和突破，同时提高自学能力和接受新事物的能力。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11.努力学习数学和英语，算法是程序的灵魂，学好数学，提高算法，从而在计算机领域深入发展；许多高新技术都来源于国外，学号英语，更好的阅读了解世界前沿的技术。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12.提高动手能力，能力将自己的思想和步骤通过代码来实现，实验课和实践课认真对待，勤加练习。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13.提高表达能力，以便更好地团队合作。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14.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提高团队合作精神和沟通表达能力，频繁的沟通和密切的配合是成功的必要条件。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15.提高个人能力，能够按照项目开发计划，独立承担并高质量完成项目开发。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16.创建自己的博客，记录总结自己的学习状况，并分享出去供别人学习。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评估与调整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自己现阶段随制定了自己的职业规划书，但受到自己现阶段思想不太趋向成熟的限制，以后在自己的职业的选择，生涯路线，人生目标都可能存在一定的改动，自己在以后的工作学习中要不断的总结经验教训，使自己变的更成熟使自己以后的规划设计更接近实际打下基础。自己能在这里做自己的第一篇职业生涯设计，使我自己对自己有进一步的了解，对自己的目标也有了进一步的明确，自己的学习动力有了进一步的提高，树立了自己的人生目标和职业目标，使自己的学习有了目标和针对性，对自己以后充满了信心，相信自己以后一定能取的成功，也使自己敢于面对自己人生路上的挫折和困难，尽量发挥出自己的潜能，这让我知道了自己的局限和弱点，接受现实，并勇敢的去面对，这也开始让我建立一种积极的心态，学会如何调整自己的心态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以便以后能够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更好的适应社会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面对竞争。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entury"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47D"/>
    <w:rsid w:val="000B2C7D"/>
    <w:rsid w:val="000B49C5"/>
    <w:rsid w:val="001A5410"/>
    <w:rsid w:val="001C1477"/>
    <w:rsid w:val="00214C8B"/>
    <w:rsid w:val="0030731D"/>
    <w:rsid w:val="00354952"/>
    <w:rsid w:val="0035769E"/>
    <w:rsid w:val="005757E8"/>
    <w:rsid w:val="007A2778"/>
    <w:rsid w:val="009A247D"/>
    <w:rsid w:val="009A29E2"/>
    <w:rsid w:val="00A23B62"/>
    <w:rsid w:val="00A57945"/>
    <w:rsid w:val="00AE420D"/>
    <w:rsid w:val="00AF1ADB"/>
    <w:rsid w:val="00B14847"/>
    <w:rsid w:val="00CF0AE6"/>
    <w:rsid w:val="00D406F5"/>
    <w:rsid w:val="00D67862"/>
    <w:rsid w:val="00D817BE"/>
    <w:rsid w:val="00E245F0"/>
    <w:rsid w:val="00FF6892"/>
    <w:rsid w:val="26464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1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9"/>
    <w:semiHidden/>
    <w:unhideWhenUsed/>
    <w:uiPriority w:val="99"/>
    <w:pPr>
      <w:ind w:left="100" w:leftChars="2500"/>
    </w:pPr>
  </w:style>
  <w:style w:type="character" w:styleId="5">
    <w:name w:val="Strong"/>
    <w:basedOn w:val="4"/>
    <w:qFormat/>
    <w:uiPriority w:val="22"/>
    <w:rPr>
      <w:b/>
      <w:bCs/>
    </w:rPr>
  </w:style>
  <w:style w:type="character" w:styleId="6">
    <w:name w:val="FollowedHyperlink"/>
    <w:basedOn w:val="4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7">
    <w:name w:val="Hyperlink"/>
    <w:basedOn w:val="4"/>
    <w:semiHidden/>
    <w:unhideWhenUsed/>
    <w:qFormat/>
    <w:uiPriority w:val="99"/>
    <w:rPr>
      <w:color w:val="0000FF"/>
      <w:u w:val="single"/>
    </w:rPr>
  </w:style>
  <w:style w:type="paragraph" w:customStyle="1" w:styleId="8">
    <w:name w:val="Table Paragraph"/>
    <w:basedOn w:val="1"/>
    <w:uiPriority w:val="0"/>
    <w:pPr>
      <w:autoSpaceDE w:val="0"/>
      <w:autoSpaceDN w:val="0"/>
      <w:jc w:val="center"/>
    </w:pPr>
    <w:rPr>
      <w:rFonts w:ascii="宋体" w:hAnsi="宋体" w:eastAsia="宋体" w:cs="宋体"/>
      <w:kern w:val="0"/>
      <w:sz w:val="22"/>
      <w:szCs w:val="22"/>
    </w:rPr>
  </w:style>
  <w:style w:type="character" w:customStyle="1" w:styleId="9">
    <w:name w:val="日期 字符"/>
    <w:basedOn w:val="4"/>
    <w:link w:val="2"/>
    <w:semiHidden/>
    <w:uiPriority w:val="99"/>
    <w:rPr>
      <w:rFonts w:ascii="等线" w:hAnsi="等线" w:eastAsia="等线" w:cs="Times New Roman"/>
      <w:szCs w:val="21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1607</Words>
  <Characters>1720</Characters>
  <Lines>344</Lines>
  <Paragraphs>195</Paragraphs>
  <TotalTime>745</TotalTime>
  <ScaleCrop>false</ScaleCrop>
  <LinksUpToDate>false</LinksUpToDate>
  <CharactersWithSpaces>3132</CharactersWithSpaces>
  <Application>WPS Office_11.1.0.10024_F1E327BC-269C-435d-A152-05C5408002CA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2020-12-22T03:20:00Z</dcterms:created>
  <dc:creator>g yy</dc:creator>
  <cp:lastModifiedBy>浅若</cp:lastModifiedBy>
  <dcterms:modified xsi:type="dcterms:W3CDTF">2020-12-23T08:23:19Z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2052-11.1.0.10024</vt:lpwstr>
  </property>
</Properties>
</file>