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Young Living – Juniper Log C</w:t>
      </w:r>
      <w:bookmarkStart w:id="0" w:name="_GoBack"/>
      <w:bookmarkEnd w:id="0"/>
      <w:r>
        <w:rPr>
          <w:rFonts w:cs="Times New Roman"/>
          <w:b/>
          <w:bCs/>
          <w:sz w:val="32"/>
          <w:szCs w:val="32"/>
        </w:rPr>
        <w:t>ollection Site Information (2019)</w:t>
      </w:r>
    </w:p>
    <w:p>
      <w:pPr>
        <w:pStyle w:val="Normal"/>
        <w:rPr>
          <w:rFonts w:cs="Times New Roman"/>
          <w:sz w:val="22"/>
        </w:rPr>
      </w:pPr>
      <w:r>
        <w:rPr>
          <w:rFonts w:cs="Times New Roman"/>
          <w:sz w:val="22"/>
        </w:rPr>
      </w:r>
    </w:p>
    <w:tbl>
      <w:tblPr>
        <w:tblW w:w="821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8"/>
        <w:gridCol w:w="1062"/>
        <w:gridCol w:w="1229"/>
        <w:gridCol w:w="2465"/>
        <w:gridCol w:w="681"/>
        <w:gridCol w:w="897"/>
      </w:tblGrid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2"/>
              </w:rPr>
            </w:pPr>
            <w:bookmarkStart w:id="1" w:name="RANGE!A1:C22"/>
            <w:bookmarkEnd w:id="1"/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BLM Fire Name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Latitude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Longitude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Location (Field Office)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Year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Site ID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Minersville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38.2399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-112.8383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Cedar City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1998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CC1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Meadow Spring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38.3633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-113.9149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Cedar City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1999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CC2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Fisher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38.6792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-109.2999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Moab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2000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M1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Substation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39.3052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-112.0301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Fillmore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2001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F1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Price Canyon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39.7791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-110.8793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Price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2002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P1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Fable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37.8803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-110.0401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Monticello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2003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M2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Vance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38.4009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-113.8894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Cedar City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2004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CC3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Neck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38.0547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-113.1844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Cedar City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2005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CC4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Twin Peaks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41.7655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-111.3107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(#1)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2006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SL1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Monarch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40.9520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-112.8348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(#2)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2007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SL2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Devil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41.5442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-113.6921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(#3)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2008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SL3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Engleman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39.9885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-113.1322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(#4)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2009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SL4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Delle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40.6839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-112.7291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(#2)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2010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SL5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Nowhere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39.9785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-113.1177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(#4)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2011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SL6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Shanty Canyon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40.8316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-112.4833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(#2)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2012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SL7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Playground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41.5335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-113.7096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(#3)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2013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SL8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Lion Peak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39.9422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-112.7181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(#4)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2014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SL9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Vernon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40.1023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-112.4289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(#4)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2015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SL10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Hicks Creek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37.5799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-113.0851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Cedar City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2016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CC5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Knob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40.9202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-113.0017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(#2)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2017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SL11</w:t>
            </w:r>
          </w:p>
        </w:tc>
      </w:tr>
      <w:tr>
        <w:trPr>
          <w:trHeight w:val="30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Ridge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41.5719</w:t>
            </w:r>
          </w:p>
        </w:tc>
        <w:tc>
          <w:tcPr>
            <w:tcW w:w="1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-113.7488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Salt Lake (#3)</w:t>
            </w:r>
          </w:p>
        </w:tc>
        <w:tc>
          <w:tcPr>
            <w:tcW w:w="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2018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SL12</w:t>
            </w:r>
          </w:p>
        </w:tc>
      </w:tr>
    </w:tbl>
    <w:p>
      <w:pPr>
        <w:pStyle w:val="Normal"/>
        <w:rPr>
          <w:rFonts w:cs="Times New Roman"/>
          <w:sz w:val="22"/>
          <w:vertAlign w:val="superscript"/>
        </w:rPr>
      </w:pPr>
      <w:r>
        <w:rPr>
          <w:rFonts w:cs="Times New Roman"/>
          <w:sz w:val="22"/>
          <w:vertAlign w:val="superscript"/>
        </w:rPr>
      </w:r>
    </w:p>
    <w:p>
      <w:pPr>
        <w:pStyle w:val="Normal"/>
        <w:rPr>
          <w:rFonts w:cs="Times New Roman"/>
          <w:b/>
          <w:b/>
          <w:bCs/>
          <w:sz w:val="32"/>
          <w:szCs w:val="32"/>
          <w:vertAlign w:val="superscript"/>
        </w:rPr>
      </w:pPr>
      <w:r>
        <w:rPr>
          <w:rFonts w:cs="Times New Roman"/>
          <w:b/>
          <w:bCs/>
          <w:sz w:val="32"/>
          <w:szCs w:val="32"/>
          <w:vertAlign w:val="superscript"/>
        </w:rPr>
      </w:r>
    </w:p>
    <w:p>
      <w:pPr>
        <w:pStyle w:val="Normal"/>
        <w:rPr>
          <w:rFonts w:cs="Times New Roman"/>
          <w:b/>
          <w:b/>
          <w:bCs/>
          <w:sz w:val="32"/>
          <w:szCs w:val="32"/>
          <w:vertAlign w:val="superscript"/>
        </w:rPr>
      </w:pPr>
      <w:r>
        <w:rPr>
          <w:rFonts w:cs="Times New Roman"/>
          <w:b/>
          <w:bCs/>
          <w:sz w:val="32"/>
          <w:szCs w:val="32"/>
          <w:vertAlign w:val="superscript"/>
        </w:rPr>
        <w:t>KEY</w:t>
      </w:r>
    </w:p>
    <w:tbl>
      <w:tblPr>
        <w:tblW w:w="519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95"/>
      </w:tblGrid>
      <w:tr>
        <w:trPr>
          <w:trHeight w:val="300" w:hRule="atLeast"/>
        </w:trPr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Collected, Juniperus scopulorum (wrong species)</w:t>
            </w:r>
          </w:p>
        </w:tc>
      </w:tr>
      <w:tr>
        <w:trPr>
          <w:trHeight w:val="300" w:hRule="atLeast"/>
        </w:trPr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4546A" w:themeFill="tex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Unable to collect sample from site.</w:t>
            </w:r>
          </w:p>
        </w:tc>
      </w:tr>
      <w:tr>
        <w:trPr>
          <w:trHeight w:val="300" w:hRule="atLeast"/>
        </w:trPr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E0B3" w:themeFill="accent6" w:themeFillTint="6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Collected, Juniperus osteosperma (correct species)</w:t>
            </w:r>
          </w:p>
        </w:tc>
      </w:tr>
    </w:tbl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LibreOffice/5.1.6.2$Linux_X86_64 LibreOffice_project/10m0$Build-2</Application>
  <Pages>1</Pages>
  <Words>197</Words>
  <CharactersWithSpaces>1125</CharactersWithSpaces>
  <Paragraphs>2</Paragraphs>
  <Company>Department of Interior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2019-10-04T17:56:00Z</dcterms:created>
  <dc:creator>Williams, Mark A</dc:creator>
  <dc:description/>
  <dc:language>en-US</dc:language>
  <cp:lastModifiedBy>Tyler Wilson</cp:lastModifiedBy>
  <dcterms:modified xsi:type="dcterms:W3CDTF">2020-02-20T17:08:00Z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Interior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