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sz w:val="56"/>
          <w:szCs w:val="56"/>
        </w:rPr>
      </w:pPr>
      <w:r>
        <w:rPr>
          <w:sz w:val="56"/>
          <w:szCs w:val="56"/>
        </w:rPr>
        <w:t>Supplemental Info</w:t>
      </w:r>
    </w:p>
    <w:p>
      <w:pPr>
        <w:pStyle w:val="Normal"/>
        <w:bidi w:val="0"/>
        <w:jc w:val="left"/>
        <w:rPr>
          <w:sz w:val="36"/>
          <w:szCs w:val="36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671195</wp:posOffset>
            </wp:positionV>
            <wp:extent cx="16818610" cy="40151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86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br/>
      </w:r>
      <w:r>
        <w:rPr>
          <w:sz w:val="36"/>
          <w:szCs w:val="36"/>
        </w:rPr>
        <w:t>Differential abundance plots, split by burn year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  <w:r>
        <w:br w:type="page"/>
      </w:r>
    </w:p>
    <w:p>
      <w:pPr>
        <w:pStyle w:val="Normal"/>
        <w:bidi w:val="0"/>
        <w:jc w:val="left"/>
        <w:rPr>
          <w:sz w:val="36"/>
          <w:szCs w:val="36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-5080</wp:posOffset>
            </wp:positionH>
            <wp:positionV relativeFrom="paragraph">
              <wp:posOffset>514350</wp:posOffset>
            </wp:positionV>
            <wp:extent cx="6724015" cy="54864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01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S</w:t>
      </w:r>
      <w:r>
        <w:rPr>
          <w:sz w:val="36"/>
          <w:szCs w:val="36"/>
        </w:rPr>
        <w:t>hannon diversity over time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  <w:r>
        <w:br w:type="page"/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bidi w:val="0"/>
        <w:jc w:val="left"/>
        <w:rPr>
          <w:sz w:val="36"/>
          <w:szCs w:val="36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118110</wp:posOffset>
            </wp:positionH>
            <wp:positionV relativeFrom="paragraph">
              <wp:posOffset>447675</wp:posOffset>
            </wp:positionV>
            <wp:extent cx="11097895" cy="63417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7895" cy="634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>D</w:t>
      </w:r>
      <w:r>
        <w:rPr>
          <w:sz w:val="36"/>
          <w:szCs w:val="36"/>
        </w:rPr>
        <w:t>ifferential abundance plot of fungal families based on fire treatment – All burn years included</w:t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</w:r>
      <w:r>
        <w:br w:type="page"/>
      </w:r>
    </w:p>
    <w:p>
      <w:pPr>
        <w:pStyle w:val="Normal"/>
        <w:bidi w:val="0"/>
        <w:jc w:val="left"/>
        <w:rPr>
          <w:sz w:val="36"/>
          <w:szCs w:val="36"/>
        </w:rPr>
      </w:pPr>
      <w:r>
        <w:rPr>
          <w:sz w:val="36"/>
          <w:szCs w:val="36"/>
        </w:rPr>
        <w:t>BBDML Model Summaries for previous plot:</w:t>
      </w:r>
    </w:p>
    <w:p>
      <w:pPr>
        <w:sectPr>
          <w:type w:val="nextPage"/>
          <w:pgSz w:orient="landscape" w:w="28800" w:h="12240"/>
          <w:pgMar w:left="1134" w:right="1134" w:header="0" w:top="1134" w:footer="0" w:bottom="1134" w:gutter="0"/>
          <w:pgNumType w:fmt="decimal"/>
          <w:formProt w:val="false"/>
          <w:textDirection w:val="lrTb"/>
        </w:sectPr>
      </w:pP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$Basidiomycota_Agaricomycetes_Sebacinales_Serendipitaceae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Call: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bbdml(formula = forms[[i]], phi.formula = phi.form, data = ps_object)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Coefficients associated with abundance: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 xml:space="preserve">                     </w:t>
      </w:r>
      <w:r>
        <w:rPr>
          <w:rFonts w:ascii="Courier New" w:hAnsi="Courier New"/>
          <w:sz w:val="16"/>
          <w:szCs w:val="16"/>
        </w:rPr>
        <w:t xml:space="preserve">Estimate Std. Error t value Pr(&gt;|t|)    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(Intercept)           -8.5052     0.6826 -12.460  &lt; 2e-16 ***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 xml:space="preserve">FireTreatmentNonBurn   3.8291     1.1045   3.467  0.00109 ** 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---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Signif. codes:  0 ‘***’ 0.001 ‘**’ 0.01 ‘*’ 0.05 ‘.’ 0.1 ‘ ’ 1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Coefficients associated with dispersion: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 xml:space="preserve">                     </w:t>
      </w:r>
      <w:r>
        <w:rPr>
          <w:rFonts w:ascii="Courier New" w:hAnsi="Courier New"/>
          <w:sz w:val="16"/>
          <w:szCs w:val="16"/>
        </w:rPr>
        <w:t xml:space="preserve">Estimate Std. Error t value Pr(&gt;|t|)    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(Intercept)           -6.8706     0.9983  -6.882 9.17e-09 ***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FireTreatmentNonBurn   5.4626     1.3846   3.945 0.000249 ***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---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Signif. codes:  0 ‘***’ 0.001 ‘**’ 0.01 ‘*’ 0.05 ‘.’ 0.1 ‘ ’ 1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Log-likelihood: -51.102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$Basidiomycota_Agaricomycetes_Thelephorales_Thelephoraceae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Call: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bbdml(formula = forms[[i]], phi.formula = phi.form, data = ps_object)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Coefficients associated with abundance: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 xml:space="preserve">                     </w:t>
      </w:r>
      <w:r>
        <w:rPr>
          <w:rFonts w:ascii="Courier New" w:hAnsi="Courier New"/>
          <w:sz w:val="16"/>
          <w:szCs w:val="16"/>
        </w:rPr>
        <w:t xml:space="preserve">Estimate Std. Error t value Pr(&gt;|t|)    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(Intercept)           -6.7827     0.7614  -8.908 6.78e-12 ***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FireTreatmentNonBurn   3.9770     0.9300   4.276 8.55e-05 ***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---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Signif. codes:  0 ‘***’ 0.001 ‘**’ 0.01 ‘*’ 0.05 ‘.’ 0.1 ‘ ’ 1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Coefficients associated with dispersion: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 xml:space="preserve">                     </w:t>
      </w:r>
      <w:r>
        <w:rPr>
          <w:rFonts w:ascii="Courier New" w:hAnsi="Courier New"/>
          <w:sz w:val="16"/>
          <w:szCs w:val="16"/>
        </w:rPr>
        <w:t xml:space="preserve">Estimate Std. Error t value Pr(&gt;|t|)    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(Intercept)           -4.4202     0.9613  -4.598 2.93e-05 ***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FireTreatmentNonBurn   4.6388     1.1044   4.200  0.00011 ***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---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Signif. codes:  0 ‘***’ 0.001 ‘**’ 0.01 ‘*’ 0.05 ‘.’ 0.1 ‘ ’ 1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Log-likelihood: -97.859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$Ascomycota_Dothideomycetes_Dothideales_Dothideales_fam_Incertae_sedis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Call: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bbdml(formula = forms[[i]], phi.formula = phi.form, data = ps_object)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Coefficients associated with abundance: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 xml:space="preserve">                     </w:t>
      </w:r>
      <w:r>
        <w:rPr>
          <w:rFonts w:ascii="Courier New" w:hAnsi="Courier New"/>
          <w:sz w:val="16"/>
          <w:szCs w:val="16"/>
        </w:rPr>
        <w:t xml:space="preserve">Estimate Std. Error t value Pr(&gt;|t|)    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(Intercept)            -4.656      1.055  -4.414 5.42e-05 ***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FireTreatmentNonBurn   -4.914      1.391  -3.532 0.000896 ***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---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Signif. codes:  0 ‘***’ 0.001 ‘**’ 0.01 ‘*’ 0.05 ‘.’ 0.1 ‘ ’ 1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Coefficients associated with dispersion: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 xml:space="preserve">                     </w:t>
      </w:r>
      <w:r>
        <w:rPr>
          <w:rFonts w:ascii="Courier New" w:hAnsi="Courier New"/>
          <w:sz w:val="16"/>
          <w:szCs w:val="16"/>
        </w:rPr>
        <w:t xml:space="preserve">Estimate Std. Error t value Pr(&gt;|t|)   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 xml:space="preserve">(Intercept)            -1.069      1.171  -0.913  0.36558   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FireTreatmentNonBurn   -5.768      1.688  -3.417  0.00127 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---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Signif. codes:  0 ‘***’ 0.001 ‘**’ 0.01 ‘*’ 0.05 ‘.’ 0.1 ‘ ’ 1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Log-likelihood: -43.842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$Ascomycota_Sordariomycetes_Microascales_Microascaceae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Call: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bbdml(formula = forms[[i]], phi.formula = phi.form, data = ps_object)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Coefficients associated with abundance: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 xml:space="preserve">                     </w:t>
      </w:r>
      <w:r>
        <w:rPr>
          <w:rFonts w:ascii="Courier New" w:hAnsi="Courier New"/>
          <w:sz w:val="16"/>
          <w:szCs w:val="16"/>
        </w:rPr>
        <w:t xml:space="preserve">Estimate Std. Error t value Pr(&gt;|t|)    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(Intercept)           -4.6707     0.5391  -8.664 1.59e-11 ***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FireTreatmentNonBurn  -3.7176     0.7884  -4.716 1.97e-05 ***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---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Signif. codes:  0 ‘***’ 0.001 ‘**’ 0.01 ‘*’ 0.05 ‘.’ 0.1 ‘ ’ 1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Coefficients associated with dispersion: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 xml:space="preserve">                     </w:t>
      </w:r>
      <w:r>
        <w:rPr>
          <w:rFonts w:ascii="Courier New" w:hAnsi="Courier New"/>
          <w:sz w:val="16"/>
          <w:szCs w:val="16"/>
        </w:rPr>
        <w:t xml:space="preserve">Estimate Std. Error t value Pr(&gt;|t|)    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(Intercept)           -2.7315     0.6586  -4.147 0.000130 ***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FireTreatmentNonBurn  -3.7894     1.0248  -3.698 0.000541 ***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  <w:t>-</w:t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pStyle w:val="TextBody"/>
        <w:bidi w:val="0"/>
        <w:spacing w:lineRule="auto" w:line="240" w:before="0" w:after="140"/>
        <w:jc w:val="left"/>
        <w:rPr>
          <w:rFonts w:ascii="Courier New" w:hAnsi="Courier New"/>
          <w:sz w:val="16"/>
          <w:szCs w:val="16"/>
        </w:rPr>
      </w:pPr>
      <w:r>
        <w:rPr>
          <w:rFonts w:ascii="Courier New" w:hAnsi="Courier New"/>
          <w:sz w:val="16"/>
          <w:szCs w:val="16"/>
        </w:rPr>
      </w:r>
    </w:p>
    <w:p>
      <w:pPr>
        <w:sectPr>
          <w:type w:val="continuous"/>
          <w:pgSz w:orient="landscape" w:w="28800" w:h="12240"/>
          <w:pgMar w:left="1134" w:right="1134" w:header="0" w:top="1134" w:footer="0" w:bottom="1134" w:gutter="0"/>
          <w:cols w:num="3" w:space="0" w:equalWidth="true" w:sep="false"/>
          <w:formProt w:val="false"/>
          <w:textDirection w:val="lrTb"/>
        </w:sectPr>
      </w:pPr>
    </w:p>
    <w:sectPr>
      <w:type w:val="continuous"/>
      <w:pgSz w:orient="landscape" w:w="28800" w:h="122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modern"/>
    <w:pitch w:val="fixed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LibreOffice/6.4.7.2$Linux_X86_64 LibreOffice_project/40$Build-2</Application>
  <Pages>5</Pages>
  <Words>365</Words>
  <Characters>2368</Characters>
  <CharactersWithSpaces>3066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2021-10-27T15:55:04Z</dcterms:created>
  <dc:creator/>
  <dc:description/>
  <dc:language>en-US</dc:language>
  <cp:lastModifiedBy/>
  <dcterms:modified xsi:type="dcterms:W3CDTF">2021-10-27T16:08:12Z</dcterms:modified>
  <cp:revision>1</cp:revision>
  <dc:subject/>
  <dc:title/>
</cp:coreProperties>
</file>