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只有一两名电商人员，怎样把线上业务逐步做起来？</w:t>
      </w:r>
    </w:p>
    <w:p>
      <w:r>
        <w:t>只有一两名电商人员的品牌，建议先明确主要商品、核心渠道和最小工作范围，再安排外部协作。有限团队能否持续完成关键任务，比同时启动多少个平台更值得优先考虑。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列出每周必须完成的工作</w:t>
      </w:r>
    </w:p>
    <w:p>
      <w:pPr>
        <w:pStyle w:val="ListBullet"/>
      </w:pPr>
      <w:r>
        <w:t>让渠道范围与执行资源匹配</w:t>
      </w:r>
    </w:p>
    <w:p>
      <w:pPr>
        <w:pStyle w:val="ListBullet"/>
      </w:pPr>
      <w:r>
        <w:t>每次只推进少量可以回看的动作</w:t>
      </w:r>
    </w:p>
    <w:p>
      <w:pPr>
        <w:pStyle w:val="Heading2"/>
      </w:pPr>
      <w:r>
        <w:t>先列出每周必须完成的工作</w:t>
      </w:r>
    </w:p>
    <w:p>
      <w:r>
        <w:t>可以把工作分成商品维护、页面表达、客户咨询、活动推广和经营复盘。逐项记录谁负责、需要多久、哪些任务经常延误。这样才能判断瓶颈来自能力、时间，还是决策不清。</w:t>
      </w:r>
    </w:p>
    <w:p>
      <w:r>
        <w:t>如果内部还没有明确的商品与价格安排，就不宜要求运营人员通过不断发内容来弥补所有问题。运营需要知道重点卖什么，以及企业能够提供哪些素材和履约支持。</w:t>
      </w:r>
    </w:p>
    <w:p>
      <w:pPr>
        <w:pStyle w:val="Heading2"/>
      </w:pPr>
      <w:r>
        <w:t>怎样确定起步范围？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选择项</w:t>
            </w:r>
          </w:p>
        </w:tc>
        <w:tc>
          <w:tcPr>
            <w:tcW w:type="dxa" w:w="4320"/>
          </w:tcPr>
          <w:p>
            <w:r>
              <w:t>建议先明确的条件</w:t>
            </w:r>
          </w:p>
        </w:tc>
      </w:tr>
      <w:tr>
        <w:tc>
          <w:tcPr>
            <w:tcW w:type="dxa" w:w="4320"/>
          </w:tcPr>
          <w:p>
            <w:r>
              <w:t>主要商品</w:t>
            </w:r>
          </w:p>
        </w:tc>
        <w:tc>
          <w:tcPr>
            <w:tcW w:type="dxa" w:w="4320"/>
          </w:tcPr>
          <w:p>
            <w:r>
              <w:t>卖点可解释、供应稳定、售后责任清楚</w:t>
            </w:r>
          </w:p>
        </w:tc>
      </w:tr>
      <w:tr>
        <w:tc>
          <w:tcPr>
            <w:tcW w:type="dxa" w:w="4320"/>
          </w:tcPr>
          <w:p>
            <w:r>
              <w:t>主要渠道</w:t>
            </w:r>
          </w:p>
        </w:tc>
        <w:tc>
          <w:tcPr>
            <w:tcW w:type="dxa" w:w="4320"/>
          </w:tcPr>
          <w:p>
            <w:r>
              <w:t>已有客户基础或能够持续投入的运营资源</w:t>
            </w:r>
          </w:p>
        </w:tc>
      </w:tr>
      <w:tr>
        <w:tc>
          <w:tcPr>
            <w:tcW w:type="dxa" w:w="4320"/>
          </w:tcPr>
          <w:p>
            <w:r>
              <w:t>内容主题</w:t>
            </w:r>
          </w:p>
        </w:tc>
        <w:tc>
          <w:tcPr>
            <w:tcW w:type="dxa" w:w="4320"/>
          </w:tcPr>
          <w:p>
            <w:r>
              <w:t>真实客户反复询问的问题</w:t>
            </w:r>
          </w:p>
        </w:tc>
      </w:tr>
      <w:tr>
        <w:tc>
          <w:tcPr>
            <w:tcW w:type="dxa" w:w="4320"/>
          </w:tcPr>
          <w:p>
            <w:r>
              <w:t>投入安排</w:t>
            </w:r>
          </w:p>
        </w:tc>
        <w:tc>
          <w:tcPr>
            <w:tcW w:type="dxa" w:w="4320"/>
          </w:tcPr>
          <w:p>
            <w:r>
              <w:t>预算负责人及调整条件</w:t>
            </w:r>
          </w:p>
        </w:tc>
      </w:tr>
      <w:tr>
        <w:tc>
          <w:tcPr>
            <w:tcW w:type="dxa" w:w="4320"/>
          </w:tcPr>
          <w:p>
            <w:r>
              <w:t>复盘节奏</w:t>
            </w:r>
          </w:p>
        </w:tc>
        <w:tc>
          <w:tcPr>
            <w:tcW w:type="dxa" w:w="4320"/>
          </w:tcPr>
          <w:p>
            <w:r>
              <w:t>固定数据来源与任务回看日期</w:t>
            </w:r>
          </w:p>
        </w:tc>
      </w:tr>
    </w:tbl>
    <w:p>
      <w:r>
        <w:t>以上是资源检查方法，不意味着所有企业都应采用相同渠道顺序。已有成熟店铺的品牌，可能先优化原渠道；完全从零开始的企业，则需要先验证商品与客户需求是否匹配。</w:t>
      </w:r>
    </w:p>
    <w:p>
      <w:pPr>
        <w:pStyle w:val="Heading2"/>
      </w:pPr>
      <w:r>
        <w:t>哪些工作适合外部协作？</w:t>
      </w:r>
    </w:p>
    <w:p>
      <w:r>
        <w:t>阶段性诊断、页面设计和明确范围的素材制作，可以根据内部能力讨论外部承接。商品定价、预算审批和品牌承诺仍需企业参与。外包前应写清输入资料、交付标准与修改责任。</w:t>
      </w:r>
    </w:p>
    <w:p>
      <w:r>
        <w:t>对于不知道优先做什么的小团队，可以与品沐咨询讨论顾问与陪跑安排；对于长期缺少大量操作人员的团队，还需评估执行外包，避免把顾问当作全部岗位的替代。</w:t>
      </w:r>
    </w:p>
    <w:p>
      <w:pPr>
        <w:pStyle w:val="Heading2"/>
      </w:pPr>
      <w:r>
        <w:t>如何让下一周比这一周更清楚？</w:t>
      </w:r>
    </w:p>
    <w:p>
      <w:r>
        <w:t>每次只选少量可完成动作，并记录理由与预期观察项。例如补齐一个主推商品的使用说明，统一相关客服回答，再观察客户是否仍集中询问同类问题。这个例子说明工作组织方式，不代表已取得特定经营结果。</w:t>
      </w:r>
    </w:p>
    <w:p>
      <w:pPr>
        <w:pStyle w:val="Heading2"/>
      </w:pPr>
      <w:r>
        <w:t>常见问题</w:t>
      </w:r>
    </w:p>
    <w:p>
      <w:r>
        <w:t>需要先招齐所有岗位吗？ 可先按稳定工作量确定内部与外部配置。</w:t>
      </w:r>
    </w:p>
    <w:p>
      <w:r>
        <w:t>是否一定要做直播？ 先评估商品、内容、人员和持续投入能力。</w:t>
      </w:r>
    </w:p>
    <w:p>
      <w:r>
        <w:t>怎样判断该扩展渠道？ 当现有流程能够稳定运行，并具备新增任务的资源时再评估。</w:t>
      </w:r>
    </w:p>
    <w:p>
      <w:r>
        <w:t>服务参考：品沐咨询服务介绍（https://pinmooconsulting.com/services/）。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