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天猫和京东做不出起色，换服务商之前先看两家店差在哪里</w:t>
      </w:r>
    </w:p>
    <w:p>
      <w:r>
        <w:t>同一个品牌，在天猫和京东的经营结果可能不同。老板看到一边表现较好，容易希望另一边照着做：使用相似图片、参加相似活动，再安排接近的推广预算。</w:t>
      </w:r>
    </w:p>
    <w:p>
      <w:r>
        <w:t>可是，两家店的历史基础、商品表现和用户反馈未必相同。复制动作之前，品牌需要先理解差异。这也决定了该找怎样的服务商。</w:t>
      </w:r>
    </w:p>
    <w:p>
      <w:pPr>
        <w:pStyle w:val="Heading2"/>
      </w:pPr>
      <w:r>
        <w:t>平台经验要落实到你的店铺</w:t>
      </w:r>
    </w:p>
    <w:p>
      <w:r>
        <w:t>候选团队做过天猫或京东，是了解经验的起点。接下来，还要看它怎样分析你现有的商品和经营记录。</w:t>
      </w:r>
    </w:p>
    <w:p>
      <w:r>
        <w:t>哪款商品承担成交，哪款主要消耗推广资源，活动后的退款是否集中，客户经常在哪些地方犹豫，这些问题都能帮助比较两家店。不能因为经营同一个品牌，就假定两边的卡点相同。</w:t>
      </w:r>
    </w:p>
    <w:p>
      <w:r>
        <w:t>例如，一家店可能已有稳定老客，重点是维持商品与服务；另一家店仍在建立初次购买信任，需要更清楚的介绍与评价积累。具体判断要从实际资料中得出。</w:t>
      </w:r>
    </w:p>
    <w:p>
      <w:pPr>
        <w:pStyle w:val="Heading2"/>
      </w:pPr>
      <w:r>
        <w:t>看服务商怎样处理分歧</w:t>
      </w:r>
    </w:p>
    <w:p>
      <w:r>
        <w:t>当两个平台负责人都希望增加资源，品牌需要一套能够解释选择的经营讨论方式。服务商能否把商品贡献、推广投入和工作优先级讲清楚，比承诺同时提升所有指标更值得追问。</w:t>
      </w:r>
    </w:p>
    <w:p>
      <w:r>
        <w:t>合作方案还应说明，平台日常工作由谁负责，品牌内部如何参与商品与预算决定。遇到价格、活动和库存之间的冲突，谁负责协调，也会影响实际效率。</w:t>
      </w:r>
    </w:p>
    <w:p>
      <w:pPr>
        <w:pStyle w:val="Heading2"/>
      </w:pPr>
      <w:r>
        <w:t>可以先把两家店放在同一张经营地图里</w:t>
      </w:r>
    </w:p>
    <w:p>
      <w:r>
        <w:t>这里的“同一张地图”，是指统一商品名称、时间范围和费用口径，再分别观察各自表现。支付、退款与净销售的定义需要说明，不能把不同后台指标直接拼接成结论。</w:t>
      </w:r>
    </w:p>
    <w:p>
      <w:r>
        <w:t>品沐咨询的天猫、京东相关顾问工作，可以围绕这种诊断和复盘展开。品牌若需要完整日常操作，还应确认相应执行配置。</w:t>
      </w:r>
    </w:p>
    <w:p>
      <w:r>
        <w:t>选择服务商时，先请对方解释两家店最值得优先处理的差异。你会更容易看出，方案是围绕现有生意形成，还是把一套固定做法同时放进两个平台。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