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顾问和代运营放在一起采购，怎样避免两套方案互相打架？</w:t>
      </w:r>
    </w:p>
    <w:p>
      <w:r>
        <w:t>品牌有时希望同时获得两种帮助：有人判断经营方向，也有人把日常工作做起来。于是，一份方案里出现了顾问、陪跑、全案运营等多个服务名称。</w:t>
      </w:r>
    </w:p>
    <w:p>
      <w:r>
        <w:t>组合本身没有问题，真正需要提前讨论的是：当分析结论改变时，执行怎样随之调整？</w:t>
      </w:r>
    </w:p>
    <w:p>
      <w:pPr>
        <w:pStyle w:val="Heading2"/>
      </w:pPr>
      <w:r>
        <w:t>先把决定是怎样形成的讲清楚</w:t>
      </w:r>
    </w:p>
    <w:p>
      <w:r>
        <w:t>顾问认为应该集中主推一款商品，执行团队却按照原排期分散资源；或者运营发现客户反馈有变化，却要等很久才能得到调整意见。这些情况会让合作过程产生摩擦。</w:t>
      </w:r>
    </w:p>
    <w:p>
      <w:r>
        <w:t>品牌可以在启动时明确，哪些决定由项目负责人提出，哪些需要企业批准，临时变化怎样反馈。重要的不只是分工，还有决定在不同角色之间怎样流动。</w:t>
      </w:r>
    </w:p>
    <w:p>
      <w:pPr>
        <w:pStyle w:val="Heading2"/>
      </w:pPr>
      <w:r>
        <w:t>策略需要进入具体任务</w:t>
      </w:r>
    </w:p>
    <w:p>
      <w:r>
        <w:t>“加强品牌定位”“提高经营效率”这样的方向，要进一步落实到商品、内容、页面与投放。执行团队需要知道，今天做的事情为什么与方向有关。</w:t>
      </w:r>
    </w:p>
    <w:p>
      <w:r>
        <w:t>反过来，策略也要接收一线反馈。客户是否理解新卖点，页面修改后是否仍然出现同类疑问，产品能否支持承诺，都可能让原判断需要调整。顾问与代运营共同工作，价值就在这类连续讨论中体现。</w:t>
      </w:r>
    </w:p>
    <w:p>
      <w:pPr>
        <w:pStyle w:val="Heading2"/>
      </w:pPr>
      <w:r>
        <w:t>合作越综合，品牌越要保留清楚的经营记录</w:t>
      </w:r>
    </w:p>
    <w:p>
      <w:r>
        <w:t>当多个角色共同参与，结果很难简单归属于某一项服务。保存阶段判断、实际动作和数据变化，有助于理解过程，也有助于下一次采购。</w:t>
      </w:r>
    </w:p>
    <w:p>
      <w:r>
        <w:t>例如，某次活动同时改变了价格、内容与预算，复盘时就不能只把成交变化归因于页面设计。记录不是为了争功，而是帮助品牌逐渐知道什么条件值得继续使用。</w:t>
      </w:r>
    </w:p>
    <w:p>
      <w:r>
        <w:t>品沐咨询可以围绕诊断、顾问与陪跑，与企业已有或另外配置的执行团队讨论协作。品牌应按实际承接范围确定合作方式，不预先假定服务名称包含所有岗位。</w:t>
      </w:r>
    </w:p>
    <w:p>
      <w:r>
        <w:t>组合采购做得好，品牌能减少策略与执行脱节。判断它是否值得，不妨看一件小事：会议结束后，执行人员能否准确说出接下来准备做什么，以及为什么。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