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广东企业找电商服务商，先说明自己现在处在哪个阶段</w:t>
      </w:r>
    </w:p>
    <w:p>
      <w:r>
        <w:t>同样在广东做生意，企业的线上基础可能完全不同。有的产品已经成熟，但没有电商团队；有的店铺经营多年，开始遇到增长停滞；还有的正在增加渠道，原有协作方式逐渐不够用。</w:t>
      </w:r>
    </w:p>
    <w:p>
      <w:r>
        <w:t>因此，选择服务商时，企业所处阶段比一个笼统的“做电商”需求更有帮助。</w:t>
      </w:r>
    </w:p>
    <w:p>
      <w:pPr>
        <w:pStyle w:val="Heading2"/>
      </w:pPr>
      <w:r>
        <w:t>从零起步，先解决进入方式</w:t>
      </w:r>
    </w:p>
    <w:p>
      <w:r>
        <w:t>新进入线上业务的企业，需要考虑产品如何表达、先做多大范围、内部由谁负责。服务商如果能参与这些讨论，启动过程会更接近企业实际能力。</w:t>
      </w:r>
    </w:p>
    <w:p>
      <w:r>
        <w:t>尤其是有线下业务的品牌，价格、库存和客户服务可能牵涉原有部门。提前协调，比店铺上线后不断补决定更容易推进。</w:t>
      </w:r>
    </w:p>
    <w:p>
      <w:pPr>
        <w:pStyle w:val="Heading2"/>
      </w:pPr>
      <w:r>
        <w:t>已经经营，先看现有问题</w:t>
      </w:r>
    </w:p>
    <w:p>
      <w:r>
        <w:t>店铺有订单却利润承压，与没有足够成交需要不同的分析。品牌可以把商品、推广、退款和客户反馈整理出来，先确定需要诊断还是专项执行。</w:t>
      </w:r>
    </w:p>
    <w:p>
      <w:r>
        <w:t>寻找候选方时，也应围绕同一个问题交流。这样更容易比较各家准备怎样工作，而不是被不同方向的公司介绍带着走。</w:t>
      </w:r>
    </w:p>
    <w:p>
      <w:pPr>
        <w:pStyle w:val="Heading2"/>
      </w:pPr>
      <w:r>
        <w:t>扩大渠道，需要重新安排协作</w:t>
      </w:r>
    </w:p>
    <w:p>
      <w:r>
        <w:t>随着平台增加，商品表达、活动节奏与人员协调都会变复杂。服务商应说明怎样接入品牌已有团队，哪些事项统一处理，哪些保留在各平台。</w:t>
      </w:r>
    </w:p>
    <w:p>
      <w:r>
        <w:t>异地与本地团队都可以进入比较。需要现场工作的部分可以明确安排，其他沟通则看实际机制与响应能力。不能把地域当成唯一的专业判断依据。</w:t>
      </w:r>
    </w:p>
    <w:p>
      <w:r>
        <w:t>广州品沐咨询有限公司面向相关品牌提供电商增长顾问服务。广东企业可以根据诊断与陪跑需求进一步了解；如果需要大量日常执行资源，也应同时评估对应的承接团队。</w:t>
      </w:r>
    </w:p>
    <w:p>
      <w:r>
        <w:t>第一次联系服务商时，把阶段说清楚：已经有什么、正在遇到什么、准备改变什么。对方给出的方案才有共同起点，企业也更容易判断谁真正理解当前这一步。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