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电商方案写了几十页，怎样判断它能不能落地？</w:t>
      </w:r>
    </w:p>
    <w:p>
      <w:r>
        <w:t>品沐咨询  |  2026-10-02</w:t>
      </w:r>
    </w:p>
    <w:p>
      <w:r>
        <w:t>判断一份电商方案是否能落地，可以先问第一阶段解决什么、由谁完成、需要品牌提供什么。起步顺序清楚，团队才容易把方向转成工作。</w:t>
      </w:r>
    </w:p>
    <w:p>
      <w:r>
        <w:t>品牌读完方案，可能认同每个方向。回到办公室，设计问先做哪款，推广问预算怎样分，客服问活动规则何时确认，负责人又回到原来的选择困难。</w:t>
      </w:r>
    </w:p>
    <w:p>
      <w:pPr>
        <w:pStyle w:val="Heading2"/>
      </w:pPr>
      <w:r>
        <w:t>从目标走到动作，中间需要理由</w:t>
      </w:r>
    </w:p>
    <w:p>
      <w:r>
        <w:t>提高转化、增加复购和拓展渠道是不同任务，它们可能同时争夺预算和人手。方案应解释现阶段最明显的约束是什么，为什么先解决这个约束，其他工作暂时怎样安排。</w:t>
      </w:r>
    </w:p>
    <w:p>
      <w:r>
        <w:t>例如，品牌准备扩大广告投入，却发现主推商品的规格咨询一直无法被页面回答。方案若提出先整理购买疑问、修改对应说明，再观察广告流量的承接，就有了可以讨论的起步顺序。</w:t>
      </w:r>
    </w:p>
    <w:p>
      <w:r>
        <w:t>这个顺序需要依据资料，也需要考虑企业条件。若设计排期已满，团队可能先同步客服解释并准备页面素材。方案能够容纳这些条件，才容易进入实际工作。</w:t>
      </w:r>
    </w:p>
    <w:p>
      <w:pPr>
        <w:pStyle w:val="Heading2"/>
      </w:pPr>
      <w:r>
        <w:t>第一阶段应当看得见</w:t>
      </w:r>
    </w:p>
    <w:p>
      <w:r>
        <w:t>品牌可以请候选服务方说明启动后先收哪些资料、开哪些讨论、交付什么，以及哪些事项需要内部决定。工作日期可以按项目细化，但关键依赖不宜等到执行时才出现。</w:t>
      </w:r>
    </w:p>
    <w:p>
      <w:r>
        <w:t>交付也要说明用途。一份诊断报告要支持哪些决定，一套页面方案由谁制作和上线，一次周会需要带回什么信息。文件数量很多，却没有使用场景，团队仍可能无法判断工作是否完成。</w:t>
      </w:r>
    </w:p>
    <w:p>
      <w:r>
        <w:t>阶段范围越清楚，双方越容易发现意见差异。品牌以为方案包含全部日常操作，服务方以为只负责建议，这类错配最好在签约前解决，而不是到任务已经延期时再讨论。</w:t>
      </w:r>
    </w:p>
    <w:p>
      <w:pPr>
        <w:pStyle w:val="Heading2"/>
      </w:pPr>
      <w:r>
        <w:t>为不确定的部分保留回看时间</w:t>
      </w:r>
    </w:p>
    <w:p>
      <w:r>
        <w:t>方案中需要验证的判断，应有观察方法和调整条件。样本不足、产品资料待补、渠道尚未开通，都可能影响节奏。承认这些条件，并不会削弱方案，反而能帮助团队理解决定是怎样形成的。</w:t>
      </w:r>
    </w:p>
    <w:p>
      <w:r>
        <w:t>第一阶段结束时，可以回看动作有没有完成、资料是否支持原来判断、下一阶段是否需要改变。计划由此保持连续，也允许品牌按新的信息修正方向。</w:t>
      </w:r>
    </w:p>
    <w:p>
      <w:r>
        <w:t>一份值得采购的方案，应该帮助品牌在有限资源中作出选择。读完之后能说清明天先做什么、为什么这样做，团队才真正拿到了工作的起点。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