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群里很热闹，老客为什么仍然没再买</w:t>
      </w:r>
    </w:p>
    <w:p>
      <w:r>
        <w:t>品沐咨询  |  2026-10-02</w:t>
      </w:r>
    </w:p>
    <w:p>
      <w:r>
        <w:t>互动可能来自话题与福利，复购还要看客户是否到了再次购买的阶段。商品周期、使用体验与触达时点，值得一起讨论。</w:t>
      </w:r>
    </w:p>
    <w:p>
      <w:r>
        <w:t>群里每天有人回复，活动也有人参与。到了月末，团队却发现互动多的客户并没有形成预期订单，于是准备增加优惠和发送频率。</w:t>
      </w:r>
    </w:p>
    <w:p>
      <w:pPr>
        <w:pStyle w:val="Heading2"/>
      </w:pPr>
      <w:r>
        <w:t>先理解客户什么时候需要再买</w:t>
      </w:r>
    </w:p>
    <w:p>
      <w:r>
        <w:t>不同商品的使用和购买周期可能不同。同一产品也会因人数、频率和使用方式而变化。品牌可以从实际订单和合规取得的反馈观察，避免把全部老客放在同一节奏里。</w:t>
      </w:r>
    </w:p>
    <w:p>
      <w:r>
        <w:t>有些客户刚购买，有些可能尚未开始使用，还有些已经产生新的需求。触达内容应考虑这些阶段。刚收到商品的人可能更需要使用说明，到了补充阶段的人才更关心规格与购买安排。</w:t>
      </w:r>
    </w:p>
    <w:p>
      <w:r>
        <w:t>没有充分资料时，可以先从少量明确的用户问题开始。不能因为客户加入群，就假定可以无限制收集个人信息或持续发送营销内容，沟通方式需要尊重意愿与适用规则。</w:t>
      </w:r>
    </w:p>
    <w:p>
      <w:pPr>
        <w:pStyle w:val="Heading2"/>
      </w:pPr>
      <w:r>
        <w:t>热闹的内容是否与使用体验有关</w:t>
      </w:r>
    </w:p>
    <w:p>
      <w:r>
        <w:t>群内互动可能来自福利、话题或社交，品牌还需要了解客户使用时遇到什么问题。产品没有被正确使用，下一次购买意愿也可能受到影响。</w:t>
      </w:r>
    </w:p>
    <w:p>
      <w:r>
        <w:t>可以围绕真实使用疑问提供内容，让客服和产品团队参与解释。涉及个人情况或复杂适配时，应按实际能力处理，不在公开群里随意给出超出资料范围的肯定建议。</w:t>
      </w:r>
    </w:p>
    <w:p>
      <w:r>
        <w:t>促销可以是触达的一部分，但应让客户知道权益和购买条件。频繁使用模糊限时信息，可能增加用户负担，也让团队难以判断自然需求。</w:t>
      </w:r>
    </w:p>
    <w:p>
      <w:pPr>
        <w:pStyle w:val="Heading2"/>
      </w:pPr>
      <w:r>
        <w:t>按可说明的口径观察复购</w:t>
      </w:r>
    </w:p>
    <w:p>
      <w:r>
        <w:t>复购统计需要明确用户范围、观察窗口和订单状态。刚进入观察期的客户，可能还没有到正常购买周期，不能与已经持续购买的人直接比较。</w:t>
      </w:r>
    </w:p>
    <w:p>
      <w:r>
        <w:t>触达之后的订单，也需要谨慎归因。用户可能同时看到店铺活动或其他内容，能够确认关联的部分按资料记录，无法确认的部分留出限制。</w:t>
      </w:r>
    </w:p>
    <w:p>
      <w:r>
        <w:t>私域经营值得回到客户生活中的实际需求。互动可以建立联系，清楚的使用支持与合适时点的提醒，才更有机会让关系延续到下一次购买。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