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TALASA天猫旗舰店周例会经营分析文档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2"/>
        </w:rPr>
        <w:t>重点：上周店铺情况复盘｜商品退款｜词-产品-退款交叉关系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18"/>
        </w:rPr>
        <w:t>经营周期：2026.04.20-2026.04.26；退款周期：2026.04.19-2026.04.25</w:t>
      </w:r>
    </w:p>
    <w:p>
      <w:pPr>
        <w:pStyle w:val="Heading1"/>
      </w:pPr>
      <w:r>
        <w:t>一、会议目标与核心结论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本次例会建议围绕“成交质量”而不是单纯围绕“销售额”展开。上周访客基本稳定，但支付金额、支付买家数、转化率、客单价同步下滑；同时成功退款金额继续上升，说明店铺当前核心问题不是单点流量问题，而是“成交后退款风险”正在侵蚀经营结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核心判断1：上周支付金额50.73万，环比-12.0%；访客6.38万，环比仅-1.6%，说明不是流量断崖，而是转化和客单下降。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核心判断2：成功退款金额40.81万，环比+14.2%；成功退款率75.69%，比上周提升13.83个百分点，是本周会议的P0问题。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核心判断3：退款结构中，未发货仅退款12.96万，占退款分析口径金额约69.3%，说明大量退款发生在发货前，背后更可能是价格比价、优惠理解、尺码材质犹豫、下单错误等前置决策问题。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核心判断4：商品层面，连衣裙/裙装贡献约25.24万支付金额，同时贡献约9.69万退款金额，占退款金额约51.8%，是本周最主要风险池。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核心判断5：投放不能只看ROI，必须新增“退款后ROI/高退款商品预警”。例如印花连衣裙、旗袍连衣裙等词有成交，但对应商品退款风险高，不能直接盲目放量。</w:t>
      </w:r>
    </w:p>
    <w:p>
      <w:pPr>
        <w:pStyle w:val="Heading1"/>
      </w:pPr>
      <w:r>
        <w:t>二、店铺经营大盘复盘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指标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本周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环比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同行同层平均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同行同层优秀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会议判断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支付金额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50.73万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-12.0%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45.07万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62.95万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GMV下滑，低于优秀店约19.4%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访客数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63,756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-1.6%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215,796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497,825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访客基本稳定，但规模仅为同行平均约29.5%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支付买家数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524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-6.4%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2,398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5,539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成交人数下降，是GMV下滑直接原因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支付转化率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0.82%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-5.0%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1.19%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2.54%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仅为同行平均约69%，承接仍偏弱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客单价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968元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-5.9%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302元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1525元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客单下降，但仍高于同行平均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成功退款金额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40.81万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+14.2%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26.35万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17.62万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退款金额反向增长，是本周最大风险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成功退款率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75.69%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+13.83pp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95.21%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74.20%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高于同行优秀，需继续治理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净支付金额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34.96万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+103.5%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31.75万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45.07万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净支付改善，但受前期退款节奏影响，需谨慎解读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经营侧的重点不是“访客减少”，而是“成交效率变弱”。支付买家数下降、客单价下降、转化率下降共同导致GMV下滑；同时退款金额上升，说明本周需要围绕商品、价格、客服、退款前置挽回进行联动。</w:t>
      </w:r>
    </w:p>
    <w:p>
      <w:pPr>
        <w:pStyle w:val="Heading1"/>
      </w:pPr>
      <w:r>
        <w:t>三、退款结构分析：未发货退款是第一抓手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退款场景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退款人数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退款订单数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退款金额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订单退款率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金额退款率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签收退款率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全部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208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300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18.71万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33.11%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35.56%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退货退款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5.02万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9.27%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9.54%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20.79%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未发货仅退款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148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204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12.96万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22.52%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24.64%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已收货仅退款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0.02万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0.11%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0.03%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未收货退款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0.71万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1.21%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1.35%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退款场景结论：未发货仅退款金额12.96万、订单204单，是本周退款主来源。与“收到货后不满意”相比，这类退款更依赖售前信息、价格机制、客服挽单和发货前触达来解决。</w:t>
      </w:r>
    </w:p>
    <w:p>
      <w:pPr>
        <w:pStyle w:val="Heading2"/>
      </w:pPr>
      <w:r>
        <w:t>退款原因拆解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一级退款原因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退款人数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流失至竞店人数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退款子订单数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退款金额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金额占比</w:t>
            </w:r>
          </w:p>
        </w:tc>
        <w:tc>
          <w:tcPr>
            <w:tcW w:type="dxa" w:w="153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会议动作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价格问题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82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59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108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7.70万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41.2%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重点比价/优惠机制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强购买意愿_原因未识别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86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102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5.81万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31.1%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需二次归因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商品问题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43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21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61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3.45万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18.4%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下单错误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29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47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3.35万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17.9%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决策信息不充分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2.92万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15.6%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交付时效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27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1.35万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7.2%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弱购买意愿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0.86万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4.6%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交付质量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0.35万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1.9%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价格问题退款金额7.70万，其中买后比价是核心；强购买意愿但原因未识别金额5.81万，需要客服从当天开始做二次归因，否则无法反馈给商品和运营。</w:t>
      </w:r>
    </w:p>
    <w:p>
      <w:pPr>
        <w:pStyle w:val="Heading1"/>
      </w:pPr>
      <w:r>
        <w:t>四、商品退款分析：连衣裙/裙装是最大风险池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品类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支付金额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支付买家数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退款金额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退款金额占比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粗算退款率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未发货退款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退货退款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连衣裙/裙装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25.24万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315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9.69万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51.8%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38.4%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6.56万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2.61万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T恤/短袖/小衫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10.58万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243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3.60万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19.2%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34.0%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2.40万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1.03万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外套/开衫/马甲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3.44万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55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1.75万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9.3%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50.7%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1.32万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0.43万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半身裙/裙裤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5.26万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93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1.36万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7.3%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25.8%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1.03万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0.33万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衬衫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3.51万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55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1.16万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6.2%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33.2%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0.94万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0.23万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裤装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1.98万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43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0.90万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4.8%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45.3%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0.62万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0.26万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其他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0.72万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21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0.25万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1.3%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34.1%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0.10万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0.15万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品类层结论：连衣裙仍然是成交主力，也是退款主力。不能简单砍掉连衣裙，而是要在连衣裙里拆出“可继续放量款、修正后再放款、止损观察款”。</w:t>
      </w:r>
    </w:p>
    <w:p>
      <w:pPr>
        <w:pStyle w:val="Heading2"/>
      </w:pPr>
      <w:r>
        <w:t>TOP退款商品清单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商品ID</w:t>
            </w:r>
          </w:p>
        </w:tc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商品简称</w:t>
            </w:r>
          </w:p>
        </w:tc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品类</w:t>
            </w:r>
          </w:p>
        </w:tc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支付金额</w:t>
            </w:r>
          </w:p>
        </w:tc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退款金额</w:t>
            </w:r>
          </w:p>
        </w:tc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金额退款率</w:t>
            </w:r>
          </w:p>
        </w:tc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未发货退款</w:t>
            </w:r>
          </w:p>
        </w:tc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退货退款</w:t>
            </w:r>
          </w:p>
        </w:tc>
        <w:tc>
          <w:tcPr>
            <w:tcW w:type="dxa" w:w="119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3"/>
              </w:rPr>
              <w:t>处理建议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928508162104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商场同款丝棉印花连衣裙2026年夏新款法式复古收腰抽绳显…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连衣裙/裙装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1.37万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1.10万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58.8%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0.92万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0.09万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先修正再放量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917526356719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商场同款丝棉复古旗袍风印花连衣裙2026夏新款修身减龄长…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连衣裙/裙装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1.12万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0.81万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55.9%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0.61万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0.20万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先修正再放量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1012472267782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棉质开衫外套女2026春新款复古褶皱百搭度假沙滩遮阳空调…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外套/开衫/马甲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1.00万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0.59万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61.6%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0.43万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0.16万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先修正再放量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702226443933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法式复古连衣裙2026年春夏新款花边拼接收腰优雅气质礼服…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连衣裙/裙装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0.97万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0.53万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43.8%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0.17万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0.29万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观察放量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769156721457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商场同款T恤女2026春夏新款镂空针织百搭可分开两件套小…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T恤/短袖/小衫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1.37万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0.47万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31.3%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0.13万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观察放量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1011999149804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纯棉休闲裤女2026年早春高腰松紧打条蕾丝宽松显腿长阔腿…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裤装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0.36万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54.8%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0.26万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0.10万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先修正再放量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1014721592754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丝棉连衣裙2026年春新款蕾丝拼接法式复古系扣腰带浪漫文…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连衣裙/裙装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0.63万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0.35万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71.4%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0.35万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-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先修正再放量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1030106275170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丝棉印花背心连衣裙2026夏新款复古拼接V领设计度假风长…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连衣裙/裙装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0.14万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0.34万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70.5%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0.19万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0.15万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先修正再放量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1031739225400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丝棉短款印花小衫女2026年春夏新款荷叶边设计飘逸复古减…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T恤/短袖/小衫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0.53万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0.32万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52.4%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0.22万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0.10万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先修正再放量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782165177571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苎麻阔腿裤女2026年夏新款垂坠感松紧高腰显瘦休闲半身裙…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半身裙/裙裤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0.53万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57.4%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0.30万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-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sz w:val="13"/>
              </w:rPr>
              <w:t>先修正再放量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商品层判断：928508162104、917526356719、702226443933等连衣裙要优先检查价格机制、详情页实拍、尺码/材质说明、客服售前问题；1012472267782虽然是外套类，但金额退款率偏高，也需要同步进入风险款池。</w:t>
      </w:r>
    </w:p>
    <w:p>
      <w:pPr>
        <w:pStyle w:val="Heading1"/>
      </w:pPr>
      <w:r>
        <w:t>五、词-产品-退款交叉关系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目前后台无法直接导出“每个搜索词最终对应哪个退款订单”的完整链路，因此本次采用“词类→对应品类/商品→退款表现”的准关联分析，适合会议决策，不建议作为财务精确归因。</w:t>
      </w:r>
    </w:p>
    <w:p>
      <w:pPr>
        <w:pStyle w:val="Heading2"/>
      </w:pPr>
      <w:r>
        <w:t>自然搜索词结构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词类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访客数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加购人数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支付买家数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支付金额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转化率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连衣裙/裙装词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1,633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122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2.57万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2.02%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品牌词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625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142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0.25万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0.96%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其他词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192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1.85万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13.02%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T恤/短袖词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115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0.66万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10.43%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半身裙词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99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0.39万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5.05%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外套词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38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0.10万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5.26%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衬衫词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28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0.05万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3.57%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裤装词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0.10万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25.00%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自然搜索里，连衣裙/裙装词访客最多，但大量细分词如桑蚕丝连衣裙、丝棉连衣裙、苎麻连衣裙存在有访客无成交的情况；这说明搜索进店后的商品承接和详情页说服仍有优化空间。</w:t>
      </w:r>
    </w:p>
    <w:p>
      <w:pPr>
        <w:pStyle w:val="Heading2"/>
      </w:pPr>
      <w:r>
        <w:t>付费关键词表现：成交词与风险词要分开看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关键词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花费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成交金额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成交笔数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ROI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建议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印花连衣裙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117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1.01万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85.97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加码/观察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旗袍连衣裙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217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0.29万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13.50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加码/观察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春季女上衣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44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0.13万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29.74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加码/观察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夏装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110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0.10万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9.11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加码/观察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t恤两件套女夏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0.10万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55.17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加码/观察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针织短袖女上衣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214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0.09万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4.24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加码/观察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t恤女两件套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98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0.06万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6.01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加码/观察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两件套T恤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降预算/否词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上衣夏季的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降预算/否词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t恤纯棉短袖女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降预算/否词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t恤女2026新款两件套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降预算/否词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女装的春装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0.00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降预算/否词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付费词里，“印花连衣裙”和“旗袍连衣裙”表面ROI较好，但对应高退款商品池；后续不是马上停，而是要绑定退款后ROI观察，避免把预算继续导向高退款款。</w:t>
      </w:r>
    </w:p>
    <w:p>
      <w:pPr>
        <w:pStyle w:val="Heading2"/>
      </w:pPr>
      <w:r>
        <w:t>低效词/需降预算词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关键词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花费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点击量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展现量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成交金额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动作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针织短袖女夏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217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236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6,120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降预算/暂停/否词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针织短袖女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136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140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3,970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降预算/暂停/否词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高级感连衣裙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901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降预算/暂停/否词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真丝连衣裙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79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242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5,415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降预算/暂停/否词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竹节棉高端t恤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66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1,434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降预算/暂停/否词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针织短袖女夏、针织短袖女、高级感连衣裙、真丝连衣裙等词有点击无成交，建议本周先降预算或否词，除非有明确商品承接改版计划。</w:t>
      </w:r>
    </w:p>
    <w:p>
      <w:pPr>
        <w:pStyle w:val="Heading1"/>
      </w:pPr>
      <w:r>
        <w:t>六、流量与投放复盘</w:t>
      </w:r>
    </w:p>
    <w:p>
      <w:pPr>
        <w:pStyle w:val="Heading2"/>
      </w:pPr>
      <w:r>
        <w:t>流量来源结构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一级来源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访客数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访客环比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支付买家数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支付转化率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支付金额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支付金额环比</w:t>
            </w:r>
          </w:p>
        </w:tc>
        <w:tc>
          <w:tcPr>
            <w:tcW w:type="dxa" w:w="1339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UV价值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经营优势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52,931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-3.38%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340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0.64%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283,922.39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-4.60%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5.36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主动回访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9,479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6.94%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379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4.00%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360,563.97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-17.28%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38.04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付费推广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8,127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8.13%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61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0.75%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69,678.18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-8.70%</w:t>
            </w:r>
          </w:p>
        </w:tc>
        <w:tc>
          <w:tcPr>
            <w:tcW w:type="dxa" w:w="1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8.57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主动回访依然是高价值渠道：访客9479、支付金额36.06万、支付转化率4.00%、UV价值38.04，明显优于推荐和普通付费流量。下周仍要把老客、购物车、我的淘宝等回访场景作为净销稳定器。</w:t>
      </w:r>
    </w:p>
    <w:p>
      <w:pPr>
        <w:pStyle w:val="Heading2"/>
      </w:pPr>
      <w:r>
        <w:t>营销场景投放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场景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花费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成交金额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成交笔数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ROI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建议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货品全站推广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3,397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8.37万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152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24.64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需加退款后ROI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关键词推广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3,883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6.42万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117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16.53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需加退款后ROI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人群推广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575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3.74万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68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65.02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可加测，但要看退款后ROI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店铺直达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875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1.45万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16.52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承接型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人群推广小预算ROI高，但样本较小，可加测；货品全站与关键词推广是主成交来源，但必须新增“高退款商品预警”，尤其连衣裙类成交不能只看当天ROI。</w:t>
      </w:r>
    </w:p>
    <w:p>
      <w:pPr>
        <w:pStyle w:val="Heading1"/>
      </w:pPr>
      <w:r>
        <w:t>七、客服与会员补充观察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指标</w:t>
            </w:r>
          </w:p>
        </w:tc>
        <w:tc>
          <w:tcPr>
            <w:tcW w:type="dxa" w:w="357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数据</w:t>
            </w:r>
          </w:p>
        </w:tc>
        <w:tc>
          <w:tcPr>
            <w:tcW w:type="dxa" w:w="357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判断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客服销售额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5.71万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客服成交额占比11.26%，客服仍有转化价值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平均响应时长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23.36秒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响应效率尚可，但挽单成功率未形成有效数据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会员总数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11,409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较4月19日增加172人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会员成交金额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30.82万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-11.4%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会员复购率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2.94%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较上周-0.33pp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已购客户回访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3,714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较上周+3.3%</w:t>
            </w:r>
          </w:p>
        </w:tc>
      </w:tr>
    </w:tbl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客服本周重点不是单纯响应，而是补齐“退款前置挽回”与“退款二次归因”。特别是平台给出的“强购买意愿_原因未识别”，必须拆成可执行原因。</w:t>
      </w:r>
    </w:p>
    <w:p>
      <w:pPr>
        <w:pStyle w:val="Heading1"/>
      </w:pPr>
      <w:r>
        <w:t>八、下午会议建议议程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序号</w:t>
            </w:r>
          </w:p>
        </w:tc>
        <w:tc>
          <w:tcPr>
            <w:tcW w:type="dxa" w:w="2142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议题</w:t>
            </w:r>
          </w:p>
        </w:tc>
        <w:tc>
          <w:tcPr>
            <w:tcW w:type="dxa" w:w="2142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讨论重点</w:t>
            </w:r>
          </w:p>
        </w:tc>
        <w:tc>
          <w:tcPr>
            <w:tcW w:type="dxa" w:w="2142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负责人</w:t>
            </w:r>
          </w:p>
        </w:tc>
        <w:tc>
          <w:tcPr>
            <w:tcW w:type="dxa" w:w="2142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建议时长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上周经营大盘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支付金额、访客、转化、客单、退款率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沐风/运营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5分钟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退款结构复盘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未发货退款、价格问题、原因未识别、商品问题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客服/运营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10分钟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TOP退款商品逐款过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928、917、101247、702、769等重点商品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王伟/商品/客服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20分钟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词-产品-退款交叉分析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印花连衣裙、旗袍连衣裙、针织短袖等词怎么调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投放/运营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15分钟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本周行动确认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负责人、截止时间、输出物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全员</w:t>
            </w:r>
          </w:p>
        </w:tc>
        <w:tc>
          <w:tcPr>
            <w:tcW w:type="dxa" w:w="214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10分钟</w:t>
            </w:r>
          </w:p>
        </w:tc>
      </w:tr>
    </w:tbl>
    <w:p>
      <w:pPr>
        <w:pStyle w:val="Heading1"/>
      </w:pPr>
      <w:r>
        <w:t>九、会议决策建议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编号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决策事项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具体内容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负责人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截止时间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验收标准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D1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建立高退款商品池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将退款金额TOP10和金额退款率&gt;45%的商品纳入风险池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王伟/运营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4月27日当天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每日更新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D2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高退款商品分层处理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可放量款、修正后再放款、止损观察款三类管理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王伟/商品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4月28日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完成商品清单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D3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投放新增退款后ROI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投放表新增商品退款金额、退款后成交、退款后ROI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投放/运营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4月29日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周报中体现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D4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客服退款二次归因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未发货退款必须记录真实原因：比价/优惠/尺码/色差/错拍/发货等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黄子毅/客服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4月28日起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每日反馈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D5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详情页快速修正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优先修正928、917、702等连衣裙详情页信息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商品/设计/运营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5月1日前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sz w:val="15"/>
              </w:rPr>
              <w:t>完成文案与图文调整</w:t>
            </w:r>
          </w:p>
        </w:tc>
      </w:tr>
    </w:tbl>
    <w:p>
      <w:pPr>
        <w:pStyle w:val="Heading1"/>
      </w:pPr>
      <w:r>
        <w:t>十、本周To-Do执行表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模块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对象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动作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负责人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截止时间</w:t>
            </w:r>
          </w:p>
        </w:tc>
        <w:tc>
          <w:tcPr>
            <w:tcW w:type="dxa" w:w="1785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验收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商品复盘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928508162104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核对价格机制、券后价、实拍图、材质说明、尺码建议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商品/运营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4月28日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输出问题清单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商品复盘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917526356719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重点排查旗袍风/修身款的尺码、上身效果、详情页预期差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商品/客服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4月28日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输出修改建议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商品复盘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702226443933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商品问题退款金额高，检查描述不符、材质、实拍和版型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商品/设计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4月29日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完成页面修正方案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投放调整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印花连衣裙/旗袍连衣裙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保留测试但绑定高退款商品预警，控制预算增幅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投放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4月28日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计划备注标红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投放止损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针织短袖女夏/真丝连衣裙/高级感连衣裙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有点击无成交词先降预算或否词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投放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4月28日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完成计划调整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客服归因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未发货退款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按二次归因表记录退款前真实原因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客服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每日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每日群内反馈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会员回访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购物车/我的淘宝/已购回访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继续做搭配建议和优惠提醒，稳定高价值回访渠道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运营/客服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本周持续</w:t>
            </w:r>
          </w:p>
        </w:tc>
        <w:tc>
          <w:tcPr>
            <w:tcW w:type="dxa" w:w="1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sz w:val="14"/>
              </w:rPr>
              <w:t>反馈成交与退款</w:t>
            </w:r>
          </w:p>
        </w:tc>
      </w:tr>
    </w:tbl>
    <w:p>
      <w:pPr>
        <w:pStyle w:val="Heading1"/>
      </w:pPr>
      <w:r>
        <w:t>十一、会中口播稿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上周店铺支付金额50.73万，环比下滑12%，但访客只下滑1.6%，所以这周不是简单的流量断崖，而是成交效率和成交质量下降。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本周最大的问题是退款。成功退款金额40.81万，环比还在增加；从退款分析看，未发货仅退款12.96万，占退款金额接近七成，说明用户很多是在发货前就反悔。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这类退款不完全是售后问题，更像是售前决策问题，包括买后比价、优惠理解不清、尺码材质犹豫、错拍多拍、发货前焦虑等。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商品层面，连衣裙/裙装是成交主力，也是退款主力，贡献约25.24万支付金额，同时贡献约9.69万退款金额，占退款金额超过一半。我们不能简单停掉连衣裙，而是要把连衣裙拆成可放量款、修正后再放款和止损观察款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投放层面，后面不能只看ROI。比如印花连衣裙、旗袍连衣裙这些词有成交，但它们可能导向高退款商品，如果只看成交ROI，很容易把预算继续投到退款风险里。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0"/>
        </w:rPr>
        <w:t>所以本周动作很明确：第一，高退款商品建池；第二，投放增加退款后ROI；第三，客服每天做未发货退款二次归因；第四，优先修正928、917、702这些重点商品的详情页和客服话术。</w:t>
      </w:r>
    </w:p>
    <w:p>
      <w:pPr>
        <w:pStyle w:val="Heading1"/>
      </w:pPr>
      <w:r>
        <w:t>十二、退款二次归因表字段建议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字段</w:t>
            </w:r>
          </w:p>
        </w:tc>
        <w:tc>
          <w:tcPr>
            <w:tcW w:type="dxa" w:w="357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选项</w:t>
            </w:r>
          </w:p>
        </w:tc>
        <w:tc>
          <w:tcPr>
            <w:tcW w:type="dxa" w:w="3570"/>
            <w:vAlign w:val="center"/>
            <w:shd w:fill="D9EAF7"/>
            <w:shd w:fill="D9EAF7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用途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订单/商品ID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必填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绑定具体商品，避免只知道退款但不知道款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是否发货前退款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是/否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区分售前决策问题和收货体验问题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用户真实原因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比价/优惠不清楚/尺码犹豫/颜色材质不确定/错拍多拍/发货慢/其他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用于反哺运营、商品、客服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是否流失竞店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是/否/未知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判断价格与竞品压力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客服动作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解释优惠/推荐尺码/换款建议/补券挽回/未响应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形成可复盘动作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是否挽回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成功/失败/待观察</w:t>
            </w:r>
          </w:p>
        </w:tc>
        <w:tc>
          <w:tcPr>
            <w:tcW w:type="dxa" w:w="3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sz w:val="16"/>
              </w:rPr>
              <w:t>计算挽单率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765" w:bottom="79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品沐咨询｜TALASA周例会经营分析｜内部会议使用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