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color w:val="444444"/>
          <w:sz w:val="28"/>
        </w:rPr>
        <w:t>Análise e Desenvolvimento de Sistemas</w:t>
      </w:r>
    </w:p>
    <w:p>
      <w:pPr>
        <w:jc w:val="center"/>
      </w:pPr>
      <w:r>
        <w:rPr>
          <w:b/>
          <w:color w:val="1F5C99"/>
          <w:sz w:val="48"/>
        </w:rPr>
        <w:t>Gerenciamento Ágil de Projetos</w:t>
      </w:r>
    </w:p>
    <w:p>
      <w:pPr>
        <w:jc w:val="center"/>
      </w:pPr>
      <w:r>
        <w:rPr>
          <w:b/>
          <w:color w:val="2E75B6"/>
          <w:sz w:val="32"/>
        </w:rPr>
        <w:t>Lean e Agilidade</w:t>
      </w:r>
    </w:p>
    <w:p/>
    <w:p/>
    <w:p>
      <w:pPr>
        <w:jc w:val="center"/>
      </w:pPr>
      <w:r>
        <w:rPr>
          <w:color w:val="444444"/>
          <w:sz w:val="24"/>
        </w:rPr>
        <w:t xml:space="preserve">Período: </w:t>
      </w:r>
      <w:r>
        <w:rPr>
          <w:b/>
          <w:color w:val="444444"/>
          <w:sz w:val="24"/>
        </w:rPr>
        <w:t>08/05/2026</w:t>
      </w:r>
      <w:r>
        <w:rPr>
          <w:color w:val="444444"/>
          <w:sz w:val="24"/>
        </w:rPr>
        <w:t xml:space="preserve"> a </w:t>
      </w:r>
      <w:r>
        <w:rPr>
          <w:b/>
          <w:color w:val="444444"/>
          <w:sz w:val="24"/>
        </w:rPr>
        <w:t>03/07/2026</w:t>
      </w:r>
    </w:p>
    <w:p>
      <w:pPr>
        <w:jc w:val="center"/>
      </w:pPr>
      <w:r>
        <w:rPr>
          <w:color w:val="444444"/>
        </w:rPr>
        <w:t>Em grupo | Todos os grupos abordam os 5 temas | 8 sprints + entrega final</w:t>
      </w:r>
    </w:p>
    <w:p/>
    <w:p>
      <w:r>
        <w:rPr>
          <w:b/>
        </w:rPr>
        <w:t>Revisão Bibliográfica: Lean e Agilidade</w:t>
      </w:r>
    </w:p>
    <w:p>
      <w:r>
        <w:t>O pensamento Lean nasceu no chão de fábrica da Toyota e foi adaptado ao desenvolvimento de software para eliminar desperdício e maximizar valor entregue ao cliente. O Manifesto Ágil, por sua vez, traduz esse espírito em valores e princípios para o dia a dia de equipes de software. Esta revisão reúne três fontes centrais e relaciona seus conceitos.</w:t>
      </w:r>
    </w:p>
    <w:p/>
    <w:p>
      <w:r>
        <w:rPr>
          <w:b/>
        </w:rPr>
        <w:t>1. Fontes consultadas e fichamento resumido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5C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4320"/>
            <w:shd w:val="clear" w:color="auto" w:fill="1F5C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  <w:sz w:val="20"/>
              </w:rPr>
              <w:t>Fichamento resumido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POPPENDIECK, M.; POPPENDIECK, T. Lean Software Development: An Agile Toolkit. Addison-Wesley, 2003.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Traduz os princípios do Sistema Toyota de Produção para o software, propondo sete princípios Lean: eliminar desperdício, amplificar o aprendizado, decidir o mais tarde possível, entregar o mais rápido possível, empoderar a equipe, construir com qualidade e otimizar o todo.</w:t>
            </w:r>
          </w:p>
        </w:tc>
      </w:tr>
      <w:tr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BECK, K. et al. Manifesto para Desenvolvimento Ágil de Software. 2001.</w:t>
            </w:r>
          </w:p>
        </w:tc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Formaliza quatro valores e doze princípios que operacionalizam o espírito Lean no cotidiano das equipes: indivíduos e interações, software funcionando, colaboração com o cliente e resposta a mudanças, priorizados sobre processos, documentação, contratos e planos rígidos.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WOMACK, J. P.; JONES, D. T. A Mentalidade Enxuta nas Empresas (Lean Thinking). Campus, 2004.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Origem conceitual do Lean na manufatura. Define cinco princípios — valor, fluxo de valor, fluxo contínuo, produção puxada e busca da perfeição — que mais tarde seriam adaptados por Mary e Tom Poppendieck ao contexto do desenvolvimento de software.</w:t>
            </w:r>
          </w:p>
        </w:tc>
      </w:tr>
    </w:tbl>
    <w:p/>
    <w:p>
      <w:r>
        <w:rPr>
          <w:b/>
        </w:rPr>
        <w:t>2. Mapa conceitual do tema</w:t>
      </w:r>
    </w:p>
    <w:p>
      <w:r>
        <w:t>O quadro a seguir relaciona cada princípio Lean identificado por Poppendieck e Poppendieck com o valor ou princípio correspondente do Manifesto Ágil, evidenciando a continuidade entre as duas tradições.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5C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  <w:sz w:val="20"/>
              </w:rPr>
              <w:t>Princípio Lean</w:t>
            </w:r>
          </w:p>
        </w:tc>
        <w:tc>
          <w:tcPr>
            <w:tcW w:type="dxa" w:w="4320"/>
            <w:shd w:val="clear" w:color="auto" w:fill="1F5C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  <w:sz w:val="20"/>
              </w:rPr>
              <w:t>Manifestação no Manifesto Ágil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Eliminar desperdício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Software funcionando mais que documentação abrangente</w:t>
            </w:r>
          </w:p>
        </w:tc>
      </w:tr>
      <w:tr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Amplificar o aprendizado</w:t>
            </w:r>
          </w:p>
        </w:tc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Resposta a mudanças mais que seguir um plano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Decidir o mais tarde possível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Aceitar mudanças de requisitos mesmo tarde no projeto</w:t>
            </w:r>
          </w:p>
        </w:tc>
      </w:tr>
      <w:tr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Entregar o mais rápido possível</w:t>
            </w:r>
          </w:p>
        </w:tc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Entregar software funcionando com frequência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Empoderar a equipe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Indivíduos e interações mais que processos e ferramentas</w:t>
            </w:r>
          </w:p>
        </w:tc>
      </w:tr>
      <w:tr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Construir com qualidade</w:t>
            </w:r>
          </w:p>
        </w:tc>
        <w:tc>
          <w:tcPr>
            <w:tcW w:type="dxa" w:w="4320"/>
            <w:shd w:val="clear" w:color="auto" w:fill="F3F6FB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Atenção contínua à excelência técnica</w:t>
            </w:r>
          </w:p>
        </w:tc>
      </w:tr>
      <w:tr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b/>
                <w:sz w:val="19"/>
              </w:rPr>
              <w:t>Otimizar o todo</w:t>
            </w:r>
          </w:p>
        </w:tc>
        <w:tc>
          <w:tcPr>
            <w:tcW w:type="dxa" w:w="43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sz w:val="19"/>
              </w:rPr>
              <w:t>Colaboração com o cliente mais que negociação de contratos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cantSplit/>
        </w:trPr>
        <w:tc>
          <w:tcPr>
            <w:tcW w:type="dxa" w:w="8640"/>
            <w:shd w:val="clear" w:color="auto" w:fill="EEF3F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r>
              <w:rPr>
                <w:b/>
              </w:rPr>
              <w:t xml:space="preserve">Síntese: </w:t>
            </w:r>
            <w:r>
              <w:t>o Lean explica o "porquê" (maximizar valor, eliminar desperdício) e o Manifesto Ágil traduz esse porquê em uma postura prática de equipe. Não são duas teorias concorrentes, mas camadas de uma mesma ideia, em níveis diferentes de abstração.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