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A1AA6" w14:textId="77777777" w:rsidR="005A2DB9" w:rsidRDefault="005A2DB9">
      <w:pPr>
        <w:spacing w:before="60" w:after="60"/>
      </w:pPr>
    </w:p>
    <w:p w14:paraId="204D28A0" w14:textId="77777777" w:rsidR="005A2DB9" w:rsidRDefault="005A2DB9">
      <w:pPr>
        <w:spacing w:before="60" w:after="60"/>
      </w:pPr>
    </w:p>
    <w:p w14:paraId="4B1C3F31" w14:textId="77777777" w:rsidR="005A2DB9" w:rsidRDefault="005A2DB9">
      <w:pPr>
        <w:spacing w:before="60" w:after="60"/>
      </w:pPr>
    </w:p>
    <w:p w14:paraId="15B11611" w14:textId="1206462E" w:rsidR="005A2DB9" w:rsidRDefault="008B1BF3">
      <w:pPr>
        <w:spacing w:before="480" w:after="160"/>
        <w:jc w:val="center"/>
      </w:pPr>
      <w:r>
        <w:rPr>
          <w:color w:val="444444"/>
          <w:sz w:val="28"/>
          <w:szCs w:val="28"/>
        </w:rPr>
        <w:t>Análise e Desenvolvimento de Sistemas</w:t>
      </w:r>
    </w:p>
    <w:p w14:paraId="45A846CB" w14:textId="0FDE5442" w:rsidR="005A2DB9" w:rsidRDefault="00000000">
      <w:pPr>
        <w:spacing w:after="320"/>
        <w:jc w:val="center"/>
      </w:pPr>
      <w:r>
        <w:rPr>
          <w:b/>
          <w:bCs/>
          <w:color w:val="1F5C99"/>
          <w:sz w:val="48"/>
          <w:szCs w:val="48"/>
        </w:rPr>
        <w:t xml:space="preserve">Gerenciamento </w:t>
      </w:r>
      <w:r w:rsidR="008B1BF3">
        <w:rPr>
          <w:b/>
          <w:bCs/>
          <w:color w:val="1F5C99"/>
          <w:sz w:val="48"/>
          <w:szCs w:val="48"/>
        </w:rPr>
        <w:t>Ágil</w:t>
      </w:r>
      <w:r>
        <w:rPr>
          <w:b/>
          <w:bCs/>
          <w:color w:val="1F5C99"/>
          <w:sz w:val="48"/>
          <w:szCs w:val="48"/>
        </w:rPr>
        <w:t xml:space="preserve"> de Projetos</w:t>
      </w:r>
    </w:p>
    <w:p w14:paraId="63B0B18F" w14:textId="37911D77" w:rsidR="005A2DB9" w:rsidRDefault="005F22AD">
      <w:pPr>
        <w:pBdr>
          <w:top w:val="single" w:sz="8" w:space="1" w:color="2E75B6"/>
          <w:bottom w:val="single" w:sz="8" w:space="1" w:color="2E75B6"/>
        </w:pBdr>
        <w:spacing w:after="160"/>
        <w:jc w:val="center"/>
      </w:pPr>
      <w:r>
        <w:rPr>
          <w:b/>
          <w:bCs/>
          <w:color w:val="2E75B6"/>
          <w:sz w:val="32"/>
          <w:szCs w:val="32"/>
        </w:rPr>
        <w:t>DDD: entendendo o domínio do problema</w:t>
      </w:r>
    </w:p>
    <w:p w14:paraId="0C98B6A9" w14:textId="77777777" w:rsidR="005A2DB9" w:rsidRDefault="005A2DB9">
      <w:pPr>
        <w:spacing w:before="60" w:after="60"/>
      </w:pPr>
    </w:p>
    <w:p w14:paraId="59A42099" w14:textId="77777777" w:rsidR="005A2DB9" w:rsidRDefault="005A2DB9">
      <w:pPr>
        <w:spacing w:before="60" w:after="60"/>
      </w:pPr>
    </w:p>
    <w:p w14:paraId="0883780F" w14:textId="5B1B3F98" w:rsidR="005A2DB9" w:rsidRDefault="008B1BF3">
      <w:pPr>
        <w:jc w:val="center"/>
      </w:pPr>
      <w:r>
        <w:rPr>
          <w:color w:val="444444"/>
          <w:sz w:val="24"/>
          <w:szCs w:val="24"/>
        </w:rPr>
        <w:t xml:space="preserve">Período: </w:t>
      </w:r>
      <w:r w:rsidRPr="00B26059">
        <w:rPr>
          <w:b/>
          <w:bCs/>
          <w:color w:val="444444"/>
          <w:sz w:val="24"/>
          <w:szCs w:val="24"/>
        </w:rPr>
        <w:t>08/05/2026</w:t>
      </w:r>
      <w:r>
        <w:rPr>
          <w:color w:val="444444"/>
          <w:sz w:val="24"/>
          <w:szCs w:val="24"/>
        </w:rPr>
        <w:t xml:space="preserve"> a </w:t>
      </w:r>
      <w:r w:rsidRPr="00B26059">
        <w:rPr>
          <w:b/>
          <w:bCs/>
          <w:color w:val="444444"/>
          <w:sz w:val="24"/>
          <w:szCs w:val="24"/>
        </w:rPr>
        <w:t>03/07/2026</w:t>
      </w:r>
    </w:p>
    <w:p w14:paraId="36A18F32" w14:textId="5014224C" w:rsidR="005A2DB9" w:rsidRDefault="00B26059">
      <w:pPr>
        <w:spacing w:after="160"/>
        <w:jc w:val="center"/>
      </w:pPr>
      <w:r>
        <w:rPr>
          <w:color w:val="444444"/>
        </w:rPr>
        <w:t>Em grupo | Todos os grupos abordam os 5 temas | 8 sprints + entrega final</w:t>
      </w:r>
    </w:p>
    <w:p w14:paraId="6EFF5065" w14:textId="77777777" w:rsidR="005A2DB9" w:rsidRDefault="005A2DB9">
      <w:pPr>
        <w:spacing w:before="60" w:after="60"/>
      </w:pPr>
    </w:p>
    <w:p w14:paraId="53BC2DB9" w14:textId="77777777" w:rsidR="005A2DB9" w:rsidRDefault="005A2DB9">
      <w:pPr>
        <w:spacing w:before="60" w:after="60"/>
      </w:pPr>
    </w:p>
    <w:p w14:paraId="2C63434B" w14:textId="77777777" w:rsidR="000416BD" w:rsidRPr="000416BD" w:rsidRDefault="000416BD" w:rsidP="000416BD">
      <w:pPr>
        <w:spacing w:before="60" w:after="60"/>
        <w:rPr>
          <w:b/>
          <w:bCs/>
        </w:rPr>
      </w:pPr>
      <w:r w:rsidRPr="000416BD">
        <w:rPr>
          <w:b/>
          <w:bCs/>
        </w:rPr>
        <w:t>1. Domínio (Domain)</w:t>
      </w:r>
    </w:p>
    <w:p w14:paraId="77195A60" w14:textId="77777777" w:rsidR="000416BD" w:rsidRPr="000416BD" w:rsidRDefault="000416BD" w:rsidP="000416BD">
      <w:pPr>
        <w:spacing w:before="60" w:after="60"/>
      </w:pPr>
      <w:r w:rsidRPr="000416BD">
        <w:t xml:space="preserve">É a </w:t>
      </w:r>
      <w:r w:rsidRPr="000416BD">
        <w:rPr>
          <w:b/>
          <w:bCs/>
        </w:rPr>
        <w:t>razão de ser</w:t>
      </w:r>
      <w:r w:rsidRPr="000416BD">
        <w:t xml:space="preserve"> do software. Refere-se à área de negócio da empresa, ao problema real que precisa ser resolvido ou à atividade que está sendo automatizada.</w:t>
      </w:r>
    </w:p>
    <w:p w14:paraId="22AD15AE" w14:textId="77777777" w:rsidR="000416BD" w:rsidRPr="000416BD" w:rsidRDefault="000416BD" w:rsidP="000416BD">
      <w:pPr>
        <w:numPr>
          <w:ilvl w:val="0"/>
          <w:numId w:val="2"/>
        </w:numPr>
        <w:spacing w:before="60" w:after="60"/>
      </w:pPr>
      <w:r w:rsidRPr="000416BD">
        <w:rPr>
          <w:b/>
          <w:bCs/>
        </w:rPr>
        <w:t>O que é:</w:t>
      </w:r>
      <w:r w:rsidRPr="000416BD">
        <w:t xml:space="preserve"> O ecossistema do cliente (</w:t>
      </w:r>
      <w:proofErr w:type="spellStart"/>
      <w:r w:rsidRPr="000416BD">
        <w:t>ex</w:t>
      </w:r>
      <w:proofErr w:type="spellEnd"/>
      <w:r w:rsidRPr="000416BD">
        <w:t>: logística, finanças, saúde).</w:t>
      </w:r>
    </w:p>
    <w:p w14:paraId="652570FA" w14:textId="77777777" w:rsidR="000416BD" w:rsidRPr="000416BD" w:rsidRDefault="000416BD" w:rsidP="000416BD">
      <w:pPr>
        <w:numPr>
          <w:ilvl w:val="0"/>
          <w:numId w:val="2"/>
        </w:numPr>
        <w:spacing w:before="60" w:after="60"/>
      </w:pPr>
      <w:r w:rsidRPr="000416BD">
        <w:rPr>
          <w:b/>
          <w:bCs/>
        </w:rPr>
        <w:t>Foco:</w:t>
      </w:r>
      <w:r w:rsidRPr="000416BD">
        <w:t xml:space="preserve"> Entender como as regras funcionam no mundo real antes de escrever o código.</w:t>
      </w:r>
    </w:p>
    <w:p w14:paraId="686C0C92" w14:textId="77777777" w:rsidR="000416BD" w:rsidRPr="000416BD" w:rsidRDefault="000416BD" w:rsidP="000416BD">
      <w:pPr>
        <w:numPr>
          <w:ilvl w:val="0"/>
          <w:numId w:val="2"/>
        </w:numPr>
        <w:spacing w:before="60" w:after="60"/>
      </w:pPr>
      <w:r w:rsidRPr="000416BD">
        <w:rPr>
          <w:b/>
          <w:bCs/>
        </w:rPr>
        <w:t>Divisão:</w:t>
      </w:r>
      <w:r w:rsidRPr="000416BD">
        <w:t xml:space="preserve"> É quebrado em subdomínios (Principal, Suporte e Genérico) para facilitar o gerenciamento do sistema.</w:t>
      </w:r>
    </w:p>
    <w:p w14:paraId="7532F5C9" w14:textId="77777777" w:rsidR="005A2DB9" w:rsidRDefault="005A2DB9">
      <w:pPr>
        <w:spacing w:before="60" w:after="60"/>
      </w:pPr>
    </w:p>
    <w:p w14:paraId="064DD63A" w14:textId="77777777" w:rsidR="000416BD" w:rsidRPr="000416BD" w:rsidRDefault="000416BD" w:rsidP="000416BD">
      <w:pPr>
        <w:spacing w:before="60" w:after="60"/>
        <w:rPr>
          <w:b/>
          <w:bCs/>
        </w:rPr>
      </w:pPr>
      <w:r w:rsidRPr="000416BD">
        <w:rPr>
          <w:b/>
          <w:bCs/>
        </w:rPr>
        <w:t>2. Linguagem Ubíqua (</w:t>
      </w:r>
      <w:proofErr w:type="spellStart"/>
      <w:r w:rsidRPr="000416BD">
        <w:rPr>
          <w:b/>
          <w:bCs/>
        </w:rPr>
        <w:t>Ubiquitous</w:t>
      </w:r>
      <w:proofErr w:type="spellEnd"/>
      <w:r w:rsidRPr="000416BD">
        <w:rPr>
          <w:b/>
          <w:bCs/>
        </w:rPr>
        <w:t xml:space="preserve"> </w:t>
      </w:r>
      <w:proofErr w:type="spellStart"/>
      <w:r w:rsidRPr="000416BD">
        <w:rPr>
          <w:b/>
          <w:bCs/>
        </w:rPr>
        <w:t>Language</w:t>
      </w:r>
      <w:proofErr w:type="spellEnd"/>
      <w:r w:rsidRPr="000416BD">
        <w:rPr>
          <w:b/>
          <w:bCs/>
        </w:rPr>
        <w:t>)</w:t>
      </w:r>
    </w:p>
    <w:p w14:paraId="73202A30" w14:textId="77777777" w:rsidR="000416BD" w:rsidRPr="000416BD" w:rsidRDefault="000416BD" w:rsidP="000416BD">
      <w:pPr>
        <w:spacing w:before="60" w:after="60"/>
      </w:pPr>
      <w:r w:rsidRPr="000416BD">
        <w:t xml:space="preserve">É o </w:t>
      </w:r>
      <w:r w:rsidRPr="000416BD">
        <w:rPr>
          <w:b/>
          <w:bCs/>
        </w:rPr>
        <w:t>idioma comum</w:t>
      </w:r>
      <w:r w:rsidRPr="000416BD">
        <w:t xml:space="preserve"> falado por todas as pessoas envolvidas no projeto. Ela une os desenvolvedores e os especialistas do negócio (</w:t>
      </w:r>
      <w:proofErr w:type="spellStart"/>
      <w:r w:rsidRPr="000416BD">
        <w:t>Product</w:t>
      </w:r>
      <w:proofErr w:type="spellEnd"/>
      <w:r w:rsidRPr="000416BD">
        <w:t xml:space="preserve"> </w:t>
      </w:r>
      <w:proofErr w:type="spellStart"/>
      <w:r w:rsidRPr="000416BD">
        <w:t>Owners</w:t>
      </w:r>
      <w:proofErr w:type="spellEnd"/>
      <w:r w:rsidRPr="000416BD">
        <w:t>, diretores, usuários).</w:t>
      </w:r>
    </w:p>
    <w:p w14:paraId="33FF5957" w14:textId="77777777" w:rsidR="000416BD" w:rsidRPr="000416BD" w:rsidRDefault="000416BD" w:rsidP="000416BD">
      <w:pPr>
        <w:numPr>
          <w:ilvl w:val="0"/>
          <w:numId w:val="3"/>
        </w:numPr>
        <w:spacing w:before="60" w:after="60"/>
      </w:pPr>
      <w:r w:rsidRPr="000416BD">
        <w:rPr>
          <w:b/>
          <w:bCs/>
        </w:rPr>
        <w:t>O que é:</w:t>
      </w:r>
      <w:r w:rsidRPr="000416BD">
        <w:t xml:space="preserve"> Um vocabulário único e livre de jargões técnicos complexos.</w:t>
      </w:r>
    </w:p>
    <w:p w14:paraId="661339A4" w14:textId="77777777" w:rsidR="000416BD" w:rsidRPr="000416BD" w:rsidRDefault="000416BD" w:rsidP="000416BD">
      <w:pPr>
        <w:numPr>
          <w:ilvl w:val="0"/>
          <w:numId w:val="3"/>
        </w:numPr>
        <w:spacing w:before="60" w:after="60"/>
      </w:pPr>
      <w:r w:rsidRPr="000416BD">
        <w:rPr>
          <w:b/>
          <w:bCs/>
        </w:rPr>
        <w:t>Aplicação:</w:t>
      </w:r>
      <w:r w:rsidRPr="000416BD">
        <w:t xml:space="preserve"> Os mesmos termos discutidos nas reuniões devem aparecer nos diagramas, nas tarefas e, principalmente, no </w:t>
      </w:r>
      <w:r w:rsidRPr="000416BD">
        <w:rPr>
          <w:b/>
          <w:bCs/>
        </w:rPr>
        <w:t>código-fonte</w:t>
      </w:r>
      <w:r w:rsidRPr="000416BD">
        <w:t xml:space="preserve"> (nomes de classes, funções e variáveis).</w:t>
      </w:r>
    </w:p>
    <w:p w14:paraId="0A973D05" w14:textId="77777777" w:rsidR="000416BD" w:rsidRPr="000416BD" w:rsidRDefault="000416BD" w:rsidP="000416BD">
      <w:pPr>
        <w:numPr>
          <w:ilvl w:val="0"/>
          <w:numId w:val="3"/>
        </w:numPr>
        <w:spacing w:before="60" w:after="60"/>
      </w:pPr>
      <w:r w:rsidRPr="000416BD">
        <w:rPr>
          <w:b/>
          <w:bCs/>
        </w:rPr>
        <w:t>Objetivo:</w:t>
      </w:r>
      <w:r w:rsidRPr="000416BD">
        <w:t xml:space="preserve"> Eliminar falhas de comunicação e traduções erradas entre o negócio e a TI.</w:t>
      </w:r>
    </w:p>
    <w:p w14:paraId="646092DE" w14:textId="77777777" w:rsidR="000416BD" w:rsidRDefault="000416BD">
      <w:pPr>
        <w:spacing w:before="60" w:after="60"/>
      </w:pPr>
    </w:p>
    <w:p w14:paraId="4F8F6190" w14:textId="77777777" w:rsidR="000416BD" w:rsidRPr="000416BD" w:rsidRDefault="000416BD" w:rsidP="000416BD">
      <w:pPr>
        <w:spacing w:before="60" w:after="60"/>
        <w:rPr>
          <w:b/>
          <w:bCs/>
        </w:rPr>
      </w:pPr>
      <w:r w:rsidRPr="000416BD">
        <w:rPr>
          <w:b/>
          <w:bCs/>
        </w:rPr>
        <w:t>3. Contexto Delimitado (</w:t>
      </w:r>
      <w:proofErr w:type="spellStart"/>
      <w:r w:rsidRPr="000416BD">
        <w:rPr>
          <w:b/>
          <w:bCs/>
        </w:rPr>
        <w:t>Bounded</w:t>
      </w:r>
      <w:proofErr w:type="spellEnd"/>
      <w:r w:rsidRPr="000416BD">
        <w:rPr>
          <w:b/>
          <w:bCs/>
        </w:rPr>
        <w:t xml:space="preserve"> </w:t>
      </w:r>
      <w:proofErr w:type="spellStart"/>
      <w:r w:rsidRPr="000416BD">
        <w:rPr>
          <w:b/>
          <w:bCs/>
        </w:rPr>
        <w:t>Context</w:t>
      </w:r>
      <w:proofErr w:type="spellEnd"/>
      <w:r w:rsidRPr="000416BD">
        <w:rPr>
          <w:b/>
          <w:bCs/>
        </w:rPr>
        <w:t>)</w:t>
      </w:r>
    </w:p>
    <w:p w14:paraId="4A9EC274" w14:textId="77777777" w:rsidR="000416BD" w:rsidRPr="000416BD" w:rsidRDefault="000416BD" w:rsidP="000416BD">
      <w:pPr>
        <w:spacing w:before="60" w:after="60"/>
      </w:pPr>
      <w:r w:rsidRPr="000416BD">
        <w:t xml:space="preserve">É a </w:t>
      </w:r>
      <w:r w:rsidRPr="000416BD">
        <w:rPr>
          <w:b/>
          <w:bCs/>
        </w:rPr>
        <w:t>fronteira lógica</w:t>
      </w:r>
      <w:r w:rsidRPr="000416BD">
        <w:t xml:space="preserve"> onde um modelo de domínio e sua Linguagem Ubíqua se aplicam. O mesmo termo pode ter significados totalmente diferentes dependendo do contexto.</w:t>
      </w:r>
    </w:p>
    <w:p w14:paraId="4796C09F" w14:textId="77777777" w:rsidR="000416BD" w:rsidRPr="000416BD" w:rsidRDefault="000416BD" w:rsidP="000416BD">
      <w:pPr>
        <w:numPr>
          <w:ilvl w:val="0"/>
          <w:numId w:val="4"/>
        </w:numPr>
        <w:spacing w:before="60" w:after="60"/>
      </w:pPr>
      <w:r w:rsidRPr="000416BD">
        <w:rPr>
          <w:b/>
          <w:bCs/>
        </w:rPr>
        <w:t>O que é:</w:t>
      </w:r>
      <w:r w:rsidRPr="000416BD">
        <w:t xml:space="preserve"> Uma linha divisória que protege o significado dos conceitos.</w:t>
      </w:r>
    </w:p>
    <w:p w14:paraId="7D685D7D" w14:textId="77777777" w:rsidR="000416BD" w:rsidRPr="000416BD" w:rsidRDefault="000416BD" w:rsidP="000416BD">
      <w:pPr>
        <w:numPr>
          <w:ilvl w:val="0"/>
          <w:numId w:val="4"/>
        </w:numPr>
        <w:spacing w:before="60" w:after="60"/>
      </w:pPr>
      <w:r w:rsidRPr="000416BD">
        <w:rPr>
          <w:b/>
          <w:bCs/>
        </w:rPr>
        <w:t>Exemplo Clássico:</w:t>
      </w:r>
      <w:r w:rsidRPr="000416BD">
        <w:t xml:space="preserve"> A palavra "Produto".</w:t>
      </w:r>
    </w:p>
    <w:p w14:paraId="27D77A6D" w14:textId="77777777" w:rsidR="000416BD" w:rsidRPr="000416BD" w:rsidRDefault="000416BD" w:rsidP="000416BD">
      <w:pPr>
        <w:numPr>
          <w:ilvl w:val="1"/>
          <w:numId w:val="4"/>
        </w:numPr>
        <w:spacing w:before="60" w:after="60"/>
      </w:pPr>
      <w:r w:rsidRPr="000416BD">
        <w:t xml:space="preserve">No contexto de </w:t>
      </w:r>
      <w:r w:rsidRPr="000416BD">
        <w:rPr>
          <w:b/>
          <w:bCs/>
        </w:rPr>
        <w:t>Vendas</w:t>
      </w:r>
      <w:r w:rsidRPr="000416BD">
        <w:t>, "Produto" tem preço, estoque e descrição.</w:t>
      </w:r>
    </w:p>
    <w:p w14:paraId="10805E60" w14:textId="77777777" w:rsidR="000416BD" w:rsidRPr="000416BD" w:rsidRDefault="000416BD" w:rsidP="000416BD">
      <w:pPr>
        <w:numPr>
          <w:ilvl w:val="1"/>
          <w:numId w:val="4"/>
        </w:numPr>
        <w:spacing w:before="60" w:after="60"/>
      </w:pPr>
      <w:r w:rsidRPr="000416BD">
        <w:t xml:space="preserve">No contexto de </w:t>
      </w:r>
      <w:r w:rsidRPr="000416BD">
        <w:rPr>
          <w:b/>
          <w:bCs/>
        </w:rPr>
        <w:t>Entrega/Logística</w:t>
      </w:r>
      <w:r w:rsidRPr="000416BD">
        <w:t>, o mesmo "Produto" vira um item com peso, altura, largura e código de rastreio.</w:t>
      </w:r>
    </w:p>
    <w:p w14:paraId="27B133E3" w14:textId="77777777" w:rsidR="000416BD" w:rsidRPr="000416BD" w:rsidRDefault="000416BD" w:rsidP="000416BD">
      <w:pPr>
        <w:numPr>
          <w:ilvl w:val="0"/>
          <w:numId w:val="4"/>
        </w:numPr>
        <w:spacing w:before="60" w:after="60"/>
      </w:pPr>
      <w:r w:rsidRPr="000416BD">
        <w:rPr>
          <w:b/>
          <w:bCs/>
        </w:rPr>
        <w:t>Objetivo:</w:t>
      </w:r>
      <w:r w:rsidRPr="000416BD">
        <w:t xml:space="preserve"> Evitar modelos de dados gigantescos e confusos, permitindo que cada equipe foque em sua regra de negócio específica.</w:t>
      </w:r>
    </w:p>
    <w:p w14:paraId="542048FB" w14:textId="77777777" w:rsidR="000416BD" w:rsidRPr="000416BD" w:rsidRDefault="00000000" w:rsidP="000416BD">
      <w:pPr>
        <w:spacing w:before="60" w:after="60"/>
      </w:pPr>
      <w:r>
        <w:pict w14:anchorId="657EE11F">
          <v:rect id="_x0000_i1025" style="width:0;height:1.5pt" o:hralign="center" o:hrstd="t" o:hr="t" fillcolor="#a0a0a0" stroked="f"/>
        </w:pict>
      </w:r>
    </w:p>
    <w:p w14:paraId="412B0D65" w14:textId="77777777" w:rsidR="000416BD" w:rsidRDefault="000416BD">
      <w:pPr>
        <w:spacing w:before="60" w:after="60"/>
      </w:pPr>
    </w:p>
    <w:p w14:paraId="42B11872" w14:textId="10205724" w:rsidR="000416BD" w:rsidRDefault="000416BD">
      <w:pPr>
        <w:spacing w:before="60" w:after="60"/>
        <w:rPr>
          <w:b/>
          <w:bCs/>
        </w:rPr>
      </w:pPr>
      <w:r w:rsidRPr="000416BD">
        <w:rPr>
          <w:b/>
          <w:bCs/>
        </w:rPr>
        <w:t>GLOSSÁRIO DO DOMINIO DE UM SISTEMA:</w:t>
      </w:r>
    </w:p>
    <w:p w14:paraId="15E39DBB" w14:textId="77777777" w:rsidR="000416BD" w:rsidRDefault="000416BD">
      <w:pPr>
        <w:spacing w:before="60" w:after="60"/>
        <w:rPr>
          <w:b/>
          <w:bCs/>
        </w:rPr>
      </w:pPr>
    </w:p>
    <w:p w14:paraId="63C05383" w14:textId="3DBC4693" w:rsidR="000416BD" w:rsidRDefault="000416BD">
      <w:pPr>
        <w:spacing w:before="60" w:after="60"/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0ED8ECB" wp14:editId="3E144418">
                <wp:extent cx="304800" cy="304800"/>
                <wp:effectExtent l="0" t="0" r="0" b="0"/>
                <wp:docPr id="1" name="Retângulo 1" descr="Modelo de Domínio - Guia dev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258125" id="Retângulo 1" o:spid="_x0000_s1026" alt="Modelo de Domínio - Guia dev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  <w:noProof/>
        </w:rPr>
        <w:drawing>
          <wp:inline distT="0" distB="0" distL="0" distR="0" wp14:anchorId="7AEC5010" wp14:editId="1D129D44">
            <wp:extent cx="6188710" cy="3547110"/>
            <wp:effectExtent l="0" t="0" r="254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B089" w14:textId="77777777" w:rsidR="00935CBE" w:rsidRDefault="00935CBE">
      <w:pPr>
        <w:spacing w:before="60" w:after="60"/>
        <w:rPr>
          <w:b/>
          <w:bCs/>
        </w:rPr>
      </w:pPr>
    </w:p>
    <w:p w14:paraId="5BA78EBB" w14:textId="77777777" w:rsidR="00935CBE" w:rsidRDefault="00935CBE">
      <w:pPr>
        <w:spacing w:before="60" w:after="60"/>
        <w:rPr>
          <w:b/>
          <w:bCs/>
        </w:rPr>
      </w:pPr>
    </w:p>
    <w:p w14:paraId="2AF16B85" w14:textId="77777777" w:rsidR="00935CBE" w:rsidRDefault="00935CBE">
      <w:pPr>
        <w:spacing w:before="60" w:after="60"/>
        <w:rPr>
          <w:b/>
          <w:bCs/>
        </w:rPr>
      </w:pPr>
    </w:p>
    <w:p w14:paraId="1D151B1D" w14:textId="77777777" w:rsidR="00935CBE" w:rsidRPr="00935CBE" w:rsidRDefault="00935CBE" w:rsidP="00935CBE">
      <w:pPr>
        <w:spacing w:before="60" w:after="60"/>
        <w:rPr>
          <w:b/>
          <w:bCs/>
        </w:rPr>
      </w:pPr>
      <w:r w:rsidRPr="00935CBE">
        <w:rPr>
          <w:b/>
          <w:bCs/>
        </w:rPr>
        <w:t>1. Entendendo o Domínio: O Ponto de Partida</w:t>
      </w:r>
    </w:p>
    <w:p w14:paraId="4DBDDA7C" w14:textId="77777777" w:rsidR="00935CBE" w:rsidRPr="00935CBE" w:rsidRDefault="00935CBE" w:rsidP="00935CBE">
      <w:pPr>
        <w:spacing w:before="60" w:after="60"/>
      </w:pPr>
      <w:r w:rsidRPr="00935CBE">
        <w:t>Antes de criar qualquer classe, o modelador escuta os especialistas de negócio. Nesse processo, busca-se entender:</w:t>
      </w:r>
    </w:p>
    <w:p w14:paraId="0773B4AC" w14:textId="77777777" w:rsidR="00935CBE" w:rsidRPr="00935CBE" w:rsidRDefault="00935CBE" w:rsidP="00935CBE">
      <w:pPr>
        <w:numPr>
          <w:ilvl w:val="0"/>
          <w:numId w:val="5"/>
        </w:numPr>
        <w:spacing w:before="60" w:after="60"/>
      </w:pPr>
      <w:r w:rsidRPr="00935CBE">
        <w:t>Os fluxos de processo: O que acontece primeiro? O que engatilha uma ação?</w:t>
      </w:r>
    </w:p>
    <w:p w14:paraId="7CE6D3FE" w14:textId="77777777" w:rsidR="00935CBE" w:rsidRPr="00935CBE" w:rsidRDefault="00935CBE" w:rsidP="00935CBE">
      <w:pPr>
        <w:numPr>
          <w:ilvl w:val="0"/>
          <w:numId w:val="5"/>
        </w:numPr>
        <w:spacing w:before="60" w:after="60"/>
      </w:pPr>
      <w:r w:rsidRPr="00935CBE">
        <w:t xml:space="preserve">As regras de negócio (Invariantes): O que </w:t>
      </w:r>
      <w:r w:rsidRPr="00935CBE">
        <w:rPr>
          <w:i/>
          <w:iCs/>
        </w:rPr>
        <w:t>nunca</w:t>
      </w:r>
      <w:r w:rsidRPr="00935CBE">
        <w:t xml:space="preserve"> pode acontecer ou o que deve ser </w:t>
      </w:r>
      <w:r w:rsidRPr="00935CBE">
        <w:rPr>
          <w:i/>
          <w:iCs/>
        </w:rPr>
        <w:t>sempre</w:t>
      </w:r>
      <w:r w:rsidRPr="00935CBE">
        <w:t xml:space="preserve"> verdade no sistema?</w:t>
      </w:r>
    </w:p>
    <w:p w14:paraId="3E5FA93D" w14:textId="77777777" w:rsidR="00935CBE" w:rsidRDefault="00935CBE" w:rsidP="00935CBE">
      <w:pPr>
        <w:spacing w:before="60" w:after="60"/>
      </w:pPr>
      <w:r w:rsidRPr="00935CBE">
        <w:t>A partir dessa massa de conhecimento, começamos a segmentar o domínio utilizando os padrões táticos do DDD.</w:t>
      </w:r>
    </w:p>
    <w:p w14:paraId="4ABD07CF" w14:textId="77777777" w:rsidR="00935CBE" w:rsidRPr="00935CBE" w:rsidRDefault="00935CBE" w:rsidP="00935CBE">
      <w:pPr>
        <w:spacing w:before="60" w:after="60"/>
      </w:pPr>
    </w:p>
    <w:p w14:paraId="76EC6DA3" w14:textId="77777777" w:rsidR="00935CBE" w:rsidRPr="00935CBE" w:rsidRDefault="00935CBE" w:rsidP="00935CBE">
      <w:pPr>
        <w:spacing w:before="60" w:after="60"/>
        <w:rPr>
          <w:b/>
          <w:bCs/>
        </w:rPr>
      </w:pPr>
      <w:r w:rsidRPr="00935CBE">
        <w:rPr>
          <w:b/>
          <w:bCs/>
        </w:rPr>
        <w:t>2. Como identificar e modelar Entidades</w:t>
      </w:r>
    </w:p>
    <w:p w14:paraId="6736F64E" w14:textId="77777777" w:rsidR="00935CBE" w:rsidRPr="00935CBE" w:rsidRDefault="00935CBE" w:rsidP="00935CBE">
      <w:pPr>
        <w:spacing w:before="60" w:after="60"/>
      </w:pPr>
      <w:r w:rsidRPr="00935CBE">
        <w:t>Para identificar se um conceito do mundo real deve ser modelado como uma Entidade, o modelador deve fazer a seguinte pergunta: "Se os atributos deste objeto mudarem completamente, ele ainda continua sendo a mesma coisa?"</w:t>
      </w:r>
    </w:p>
    <w:p w14:paraId="42940459" w14:textId="77777777" w:rsidR="00935CBE" w:rsidRPr="00935CBE" w:rsidRDefault="00935CBE" w:rsidP="00935CBE">
      <w:pPr>
        <w:numPr>
          <w:ilvl w:val="0"/>
          <w:numId w:val="6"/>
        </w:numPr>
        <w:spacing w:before="60" w:after="60"/>
      </w:pPr>
      <w:r w:rsidRPr="00935CBE">
        <w:t>Critério de Identificação: A característica essencial de uma Entidade é a sua Identidade Única. Ela tem um ciclo de vida: ela nasce, é modificada e pode ser destruída, mas seu ID permanece inalterado.</w:t>
      </w:r>
    </w:p>
    <w:p w14:paraId="4377A765" w14:textId="77777777" w:rsidR="00935CBE" w:rsidRPr="00935CBE" w:rsidRDefault="00935CBE" w:rsidP="00935CBE">
      <w:pPr>
        <w:numPr>
          <w:ilvl w:val="0"/>
          <w:numId w:val="6"/>
        </w:numPr>
        <w:spacing w:before="60" w:after="60"/>
      </w:pPr>
      <w:r w:rsidRPr="00935CBE">
        <w:t xml:space="preserve">Como funciona a modelagem: * A igualdade entre duas entidades é determinada exclusivamente pelos seus </w:t>
      </w:r>
      <w:proofErr w:type="spellStart"/>
      <w:r w:rsidRPr="00935CBE">
        <w:t>IDs</w:t>
      </w:r>
      <w:proofErr w:type="spellEnd"/>
      <w:r w:rsidRPr="00935CBE">
        <w:t>, e não pelos seus valores.</w:t>
      </w:r>
    </w:p>
    <w:p w14:paraId="605D9818" w14:textId="77777777" w:rsidR="00935CBE" w:rsidRDefault="00935CBE" w:rsidP="00935CBE">
      <w:pPr>
        <w:numPr>
          <w:ilvl w:val="1"/>
          <w:numId w:val="6"/>
        </w:numPr>
        <w:spacing w:before="60" w:after="60"/>
      </w:pPr>
      <w:r w:rsidRPr="00935CBE">
        <w:t>Elas contêm comportamento (métodos que alteram seu estado interno) e garantem que suas propriedades estejam sempre válidas após qualquer modificação.</w:t>
      </w:r>
    </w:p>
    <w:p w14:paraId="75A4B129" w14:textId="77777777" w:rsidR="00935CBE" w:rsidRPr="00935CBE" w:rsidRDefault="00935CBE" w:rsidP="00935CBE">
      <w:pPr>
        <w:spacing w:before="60" w:after="60"/>
        <w:ind w:left="1440"/>
      </w:pPr>
    </w:p>
    <w:p w14:paraId="01A0B8B9" w14:textId="77777777" w:rsidR="00935CBE" w:rsidRPr="00935CBE" w:rsidRDefault="00935CBE" w:rsidP="00935CBE">
      <w:pPr>
        <w:spacing w:before="60" w:after="60"/>
        <w:rPr>
          <w:b/>
          <w:bCs/>
        </w:rPr>
      </w:pPr>
      <w:r w:rsidRPr="00935CBE">
        <w:rPr>
          <w:b/>
          <w:bCs/>
        </w:rPr>
        <w:t xml:space="preserve">3. Como identificar e modelar </w:t>
      </w:r>
      <w:proofErr w:type="spellStart"/>
      <w:r w:rsidRPr="00935CBE">
        <w:rPr>
          <w:b/>
          <w:bCs/>
        </w:rPr>
        <w:t>Value</w:t>
      </w:r>
      <w:proofErr w:type="spellEnd"/>
      <w:r w:rsidRPr="00935CBE">
        <w:rPr>
          <w:b/>
          <w:bCs/>
        </w:rPr>
        <w:t xml:space="preserve"> </w:t>
      </w:r>
      <w:proofErr w:type="spellStart"/>
      <w:r w:rsidRPr="00935CBE">
        <w:rPr>
          <w:b/>
          <w:bCs/>
        </w:rPr>
        <w:t>Objects</w:t>
      </w:r>
      <w:proofErr w:type="spellEnd"/>
      <w:r w:rsidRPr="00935CBE">
        <w:rPr>
          <w:b/>
          <w:bCs/>
        </w:rPr>
        <w:t xml:space="preserve"> (Objetos de Valor)</w:t>
      </w:r>
    </w:p>
    <w:p w14:paraId="0DDB492F" w14:textId="77777777" w:rsidR="00935CBE" w:rsidRPr="00935CBE" w:rsidRDefault="00935CBE" w:rsidP="00935CBE">
      <w:pPr>
        <w:spacing w:before="60" w:after="60"/>
      </w:pPr>
      <w:r w:rsidRPr="00935CBE">
        <w:t xml:space="preserve">Para identificar um </w:t>
      </w:r>
      <w:proofErr w:type="spellStart"/>
      <w:r w:rsidRPr="00935CBE">
        <w:t>Value</w:t>
      </w:r>
      <w:proofErr w:type="spellEnd"/>
      <w:r w:rsidRPr="00935CBE">
        <w:t xml:space="preserve"> </w:t>
      </w:r>
      <w:proofErr w:type="spellStart"/>
      <w:r w:rsidRPr="00935CBE">
        <w:t>Object</w:t>
      </w:r>
      <w:proofErr w:type="spellEnd"/>
      <w:r w:rsidRPr="00935CBE">
        <w:t xml:space="preserve"> (VO), a pergunta inverte-se: "Se eu alterar o valor de um atributo deste objeto, ele se torna conceitualmente outra coisa?" ou "Eu me importo com </w:t>
      </w:r>
      <w:r w:rsidRPr="00935CBE">
        <w:rPr>
          <w:i/>
          <w:iCs/>
        </w:rPr>
        <w:t>quem</w:t>
      </w:r>
      <w:r w:rsidRPr="00935CBE">
        <w:t xml:space="preserve"> este objeto é, ou apenas com o que ele </w:t>
      </w:r>
      <w:r w:rsidRPr="00935CBE">
        <w:rPr>
          <w:i/>
          <w:iCs/>
        </w:rPr>
        <w:t>contém</w:t>
      </w:r>
      <w:r w:rsidRPr="00935CBE">
        <w:t>?"</w:t>
      </w:r>
    </w:p>
    <w:p w14:paraId="3093377D" w14:textId="77777777" w:rsidR="00935CBE" w:rsidRPr="00935CBE" w:rsidRDefault="00935CBE" w:rsidP="00935CBE">
      <w:pPr>
        <w:numPr>
          <w:ilvl w:val="0"/>
          <w:numId w:val="7"/>
        </w:numPr>
        <w:spacing w:before="60" w:after="60"/>
      </w:pPr>
      <w:r w:rsidRPr="00935CBE">
        <w:lastRenderedPageBreak/>
        <w:t xml:space="preserve">Critério de Identificação: </w:t>
      </w:r>
      <w:proofErr w:type="spellStart"/>
      <w:r w:rsidRPr="00935CBE">
        <w:t>VOs</w:t>
      </w:r>
      <w:proofErr w:type="spellEnd"/>
      <w:r w:rsidRPr="00935CBE">
        <w:t xml:space="preserve"> não possuem identidade própria. Eles servem apenas para descrever, quantificar ou qualificar uma característica de uma Entidade. Se dois </w:t>
      </w:r>
      <w:proofErr w:type="spellStart"/>
      <w:r w:rsidRPr="00935CBE">
        <w:t>VOs</w:t>
      </w:r>
      <w:proofErr w:type="spellEnd"/>
      <w:r w:rsidRPr="00935CBE">
        <w:t xml:space="preserve"> possuem os mesmos valores exatos em todos os campos, eles são considerados idênticos e intercambiáveis.</w:t>
      </w:r>
    </w:p>
    <w:p w14:paraId="1AC48A38" w14:textId="77777777" w:rsidR="00935CBE" w:rsidRPr="00935CBE" w:rsidRDefault="00935CBE" w:rsidP="00935CBE">
      <w:pPr>
        <w:numPr>
          <w:ilvl w:val="0"/>
          <w:numId w:val="7"/>
        </w:numPr>
        <w:spacing w:before="60" w:after="60"/>
      </w:pPr>
      <w:r w:rsidRPr="00935CBE">
        <w:t>Como funciona a modelagem:</w:t>
      </w:r>
    </w:p>
    <w:p w14:paraId="00F75356" w14:textId="77777777" w:rsidR="00935CBE" w:rsidRPr="00935CBE" w:rsidRDefault="00935CBE" w:rsidP="00935CBE">
      <w:pPr>
        <w:numPr>
          <w:ilvl w:val="1"/>
          <w:numId w:val="7"/>
        </w:numPr>
        <w:spacing w:before="60" w:after="60"/>
      </w:pPr>
      <w:r w:rsidRPr="00935CBE">
        <w:t>Imutabilidade: Uma vez criado, um VO nunca muda. Se você precisar alterar um endereço ou uma quantia monetária, você descarta o objeto antigo e cria uma nova instância com os novos valores.</w:t>
      </w:r>
    </w:p>
    <w:p w14:paraId="2B44C2ED" w14:textId="77777777" w:rsidR="00935CBE" w:rsidRPr="00935CBE" w:rsidRDefault="00935CBE" w:rsidP="00935CBE">
      <w:pPr>
        <w:numPr>
          <w:ilvl w:val="1"/>
          <w:numId w:val="7"/>
        </w:numPr>
        <w:spacing w:before="60" w:after="60"/>
      </w:pPr>
      <w:r w:rsidRPr="00935CBE">
        <w:t>Validação na Criação: Um VO deve validar a si mesmo no momento em que é instanciado (seu construtor impede a criação de um estado inválido).</w:t>
      </w:r>
    </w:p>
    <w:p w14:paraId="4A5CD367" w14:textId="77777777" w:rsidR="00935CBE" w:rsidRDefault="00935CBE" w:rsidP="00935CBE">
      <w:pPr>
        <w:spacing w:before="60" w:after="60"/>
      </w:pPr>
    </w:p>
    <w:p w14:paraId="07F6D488" w14:textId="4A2D63DC" w:rsidR="00935CBE" w:rsidRPr="00935CBE" w:rsidRDefault="00935CBE" w:rsidP="00935CBE">
      <w:pPr>
        <w:spacing w:before="60" w:after="60"/>
        <w:rPr>
          <w:b/>
          <w:bCs/>
        </w:rPr>
      </w:pPr>
      <w:r w:rsidRPr="00935CBE">
        <w:rPr>
          <w:b/>
          <w:bCs/>
        </w:rPr>
        <w:t xml:space="preserve">4. Como </w:t>
      </w:r>
      <w:proofErr w:type="gramStart"/>
      <w:r w:rsidRPr="00935CBE">
        <w:rPr>
          <w:b/>
          <w:bCs/>
        </w:rPr>
        <w:t>identificar e modelar Agregados</w:t>
      </w:r>
      <w:proofErr w:type="gramEnd"/>
      <w:r w:rsidRPr="00935CBE">
        <w:rPr>
          <w:b/>
          <w:bCs/>
        </w:rPr>
        <w:t xml:space="preserve"> (e Raízes de Agregação)</w:t>
      </w:r>
    </w:p>
    <w:p w14:paraId="2344253F" w14:textId="77777777" w:rsidR="00935CBE" w:rsidRPr="00935CBE" w:rsidRDefault="00935CBE" w:rsidP="00935CBE">
      <w:pPr>
        <w:spacing w:before="60" w:after="60"/>
      </w:pPr>
      <w:r w:rsidRPr="00935CBE">
        <w:t xml:space="preserve">A identificação de um Agregado é uma das tarefas mais complexas do DDD. O modelador deve olhar para o grupo de Entidades e </w:t>
      </w:r>
      <w:proofErr w:type="spellStart"/>
      <w:r w:rsidRPr="00935CBE">
        <w:t>Value</w:t>
      </w:r>
      <w:proofErr w:type="spellEnd"/>
      <w:r w:rsidRPr="00935CBE">
        <w:t xml:space="preserve"> </w:t>
      </w:r>
      <w:proofErr w:type="spellStart"/>
      <w:r w:rsidRPr="00935CBE">
        <w:t>Objects</w:t>
      </w:r>
      <w:proofErr w:type="spellEnd"/>
      <w:r w:rsidRPr="00935CBE">
        <w:t xml:space="preserve"> identificados e perguntar: "Quais desses objetos precisam ser modificados juntos para que nenhuma regra de negócio seja quebrada (consistência transacional)?"</w:t>
      </w:r>
    </w:p>
    <w:p w14:paraId="0855B270" w14:textId="77777777" w:rsidR="00935CBE" w:rsidRPr="00935CBE" w:rsidRDefault="00935CBE" w:rsidP="00935CBE">
      <w:pPr>
        <w:numPr>
          <w:ilvl w:val="0"/>
          <w:numId w:val="8"/>
        </w:numPr>
        <w:spacing w:before="60" w:after="60"/>
      </w:pPr>
      <w:r w:rsidRPr="00935CBE">
        <w:t>Critério de Identificação: Um Agregado é uma fronteira conceitual que agrupa objetos relacionados. Dentro dele, escolhe-se uma única Entidade para ser a Raiz de Agregação (</w:t>
      </w:r>
      <w:proofErr w:type="spellStart"/>
      <w:r w:rsidRPr="00935CBE">
        <w:t>Aggregate</w:t>
      </w:r>
      <w:proofErr w:type="spellEnd"/>
      <w:r w:rsidRPr="00935CBE">
        <w:t xml:space="preserve"> Root).</w:t>
      </w:r>
    </w:p>
    <w:p w14:paraId="5AAB3047" w14:textId="77777777" w:rsidR="00935CBE" w:rsidRPr="00935CBE" w:rsidRDefault="00935CBE" w:rsidP="00935CBE">
      <w:pPr>
        <w:numPr>
          <w:ilvl w:val="0"/>
          <w:numId w:val="8"/>
        </w:numPr>
        <w:spacing w:before="60" w:after="60"/>
      </w:pPr>
      <w:r w:rsidRPr="00935CBE">
        <w:t>Como funciona a modelagem:</w:t>
      </w:r>
    </w:p>
    <w:p w14:paraId="7467F978" w14:textId="77777777" w:rsidR="00935CBE" w:rsidRPr="00935CBE" w:rsidRDefault="00935CBE" w:rsidP="00935CBE">
      <w:pPr>
        <w:numPr>
          <w:ilvl w:val="1"/>
          <w:numId w:val="8"/>
        </w:numPr>
        <w:spacing w:before="60" w:after="60"/>
      </w:pPr>
      <w:r w:rsidRPr="00935CBE">
        <w:t xml:space="preserve">Portão de Entrada: O mundo externo ao Agregado </w:t>
      </w:r>
      <w:r w:rsidRPr="00935CBE">
        <w:rPr>
          <w:i/>
          <w:iCs/>
        </w:rPr>
        <w:t>só pode falar com a Raiz</w:t>
      </w:r>
      <w:r w:rsidRPr="00935CBE">
        <w:t>. Nenhuma classe externa pode referenciar diretamente ou alterar uma entidade interna do agregado.</w:t>
      </w:r>
    </w:p>
    <w:p w14:paraId="53DA5D17" w14:textId="77777777" w:rsidR="00935CBE" w:rsidRDefault="00935CBE" w:rsidP="00935CBE">
      <w:pPr>
        <w:numPr>
          <w:ilvl w:val="1"/>
          <w:numId w:val="8"/>
        </w:numPr>
        <w:spacing w:before="60" w:after="60"/>
      </w:pPr>
      <w:r w:rsidRPr="00935CBE">
        <w:t>Garantia de Regras (Invariantes): A Raiz é a única responsável por fazer cumprir as regras de negócio de todo o grupo. Se algo lá dentro precisa mudar, a ordem é dada à Raiz, e ela coordena as mudanças internas garantindo que tudo continue consistente ao final da transação.</w:t>
      </w:r>
    </w:p>
    <w:p w14:paraId="7C71E173" w14:textId="77777777" w:rsidR="00935CBE" w:rsidRPr="00935CBE" w:rsidRDefault="00935CBE" w:rsidP="00935CBE">
      <w:pPr>
        <w:spacing w:before="60" w:after="60"/>
        <w:ind w:left="1440"/>
      </w:pPr>
    </w:p>
    <w:p w14:paraId="7B3215CA" w14:textId="77777777" w:rsidR="00935CBE" w:rsidRPr="00935CBE" w:rsidRDefault="00935CBE" w:rsidP="00935CBE">
      <w:pPr>
        <w:spacing w:before="60" w:after="60"/>
        <w:rPr>
          <w:b/>
          <w:bCs/>
        </w:rPr>
      </w:pPr>
      <w:r w:rsidRPr="00935CBE">
        <w:rPr>
          <w:b/>
          <w:bCs/>
        </w:rPr>
        <w:t>5. Como identificar e modelar Repositórios</w:t>
      </w:r>
    </w:p>
    <w:p w14:paraId="4B7AEFCD" w14:textId="77777777" w:rsidR="00935CBE" w:rsidRPr="00935CBE" w:rsidRDefault="00935CBE" w:rsidP="00935CBE">
      <w:pPr>
        <w:spacing w:before="60" w:after="60"/>
      </w:pPr>
      <w:r w:rsidRPr="00935CBE">
        <w:t>O Repositório surge da necessidade de gerenciar o ciclo de vida dos nossos objetos de domínio (carregar do banco de dados para a memória e salvar as alterações de volta). A regra de identificação aqui é matemática e rígida: "Apenas Raízes de Agregação possuem Repositórios."</w:t>
      </w:r>
    </w:p>
    <w:p w14:paraId="464E6A68" w14:textId="77777777" w:rsidR="00935CBE" w:rsidRPr="00935CBE" w:rsidRDefault="00935CBE" w:rsidP="00935CBE">
      <w:pPr>
        <w:numPr>
          <w:ilvl w:val="0"/>
          <w:numId w:val="9"/>
        </w:numPr>
        <w:spacing w:before="60" w:after="60"/>
      </w:pPr>
      <w:r w:rsidRPr="00935CBE">
        <w:t xml:space="preserve">Critério de Identificação: Se um conceito foi classificado como uma Raiz de Agregação, ele obrigatoriamente precisará de um Repositório para que o sistema possa buscá-lo ou persisti-lo. Se for uma entidade interna de um agregado ou um </w:t>
      </w:r>
      <w:proofErr w:type="spellStart"/>
      <w:r w:rsidRPr="00935CBE">
        <w:t>Value</w:t>
      </w:r>
      <w:proofErr w:type="spellEnd"/>
      <w:r w:rsidRPr="00935CBE">
        <w:t xml:space="preserve"> </w:t>
      </w:r>
      <w:proofErr w:type="spellStart"/>
      <w:r w:rsidRPr="00935CBE">
        <w:t>Object</w:t>
      </w:r>
      <w:proofErr w:type="spellEnd"/>
      <w:r w:rsidRPr="00935CBE">
        <w:t>, ele nunca terá um repositório próprio.</w:t>
      </w:r>
    </w:p>
    <w:p w14:paraId="4954F6F1" w14:textId="77777777" w:rsidR="00935CBE" w:rsidRPr="00935CBE" w:rsidRDefault="00935CBE" w:rsidP="00935CBE">
      <w:pPr>
        <w:numPr>
          <w:ilvl w:val="0"/>
          <w:numId w:val="9"/>
        </w:numPr>
        <w:spacing w:before="60" w:after="60"/>
      </w:pPr>
      <w:r w:rsidRPr="00935CBE">
        <w:t>Como funciona a modelagem:</w:t>
      </w:r>
    </w:p>
    <w:p w14:paraId="5B924940" w14:textId="77777777" w:rsidR="00935CBE" w:rsidRPr="00935CBE" w:rsidRDefault="00935CBE" w:rsidP="00935CBE">
      <w:pPr>
        <w:numPr>
          <w:ilvl w:val="1"/>
          <w:numId w:val="9"/>
        </w:numPr>
        <w:spacing w:before="60" w:after="60"/>
      </w:pPr>
      <w:r w:rsidRPr="00935CBE">
        <w:t>O Repositório funciona como uma ilusão de uma coleção em memória (como se fosse uma lista gigante de objetos daquela Raiz).</w:t>
      </w:r>
    </w:p>
    <w:p w14:paraId="161103F4" w14:textId="77777777" w:rsidR="00935CBE" w:rsidRDefault="00935CBE" w:rsidP="00935CBE">
      <w:pPr>
        <w:numPr>
          <w:ilvl w:val="1"/>
          <w:numId w:val="9"/>
        </w:numPr>
        <w:spacing w:before="60" w:after="60"/>
      </w:pPr>
      <w:r w:rsidRPr="00935CBE">
        <w:t xml:space="preserve">A camada de aplicação pede ao repositório a Raiz do Agregado inteira. Quando o Agregado é salvo, o repositório persiste a Raiz e todos os seus objetos internos de forma atômica (em uma única transação), escondendo a complexidade de tabelas SQL ou coleções </w:t>
      </w:r>
      <w:proofErr w:type="spellStart"/>
      <w:r w:rsidRPr="00935CBE">
        <w:t>NoSQL</w:t>
      </w:r>
      <w:proofErr w:type="spellEnd"/>
      <w:r w:rsidRPr="00935CBE">
        <w:t xml:space="preserve"> do coração do software.</w:t>
      </w:r>
    </w:p>
    <w:p w14:paraId="19F22172" w14:textId="77777777" w:rsidR="00935CBE" w:rsidRPr="00935CBE" w:rsidRDefault="00935CBE" w:rsidP="00577F53">
      <w:pPr>
        <w:spacing w:before="60" w:after="60"/>
        <w:ind w:left="1440"/>
      </w:pPr>
    </w:p>
    <w:p w14:paraId="25D16A1B" w14:textId="77777777" w:rsidR="00935CBE" w:rsidRPr="00935CBE" w:rsidRDefault="00935CBE" w:rsidP="00935CBE">
      <w:pPr>
        <w:spacing w:before="60" w:after="60"/>
        <w:rPr>
          <w:b/>
          <w:bCs/>
        </w:rPr>
      </w:pPr>
      <w:r w:rsidRPr="00935CBE">
        <w:rPr>
          <w:b/>
          <w:bCs/>
        </w:rPr>
        <w:t>Resumo do Fluxo de Modelagem:</w:t>
      </w:r>
    </w:p>
    <w:p w14:paraId="6DE045B4" w14:textId="77777777" w:rsidR="00935CBE" w:rsidRPr="00935CBE" w:rsidRDefault="00935CBE" w:rsidP="00935CBE">
      <w:pPr>
        <w:numPr>
          <w:ilvl w:val="0"/>
          <w:numId w:val="10"/>
        </w:numPr>
        <w:spacing w:before="60" w:after="60"/>
      </w:pPr>
      <w:r w:rsidRPr="00935CBE">
        <w:t>Escuta-se o negócio para entender o comportamento.</w:t>
      </w:r>
    </w:p>
    <w:p w14:paraId="4FDEF78F" w14:textId="77777777" w:rsidR="00935CBE" w:rsidRPr="00935CBE" w:rsidRDefault="00935CBE" w:rsidP="00935CBE">
      <w:pPr>
        <w:numPr>
          <w:ilvl w:val="0"/>
          <w:numId w:val="10"/>
        </w:numPr>
        <w:spacing w:before="60" w:after="60"/>
      </w:pPr>
      <w:r w:rsidRPr="00935CBE">
        <w:t xml:space="preserve">Isolam-se as características imutáveis e descritivas em </w:t>
      </w:r>
      <w:proofErr w:type="spellStart"/>
      <w:r w:rsidRPr="00935CBE">
        <w:t>Value</w:t>
      </w:r>
      <w:proofErr w:type="spellEnd"/>
      <w:r w:rsidRPr="00935CBE">
        <w:t xml:space="preserve"> </w:t>
      </w:r>
      <w:proofErr w:type="spellStart"/>
      <w:r w:rsidRPr="00935CBE">
        <w:t>Objects</w:t>
      </w:r>
      <w:proofErr w:type="spellEnd"/>
      <w:r w:rsidRPr="00935CBE">
        <w:t>.</w:t>
      </w:r>
    </w:p>
    <w:p w14:paraId="37CC1BD1" w14:textId="77777777" w:rsidR="00935CBE" w:rsidRPr="00935CBE" w:rsidRDefault="00935CBE" w:rsidP="00935CBE">
      <w:pPr>
        <w:numPr>
          <w:ilvl w:val="0"/>
          <w:numId w:val="10"/>
        </w:numPr>
        <w:spacing w:before="60" w:after="60"/>
      </w:pPr>
      <w:r w:rsidRPr="00935CBE">
        <w:t>Identificam-se os conceitos que possuem ciclo de vida e identidade como Entidades.</w:t>
      </w:r>
    </w:p>
    <w:p w14:paraId="2C53E5DD" w14:textId="77777777" w:rsidR="00935CBE" w:rsidRPr="00935CBE" w:rsidRDefault="00935CBE" w:rsidP="00935CBE">
      <w:pPr>
        <w:numPr>
          <w:ilvl w:val="0"/>
          <w:numId w:val="10"/>
        </w:numPr>
        <w:spacing w:before="60" w:after="60"/>
      </w:pPr>
      <w:r w:rsidRPr="00935CBE">
        <w:t xml:space="preserve">Agrupam-se essas Entidades e </w:t>
      </w:r>
      <w:proofErr w:type="spellStart"/>
      <w:r w:rsidRPr="00935CBE">
        <w:t>VOs</w:t>
      </w:r>
      <w:proofErr w:type="spellEnd"/>
      <w:r w:rsidRPr="00935CBE">
        <w:t xml:space="preserve"> sob uma fronteira de consistência chamada Agregado, elegendo uma Raiz.</w:t>
      </w:r>
    </w:p>
    <w:p w14:paraId="29A606F5" w14:textId="77777777" w:rsidR="00935CBE" w:rsidRPr="00935CBE" w:rsidRDefault="00935CBE" w:rsidP="00935CBE">
      <w:pPr>
        <w:numPr>
          <w:ilvl w:val="0"/>
          <w:numId w:val="10"/>
        </w:numPr>
        <w:spacing w:before="60" w:after="60"/>
      </w:pPr>
      <w:r w:rsidRPr="00935CBE">
        <w:t>Cria-se um Repositório exclusivo para dar acesso global a essa Raiz.</w:t>
      </w:r>
    </w:p>
    <w:p w14:paraId="19AAF890" w14:textId="77777777" w:rsidR="00935CBE" w:rsidRPr="00935CBE" w:rsidRDefault="00935CBE">
      <w:pPr>
        <w:spacing w:before="60" w:after="60"/>
      </w:pPr>
    </w:p>
    <w:sectPr w:rsidR="00935CBE" w:rsidRPr="00935CBE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24038" w14:textId="77777777" w:rsidR="00D4529E" w:rsidRDefault="00D4529E">
      <w:r>
        <w:separator/>
      </w:r>
    </w:p>
  </w:endnote>
  <w:endnote w:type="continuationSeparator" w:id="0">
    <w:p w14:paraId="1B1A7C5B" w14:textId="77777777" w:rsidR="00D4529E" w:rsidRDefault="00D45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4E9A5" w14:textId="1753673B" w:rsidR="005A2DB9" w:rsidRDefault="00000000">
    <w:pPr>
      <w:pBdr>
        <w:top w:val="single" w:sz="4" w:space="1" w:color="CCCCCC"/>
      </w:pBdr>
      <w:spacing w:before="80"/>
      <w:jc w:val="center"/>
    </w:pPr>
    <w:r>
      <w:rPr>
        <w:color w:val="444444"/>
        <w:sz w:val="18"/>
        <w:szCs w:val="18"/>
      </w:rPr>
      <w:t xml:space="preserve">ADS — Gerenciamento </w:t>
    </w:r>
    <w:r w:rsidR="00976396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C79EF8" w14:textId="77777777" w:rsidR="00D4529E" w:rsidRDefault="00D4529E">
      <w:r>
        <w:separator/>
      </w:r>
    </w:p>
  </w:footnote>
  <w:footnote w:type="continuationSeparator" w:id="0">
    <w:p w14:paraId="3F7621BC" w14:textId="77777777" w:rsidR="00D4529E" w:rsidRDefault="00D452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2560A" w14:textId="6B36AA53" w:rsidR="005A2DB9" w:rsidRDefault="00000000">
    <w:pPr>
      <w:pBdr>
        <w:bottom w:val="single" w:sz="4" w:space="1" w:color="2E75B6"/>
      </w:pBdr>
      <w:spacing w:after="80"/>
      <w:jc w:val="right"/>
    </w:pPr>
    <w:r>
      <w:rPr>
        <w:color w:val="444444"/>
        <w:sz w:val="18"/>
        <w:szCs w:val="18"/>
      </w:rPr>
      <w:t xml:space="preserve">Gerenciamento </w:t>
    </w:r>
    <w:r w:rsidR="00B26059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 — Cronograma de Atividades em Grupo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2636C"/>
    <w:multiLevelType w:val="multilevel"/>
    <w:tmpl w:val="F6FA7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55F4A"/>
    <w:multiLevelType w:val="multilevel"/>
    <w:tmpl w:val="B980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77359"/>
    <w:multiLevelType w:val="multilevel"/>
    <w:tmpl w:val="CF32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73A5D"/>
    <w:multiLevelType w:val="multilevel"/>
    <w:tmpl w:val="63EA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23E4F"/>
    <w:multiLevelType w:val="multilevel"/>
    <w:tmpl w:val="3DE8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04115"/>
    <w:multiLevelType w:val="hybridMultilevel"/>
    <w:tmpl w:val="F940C514"/>
    <w:lvl w:ilvl="0" w:tplc="368A9630">
      <w:start w:val="1"/>
      <w:numFmt w:val="bullet"/>
      <w:lvlText w:val="●"/>
      <w:lvlJc w:val="left"/>
      <w:pPr>
        <w:ind w:left="720" w:hanging="360"/>
      </w:pPr>
    </w:lvl>
    <w:lvl w:ilvl="1" w:tplc="37DEBE26">
      <w:start w:val="1"/>
      <w:numFmt w:val="bullet"/>
      <w:lvlText w:val="○"/>
      <w:lvlJc w:val="left"/>
      <w:pPr>
        <w:ind w:left="1440" w:hanging="360"/>
      </w:pPr>
    </w:lvl>
    <w:lvl w:ilvl="2" w:tplc="3672011A">
      <w:start w:val="1"/>
      <w:numFmt w:val="bullet"/>
      <w:lvlText w:val="■"/>
      <w:lvlJc w:val="left"/>
      <w:pPr>
        <w:ind w:left="2160" w:hanging="360"/>
      </w:pPr>
    </w:lvl>
    <w:lvl w:ilvl="3" w:tplc="9C46A4E6">
      <w:start w:val="1"/>
      <w:numFmt w:val="bullet"/>
      <w:lvlText w:val="●"/>
      <w:lvlJc w:val="left"/>
      <w:pPr>
        <w:ind w:left="2880" w:hanging="360"/>
      </w:pPr>
    </w:lvl>
    <w:lvl w:ilvl="4" w:tplc="942E439A">
      <w:start w:val="1"/>
      <w:numFmt w:val="bullet"/>
      <w:lvlText w:val="○"/>
      <w:lvlJc w:val="left"/>
      <w:pPr>
        <w:ind w:left="3600" w:hanging="360"/>
      </w:pPr>
    </w:lvl>
    <w:lvl w:ilvl="5" w:tplc="B6AEA57E">
      <w:start w:val="1"/>
      <w:numFmt w:val="bullet"/>
      <w:lvlText w:val="■"/>
      <w:lvlJc w:val="left"/>
      <w:pPr>
        <w:ind w:left="4320" w:hanging="360"/>
      </w:pPr>
    </w:lvl>
    <w:lvl w:ilvl="6" w:tplc="6D3865FC">
      <w:start w:val="1"/>
      <w:numFmt w:val="bullet"/>
      <w:lvlText w:val="●"/>
      <w:lvlJc w:val="left"/>
      <w:pPr>
        <w:ind w:left="5040" w:hanging="360"/>
      </w:pPr>
    </w:lvl>
    <w:lvl w:ilvl="7" w:tplc="F0FE01BE">
      <w:start w:val="1"/>
      <w:numFmt w:val="bullet"/>
      <w:lvlText w:val="●"/>
      <w:lvlJc w:val="left"/>
      <w:pPr>
        <w:ind w:left="5760" w:hanging="360"/>
      </w:pPr>
    </w:lvl>
    <w:lvl w:ilvl="8" w:tplc="31C8343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07C505A"/>
    <w:multiLevelType w:val="multilevel"/>
    <w:tmpl w:val="8914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43652"/>
    <w:multiLevelType w:val="multilevel"/>
    <w:tmpl w:val="63C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0C02AB"/>
    <w:multiLevelType w:val="multilevel"/>
    <w:tmpl w:val="040E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EE76F5"/>
    <w:multiLevelType w:val="multilevel"/>
    <w:tmpl w:val="B390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466823">
    <w:abstractNumId w:val="5"/>
    <w:lvlOverride w:ilvl="0">
      <w:startOverride w:val="1"/>
    </w:lvlOverride>
  </w:num>
  <w:num w:numId="2" w16cid:durableId="805395950">
    <w:abstractNumId w:val="1"/>
  </w:num>
  <w:num w:numId="3" w16cid:durableId="284893040">
    <w:abstractNumId w:val="8"/>
  </w:num>
  <w:num w:numId="4" w16cid:durableId="200171187">
    <w:abstractNumId w:val="4"/>
  </w:num>
  <w:num w:numId="5" w16cid:durableId="656887327">
    <w:abstractNumId w:val="6"/>
  </w:num>
  <w:num w:numId="6" w16cid:durableId="201406942">
    <w:abstractNumId w:val="3"/>
  </w:num>
  <w:num w:numId="7" w16cid:durableId="1215848190">
    <w:abstractNumId w:val="2"/>
  </w:num>
  <w:num w:numId="8" w16cid:durableId="1876382397">
    <w:abstractNumId w:val="9"/>
  </w:num>
  <w:num w:numId="9" w16cid:durableId="1688629585">
    <w:abstractNumId w:val="7"/>
  </w:num>
  <w:num w:numId="10" w16cid:durableId="1769349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DB9"/>
    <w:rsid w:val="000416BD"/>
    <w:rsid w:val="00135EB3"/>
    <w:rsid w:val="00224071"/>
    <w:rsid w:val="003046FA"/>
    <w:rsid w:val="003266B1"/>
    <w:rsid w:val="00375E6D"/>
    <w:rsid w:val="00523148"/>
    <w:rsid w:val="00577F53"/>
    <w:rsid w:val="005A2DB9"/>
    <w:rsid w:val="005F22AD"/>
    <w:rsid w:val="0088286C"/>
    <w:rsid w:val="008B1BF3"/>
    <w:rsid w:val="00935CBE"/>
    <w:rsid w:val="00964CE9"/>
    <w:rsid w:val="00976396"/>
    <w:rsid w:val="00A436A1"/>
    <w:rsid w:val="00A45E8D"/>
    <w:rsid w:val="00AF4046"/>
    <w:rsid w:val="00B26059"/>
    <w:rsid w:val="00D4529E"/>
    <w:rsid w:val="00D57AFD"/>
    <w:rsid w:val="00DA4ADC"/>
    <w:rsid w:val="00DF3EAD"/>
    <w:rsid w:val="00E61B49"/>
    <w:rsid w:val="00F03F7A"/>
    <w:rsid w:val="00F6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0CB44"/>
  <w15:docId w15:val="{68F291F8-E23F-074C-B7B4-EDE10457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2E75B6"/>
      </w:pBd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6059"/>
  </w:style>
  <w:style w:type="paragraph" w:styleId="Rodap">
    <w:name w:val="footer"/>
    <w:basedOn w:val="Normal"/>
    <w:link w:val="Rodap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6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3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239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120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8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50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49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5303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6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769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328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90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048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715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7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837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424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1008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ADS 2024.1M</cp:lastModifiedBy>
  <cp:revision>4</cp:revision>
  <dcterms:created xsi:type="dcterms:W3CDTF">2026-05-29T13:47:00Z</dcterms:created>
  <dcterms:modified xsi:type="dcterms:W3CDTF">2026-06-12T14:00:00Z</dcterms:modified>
</cp:coreProperties>
</file>