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8分类管理业务开发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8.1公共字段自动填充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773430</wp:posOffset>
            </wp:positionV>
            <wp:extent cx="3314700" cy="2238375"/>
            <wp:effectExtent l="0" t="0" r="7620" b="1905"/>
            <wp:wrapTight wrapText="bothSides">
              <wp:wrapPolygon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面已经完成了后台系统的员工管理功能开发，在新增员工时需要设置创建时间、创建人、修改时间、修改人等字段，在编辑员工时需要设置修改时间和修改人等字段。这些字段属于公共字段也就是很多表中都有这些字段如下</w:t>
      </w:r>
    </w:p>
    <w:p>
      <w:r>
        <w:drawing>
          <wp:inline distT="0" distB="0" distL="114300" distR="114300">
            <wp:extent cx="1809750" cy="1009650"/>
            <wp:effectExtent l="0" t="0" r="381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能不能对于这些公共字段在某个地方同意处理，来简化开发呢？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答案是使用Mybatis-plus提供的公共字段自动填充功能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Mybatis-Plus公共字段自动填充，也就是在插入或者更新的时候为指定字段赋予指定的值，使用它的好处就是可以同意对这些字段进行处理，避免了重复代码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在实体类的属性上加入@TableField注解，指定自动填充的策略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7690"/>
            <wp:effectExtent l="0" t="0" r="190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按照框架要求填写元数据对象处理器，在此类中统一为公共字段赋值，此类需要实现MetaObjectHandler接口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45503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注意：当前我们设置createUser和updateUser为固定值，后面我们需要进行改进，改为动态获得当前登录用户的id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前面我们已经完成了公共字段自动填充功能的代码开发，但是还有一个问题没有解决，就是我们在自动填充createUser和updateUser时设置的用户id是固定值，现在我们需要改造成动态获取当前登录用户的id。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有的同学可能想到，用户登录成功后我们将用户id存入了HttpSession中，现在我从HttpSession中获取不就行了？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注意，我们在MyMetaObjectHandler类中是不能获得HttpSession对象的，所以我们需要通过其他方式来获取用户id。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可以使用ThreadLocal来解决此问题，它是JDK中提供的一个类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在学习ThreadLocal之前，我们需要先确认一个事情。就是客户端发送的每次http请求，对应的在服务端都会分配一个新的线程来处理，在处理过程中涉及到下面类中的方法都属于相同的一个线程：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LoginCheckFilter的doFilter方法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EmployeeController的update方法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MyMetaObjectHandler的updateFill方法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可以在上面的三个方法中分别加入下面代码（获取当前线程id）：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id=Thread.currentThread().getId();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线程id:{}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什么是ThreadLocal’？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并不是一个Thread，而是Thread的局部变量。当使用ThreadLocal维护变量时，ThreadLocal为每个使用该变量的线程提供独立的变量副本，所以每一个线程都可以独立地改变自己的副本，而不会影响其它线程所对应的副本。ThreadLocal为每个线程提供单独一份存储空间，具有线程隔离的效果，只有在线程内才能获取到对应的值，线程外则不能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ThreadLocal常用方法：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set(T value) 设置当前线程的线程局部变量的值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get()         返回当前线程所对应的线程局部变量的值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在LoginCheckFilter的doFilter方法中获取当前登录用户id，并调用ThreadLocal的set方法来设置当前线程的线程局部变量的值（用户id），然后在MyMetaObjectHandler的updateFill方法中调用ThreadLocal的get方法来获取当前线程所对应的线程局部变量的值（用户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编写BaseContext工具类，基于ThreadLocal封装的工具类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在LoginCheckFilter的doFilter方法中调用BaseCopntext来设置当前登录用户的id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在MyMetaObjectHandler的方法中调用BaseContext获取登录用户的id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8.2新增分类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，当我们在后台系统中添加菜品时需要选择一个菜品分类，当我们在后台系统中添加一个套餐时需要选择一个套餐分类，在移动端也会按照菜品分类和套餐分类来展示对应的菜品和套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后台系统中可以管理分类信息，分类包括两种类型，分别是菜品分类和套餐分类。当我们在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后台系统中添加菜品时需要选择一个菜品分类，当我们在后台系统中添加一个套餐时需要选择一个套餐分类，在移动端也会按照菜品和套餐分类来展示对应的菜品和套餐</w:t>
      </w:r>
    </w:p>
    <w:p>
      <w:pPr>
        <w:pStyle w:val="5"/>
        <w:bidi w:val="0"/>
      </w:pPr>
      <w:r>
        <w:drawing>
          <wp:inline distT="0" distB="0" distL="114300" distR="114300">
            <wp:extent cx="5269865" cy="2286635"/>
            <wp:effectExtent l="0" t="0" r="317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新增分类，其实就是将我们新增窗口录入的分类数据插入到category表，表结构如下</w:t>
      </w:r>
    </w:p>
    <w:p>
      <w:r>
        <w:drawing>
          <wp:inline distT="0" distB="0" distL="114300" distR="114300">
            <wp:extent cx="5272405" cy="2272030"/>
            <wp:effectExtent l="0" t="0" r="6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需要注意category表中对name字段加入了唯一约束，保证分类的名称是唯一的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在开发业务功能前，先将需要用到的类和接口基本结构创建好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实体类Category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Mapper接口CategoryMapper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业务层接口CategoryService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业务层实现类CategoryServiceImpl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控制层CategoryController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整个程序执行过程：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页面（backend/page/category/list.html)发送ajax请求，将新增分类窗口输入的数据以json形式提交到服务端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可以看到新增菜品分类和新增套餐分类请求的服务端地址和提交的json数据结构相同，所以服务端只需要提供一个方法统一处理即可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809750"/>
            <wp:effectExtent l="0" t="0" r="571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81292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8.3分类信息分页查询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系统中分类很多的时候，如果在一个页面中全部展示出来会显得比较乱，不便于查看，所以系统会以分页的方式来展示列表数据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整个程序的执行过程：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页面发送ajax请求，将分页查询参数（page，pageSize）提交到服务端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Service调用Mapper操作数据库，查询分页数据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04620"/>
            <wp:effectExtent l="0" t="0" r="317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8.4删除分类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在分类管理列表页面，可以对某个分类进行删除操作。需要注意的是当分类关联了菜品或者套餐时，此分类不允许删除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整个程序的执行过程：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页面发送ajax请求，将参数（id）提交到服务端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服务端Controller接收页面提交的数据并调用Service删除数据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04340"/>
            <wp:effectExtent l="0" t="0" r="190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前面我们已经实现了根据id删除分类的功能，但是并没有检查删除的分类是否关联了菜品或者套装，所以我们需要进行功能完善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要完善分类删除功能，需要先准备基础的类和接口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实体类Dish和Setmeal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Mapper接口DishMapper和SermealMapper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Service接口DishService和SetmealService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Service实现类DishServiceImpl和SetmealServiceImpl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8.5修改分类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06F886"/>
    <w:multiLevelType w:val="singleLevel"/>
    <w:tmpl w:val="8F06F8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4F6C257"/>
    <w:multiLevelType w:val="singleLevel"/>
    <w:tmpl w:val="94F6C25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A1E5E67"/>
    <w:multiLevelType w:val="singleLevel"/>
    <w:tmpl w:val="9A1E5E6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38570A9"/>
    <w:multiLevelType w:val="singleLevel"/>
    <w:tmpl w:val="A38570A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D4BE5F56"/>
    <w:multiLevelType w:val="singleLevel"/>
    <w:tmpl w:val="D4BE5F56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D7B5E3B4"/>
    <w:multiLevelType w:val="singleLevel"/>
    <w:tmpl w:val="D7B5E3B4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4E765DCE"/>
    <w:multiLevelType w:val="singleLevel"/>
    <w:tmpl w:val="4E765D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2"/>
  </w:num>
  <w:num w:numId="5">
    <w:abstractNumId w:val="11"/>
  </w:num>
  <w:num w:numId="6">
    <w:abstractNumId w:val="18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13"/>
  </w:num>
  <w:num w:numId="12">
    <w:abstractNumId w:val="17"/>
  </w:num>
  <w:num w:numId="13">
    <w:abstractNumId w:val="9"/>
  </w:num>
  <w:num w:numId="14">
    <w:abstractNumId w:val="14"/>
  </w:num>
  <w:num w:numId="15">
    <w:abstractNumId w:val="15"/>
  </w:num>
  <w:num w:numId="16">
    <w:abstractNumId w:val="4"/>
  </w:num>
  <w:num w:numId="17">
    <w:abstractNumId w:val="20"/>
  </w:num>
  <w:num w:numId="18">
    <w:abstractNumId w:val="6"/>
  </w:num>
  <w:num w:numId="19">
    <w:abstractNumId w:val="1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08CE729E"/>
    <w:rsid w:val="2BD001FB"/>
    <w:rsid w:val="4A076C4F"/>
    <w:rsid w:val="4AF24AEE"/>
    <w:rsid w:val="508B7849"/>
    <w:rsid w:val="51D85795"/>
    <w:rsid w:val="76C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4583</Words>
  <Characters>6801</Characters>
  <Lines>0</Lines>
  <Paragraphs>0</Paragraphs>
  <TotalTime>483</TotalTime>
  <ScaleCrop>false</ScaleCrop>
  <LinksUpToDate>false</LinksUpToDate>
  <CharactersWithSpaces>7002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2023-01-10T07:26:15Z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