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.3801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927.08953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Hi there,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929.948272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 saw your job posting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and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sounds like an interesting opportunity! </w:t>
      </w:r>
    </w:p>
    <w:p w:rsidR="00000000" w:rsidDel="00000000" w:rsidP="00000000" w:rsidRDefault="00000000" w:rsidRPr="00000000" w14:paraId="00000004">
      <w:pPr>
        <w:widowControl w:val="0"/>
        <w:spacing w:before="343.37646484375" w:line="272.7422904968262" w:lineRule="auto"/>
        <w:ind w:left="911.4765930175781" w:right="1020.3125" w:firstLine="3.07861328125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To introduce myself a little, I’m a senior software engineer mostly specialized in web development with 5 years of professional development experience. I worked at Deloitte developing projects with international teams. Worked at X5 which is a largest food retailer developing supervisors system. Currently I'm working at Raiffeisen Bank in the Capital Department as a Senior Software Engineer. Most of my tech stack has been built on JS/Typescript, React.js, NestJS, HTML, and CSS so I feel my background would fit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924.010925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926.4299011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Please let me know if you'd like to chat. I'll also attach a resume.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920.4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Cheers,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921.592102050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Georgy Zhgutov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40" w:top="280" w:left="530.5024719238281" w:right="529.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