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2019-01-21，共检测到0个测控事件，如下表所示：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共检测到0个参数异常，如下表所示：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共检测到0个参数周期，如下表所示：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p>
        <w:r>
          <w:drawing>
            <wp:inline distT="0" distB="0" distL="0" distR="0" wp14:editId="50D07946">
              <wp:extent cx="5248275" cy="28956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w Bitmap Image.jpg"/>
                      <pic:cNvPicPr/>
                    </pic:nvPicPr>
                    <pic:blipFill>
                      <a:blip r:embed="R5ee59bad55ee4452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275" cy="289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参数Tn2去年间共发生0次异常，最大值为0。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5ee59bad55ee445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