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68537" w14:textId="77777777" w:rsidR="00E4780F" w:rsidRDefault="00E4780F">
      <w:pPr>
        <w:rPr>
          <w:rFonts w:asciiTheme="minorEastAsia" w:hAnsiTheme="minorEastAsia"/>
          <w:b/>
          <w:sz w:val="36"/>
          <w:szCs w:val="36"/>
        </w:rPr>
      </w:pPr>
    </w:p>
    <w:p w14:paraId="63715064" w14:textId="77777777" w:rsidR="0064030B" w:rsidRDefault="0064030B">
      <w:pPr>
        <w:rPr>
          <w:rFonts w:asciiTheme="minorEastAsia" w:hAnsiTheme="minorEastAsia"/>
          <w:b/>
          <w:sz w:val="36"/>
          <w:szCs w:val="36"/>
        </w:rPr>
      </w:pPr>
    </w:p>
    <w:p w14:paraId="0D25FC20" w14:textId="77777777" w:rsidR="0064030B" w:rsidRDefault="0064030B">
      <w:pPr>
        <w:rPr>
          <w:rFonts w:asciiTheme="minorEastAsia" w:hAnsiTheme="minorEastAsia"/>
          <w:b/>
          <w:sz w:val="36"/>
          <w:szCs w:val="36"/>
        </w:rPr>
      </w:pPr>
    </w:p>
    <w:p w14:paraId="05460B68" w14:textId="77777777" w:rsidR="00C91F80" w:rsidRPr="00637353" w:rsidRDefault="00C91F80">
      <w:pPr>
        <w:rPr>
          <w:rFonts w:asciiTheme="minorEastAsia" w:hAnsiTheme="minorEastAsia"/>
          <w:b/>
          <w:sz w:val="36"/>
          <w:szCs w:val="36"/>
        </w:rPr>
      </w:pPr>
    </w:p>
    <w:p w14:paraId="6B303599" w14:textId="77777777" w:rsidR="00637353" w:rsidRPr="00637353" w:rsidRDefault="00917F43" w:rsidP="00637353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近世代数</w:t>
      </w:r>
      <w:r w:rsidR="00C96065">
        <w:rPr>
          <w:rFonts w:asciiTheme="minorEastAsia" w:hAnsiTheme="minorEastAsia" w:hint="eastAsia"/>
          <w:b/>
          <w:sz w:val="36"/>
          <w:szCs w:val="36"/>
        </w:rPr>
        <w:t>(</w:t>
      </w:r>
      <w:r>
        <w:rPr>
          <w:rFonts w:asciiTheme="minorEastAsia" w:hAnsiTheme="minorEastAsia" w:hint="eastAsia"/>
          <w:b/>
          <w:sz w:val="36"/>
          <w:szCs w:val="36"/>
        </w:rPr>
        <w:t>2020春</w:t>
      </w:r>
      <w:r w:rsidR="00C96065">
        <w:rPr>
          <w:rFonts w:asciiTheme="minorEastAsia" w:hAnsiTheme="minorEastAsia" w:hint="eastAsia"/>
          <w:b/>
          <w:sz w:val="36"/>
          <w:szCs w:val="36"/>
        </w:rPr>
        <w:t>)</w:t>
      </w:r>
    </w:p>
    <w:p w14:paraId="33851DDA" w14:textId="77777777" w:rsidR="00637353" w:rsidRPr="00637353" w:rsidRDefault="00637353" w:rsidP="00637353">
      <w:pPr>
        <w:jc w:val="center"/>
        <w:rPr>
          <w:rFonts w:asciiTheme="minorEastAsia" w:hAnsiTheme="minorEastAsia"/>
          <w:b/>
          <w:sz w:val="36"/>
          <w:szCs w:val="36"/>
        </w:rPr>
      </w:pPr>
      <w:r w:rsidRPr="00637353">
        <w:rPr>
          <w:rFonts w:asciiTheme="minorEastAsia" w:hAnsiTheme="minorEastAsia" w:hint="eastAsia"/>
          <w:b/>
          <w:sz w:val="36"/>
          <w:szCs w:val="36"/>
        </w:rPr>
        <w:t>课程报告</w:t>
      </w:r>
    </w:p>
    <w:p w14:paraId="14D703FF" w14:textId="77777777" w:rsidR="00637353" w:rsidRPr="00637353" w:rsidRDefault="00637353">
      <w:pPr>
        <w:rPr>
          <w:rFonts w:asciiTheme="minorEastAsia" w:hAnsiTheme="minorEastAsia"/>
          <w:b/>
          <w:sz w:val="36"/>
          <w:szCs w:val="36"/>
        </w:rPr>
      </w:pPr>
    </w:p>
    <w:p w14:paraId="17C11246" w14:textId="77777777" w:rsidR="00637353" w:rsidRDefault="00637353">
      <w:pPr>
        <w:rPr>
          <w:rFonts w:asciiTheme="minorEastAsia" w:hAnsiTheme="minorEastAsia"/>
          <w:b/>
          <w:sz w:val="36"/>
          <w:szCs w:val="36"/>
        </w:rPr>
      </w:pPr>
    </w:p>
    <w:p w14:paraId="64E6C997" w14:textId="77777777" w:rsidR="00C91F80" w:rsidRDefault="00C91F80">
      <w:pPr>
        <w:rPr>
          <w:rFonts w:asciiTheme="minorEastAsia" w:hAnsiTheme="minorEastAsia"/>
          <w:b/>
          <w:sz w:val="36"/>
          <w:szCs w:val="36"/>
        </w:rPr>
      </w:pPr>
    </w:p>
    <w:p w14:paraId="04D08E9C" w14:textId="77777777" w:rsidR="00C91F80" w:rsidRDefault="00C91F80">
      <w:pPr>
        <w:rPr>
          <w:rFonts w:asciiTheme="minorEastAsia" w:hAnsiTheme="minorEastAsia"/>
          <w:b/>
          <w:sz w:val="36"/>
          <w:szCs w:val="36"/>
        </w:rPr>
      </w:pPr>
    </w:p>
    <w:p w14:paraId="4FFBA799" w14:textId="77777777" w:rsidR="0064030B" w:rsidRDefault="0064030B">
      <w:pPr>
        <w:rPr>
          <w:rFonts w:asciiTheme="minorEastAsia" w:hAnsiTheme="minorEastAsia"/>
          <w:b/>
          <w:sz w:val="36"/>
          <w:szCs w:val="36"/>
        </w:rPr>
      </w:pPr>
    </w:p>
    <w:p w14:paraId="045989E1" w14:textId="77777777" w:rsidR="0064030B" w:rsidRDefault="0064030B">
      <w:pPr>
        <w:rPr>
          <w:rFonts w:asciiTheme="minorEastAsia" w:hAnsiTheme="minorEastAsia"/>
          <w:b/>
          <w:sz w:val="36"/>
          <w:szCs w:val="36"/>
        </w:rPr>
      </w:pPr>
    </w:p>
    <w:p w14:paraId="7A0B226D" w14:textId="77777777" w:rsidR="0064030B" w:rsidRDefault="0064030B">
      <w:pPr>
        <w:rPr>
          <w:rFonts w:asciiTheme="minorEastAsia" w:hAnsiTheme="minorEastAsia"/>
          <w:b/>
          <w:sz w:val="36"/>
          <w:szCs w:val="36"/>
        </w:rPr>
      </w:pPr>
    </w:p>
    <w:p w14:paraId="18349773" w14:textId="77777777" w:rsidR="00C91F80" w:rsidRDefault="00C91F80">
      <w:pPr>
        <w:rPr>
          <w:rFonts w:asciiTheme="minorEastAsia" w:hAnsiTheme="minorEastAsia"/>
          <w:b/>
          <w:sz w:val="36"/>
          <w:szCs w:val="36"/>
        </w:rPr>
      </w:pPr>
    </w:p>
    <w:p w14:paraId="34A2E754" w14:textId="77777777" w:rsidR="00C91F80" w:rsidRDefault="00C91F80">
      <w:pPr>
        <w:rPr>
          <w:rFonts w:asciiTheme="minorEastAsia" w:hAnsiTheme="minorEastAsia"/>
          <w:b/>
          <w:sz w:val="36"/>
          <w:szCs w:val="36"/>
        </w:rPr>
      </w:pPr>
    </w:p>
    <w:p w14:paraId="68913F1B" w14:textId="77777777" w:rsidR="00C91F80" w:rsidRDefault="00C91F80">
      <w:pPr>
        <w:rPr>
          <w:rFonts w:asciiTheme="minorEastAsia" w:hAnsiTheme="minorEastAsia"/>
          <w:b/>
          <w:sz w:val="36"/>
          <w:szCs w:val="36"/>
        </w:rPr>
      </w:pPr>
    </w:p>
    <w:p w14:paraId="272ED47D" w14:textId="510E8427" w:rsidR="00C91F80" w:rsidRDefault="00C374B8" w:rsidP="002605C2">
      <w:pPr>
        <w:jc w:val="center"/>
        <w:rPr>
          <w:rFonts w:asciiTheme="minorEastAsia" w:hAnsiTheme="minorEastAsia"/>
          <w:b/>
          <w:sz w:val="36"/>
          <w:szCs w:val="36"/>
        </w:rPr>
      </w:pPr>
      <w:r>
        <w:rPr>
          <w:rFonts w:asciiTheme="minorEastAsia" w:hAnsiTheme="minorEastAsia" w:hint="eastAsia"/>
          <w:b/>
          <w:sz w:val="36"/>
          <w:szCs w:val="36"/>
        </w:rPr>
        <w:t>班级:</w:t>
      </w:r>
      <w:r>
        <w:rPr>
          <w:rFonts w:asciiTheme="minorEastAsia" w:hAnsiTheme="minorEastAsia" w:hint="eastAsia"/>
          <w:b/>
          <w:sz w:val="36"/>
          <w:szCs w:val="36"/>
          <w:u w:val="single"/>
        </w:rPr>
        <w:t xml:space="preserve"> </w:t>
      </w:r>
      <w:r w:rsidR="002605C2">
        <w:rPr>
          <w:rFonts w:asciiTheme="minorEastAsia" w:hAnsiTheme="minorEastAsia" w:hint="eastAsia"/>
          <w:b/>
          <w:sz w:val="36"/>
          <w:szCs w:val="36"/>
          <w:u w:val="single"/>
        </w:rPr>
        <w:t>1837101</w:t>
      </w:r>
    </w:p>
    <w:p w14:paraId="4A9A858B" w14:textId="77777777" w:rsidR="00C374B8" w:rsidRDefault="00C374B8" w:rsidP="002605C2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2501FFF0" w14:textId="34F0B465" w:rsidR="00C91F80" w:rsidRPr="00C91F80" w:rsidRDefault="00C91F80" w:rsidP="002605C2">
      <w:pPr>
        <w:jc w:val="center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 w:hint="eastAsia"/>
          <w:b/>
          <w:sz w:val="36"/>
          <w:szCs w:val="36"/>
        </w:rPr>
        <w:t>学号:</w:t>
      </w:r>
      <w:r>
        <w:rPr>
          <w:rFonts w:asciiTheme="minorEastAsia" w:hAnsiTheme="minorEastAsia" w:hint="eastAsia"/>
          <w:b/>
          <w:sz w:val="36"/>
          <w:szCs w:val="36"/>
          <w:u w:val="single"/>
        </w:rPr>
        <w:t xml:space="preserve"> </w:t>
      </w:r>
      <w:r w:rsidR="002605C2">
        <w:rPr>
          <w:rFonts w:asciiTheme="minorEastAsia" w:hAnsiTheme="minorEastAsia" w:hint="eastAsia"/>
          <w:b/>
          <w:sz w:val="36"/>
          <w:szCs w:val="36"/>
          <w:u w:val="single"/>
        </w:rPr>
        <w:t>1183710109</w:t>
      </w:r>
    </w:p>
    <w:p w14:paraId="58C456E1" w14:textId="77777777" w:rsidR="00C374B8" w:rsidRDefault="00C374B8" w:rsidP="002605C2">
      <w:pPr>
        <w:jc w:val="center"/>
        <w:rPr>
          <w:rFonts w:asciiTheme="minorEastAsia" w:hAnsiTheme="minorEastAsia"/>
          <w:b/>
          <w:sz w:val="36"/>
          <w:szCs w:val="36"/>
        </w:rPr>
      </w:pPr>
    </w:p>
    <w:p w14:paraId="7F45D485" w14:textId="11455392" w:rsidR="00C91F80" w:rsidRPr="00C91F80" w:rsidRDefault="00C91F80" w:rsidP="002605C2">
      <w:pPr>
        <w:jc w:val="center"/>
        <w:rPr>
          <w:rFonts w:asciiTheme="minorEastAsia" w:hAnsiTheme="minorEastAsia"/>
          <w:b/>
          <w:sz w:val="36"/>
          <w:szCs w:val="36"/>
          <w:u w:val="single"/>
        </w:rPr>
      </w:pPr>
      <w:r>
        <w:rPr>
          <w:rFonts w:asciiTheme="minorEastAsia" w:hAnsiTheme="minorEastAsia" w:hint="eastAsia"/>
          <w:b/>
          <w:sz w:val="36"/>
          <w:szCs w:val="36"/>
        </w:rPr>
        <w:t>姓名:</w:t>
      </w:r>
      <w:r>
        <w:rPr>
          <w:rFonts w:asciiTheme="minorEastAsia" w:hAnsiTheme="minorEastAsia" w:hint="eastAsia"/>
          <w:b/>
          <w:sz w:val="36"/>
          <w:szCs w:val="36"/>
          <w:u w:val="single"/>
        </w:rPr>
        <w:t xml:space="preserve"> </w:t>
      </w:r>
      <w:r w:rsidR="002605C2">
        <w:rPr>
          <w:rFonts w:asciiTheme="minorEastAsia" w:hAnsiTheme="minorEastAsia" w:hint="eastAsia"/>
          <w:b/>
          <w:sz w:val="36"/>
          <w:szCs w:val="36"/>
          <w:u w:val="single"/>
        </w:rPr>
        <w:t>郭茁宁</w:t>
      </w:r>
    </w:p>
    <w:p w14:paraId="34F6E9E7" w14:textId="77777777" w:rsidR="00C91F80" w:rsidRDefault="00C91F80">
      <w:pPr>
        <w:rPr>
          <w:rFonts w:asciiTheme="minorEastAsia" w:hAnsiTheme="minorEastAsia"/>
          <w:b/>
          <w:sz w:val="36"/>
          <w:szCs w:val="36"/>
        </w:rPr>
      </w:pPr>
    </w:p>
    <w:p w14:paraId="7F7818DB" w14:textId="77777777" w:rsidR="00C91F80" w:rsidRDefault="00C91F80">
      <w:pPr>
        <w:rPr>
          <w:rFonts w:asciiTheme="minorEastAsia" w:hAnsiTheme="minorEastAsia"/>
          <w:b/>
          <w:sz w:val="36"/>
          <w:szCs w:val="36"/>
        </w:rPr>
      </w:pPr>
    </w:p>
    <w:tbl>
      <w:tblPr>
        <w:tblpPr w:leftFromText="180" w:rightFromText="180" w:vertAnchor="page" w:horzAnchor="margin" w:tblpXSpec="center" w:tblpY="1741"/>
        <w:tblW w:w="77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4"/>
        <w:gridCol w:w="1141"/>
        <w:gridCol w:w="1141"/>
        <w:gridCol w:w="1141"/>
        <w:gridCol w:w="1141"/>
        <w:gridCol w:w="1138"/>
        <w:gridCol w:w="1141"/>
      </w:tblGrid>
      <w:tr w:rsidR="00D24799" w14:paraId="7ED70BFD" w14:textId="77777777" w:rsidTr="002605C2">
        <w:trPr>
          <w:trHeight w:val="645"/>
        </w:trPr>
        <w:tc>
          <w:tcPr>
            <w:tcW w:w="884" w:type="dxa"/>
            <w:tcMar>
              <w:left w:w="0" w:type="dxa"/>
              <w:right w:w="0" w:type="dxa"/>
            </w:tcMar>
            <w:vAlign w:val="center"/>
          </w:tcPr>
          <w:p w14:paraId="3D5E96E0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  <w:r w:rsidRPr="00916012">
              <w:rPr>
                <w:rFonts w:eastAsia="黑体" w:hint="eastAsia"/>
                <w:sz w:val="24"/>
              </w:rPr>
              <w:t>题号</w:t>
            </w: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14:paraId="70CED907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  <w:r w:rsidRPr="00916012">
              <w:rPr>
                <w:rFonts w:eastAsia="黑体" w:hint="eastAsia"/>
                <w:sz w:val="24"/>
              </w:rPr>
              <w:t>一</w:t>
            </w: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14:paraId="4A68D096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  <w:r w:rsidRPr="00916012">
              <w:rPr>
                <w:rFonts w:eastAsia="黑体" w:hint="eastAsia"/>
                <w:sz w:val="24"/>
              </w:rPr>
              <w:t>二</w:t>
            </w: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14:paraId="3216EBD3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  <w:r w:rsidRPr="00916012">
              <w:rPr>
                <w:rFonts w:eastAsia="黑体" w:hint="eastAsia"/>
                <w:sz w:val="24"/>
              </w:rPr>
              <w:t>三</w:t>
            </w: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14:paraId="3461D59F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  <w:r w:rsidRPr="00916012">
              <w:rPr>
                <w:rFonts w:eastAsia="黑体" w:hint="eastAsia"/>
                <w:sz w:val="24"/>
              </w:rPr>
              <w:t>四</w:t>
            </w:r>
          </w:p>
        </w:tc>
        <w:tc>
          <w:tcPr>
            <w:tcW w:w="1138" w:type="dxa"/>
            <w:vAlign w:val="center"/>
          </w:tcPr>
          <w:p w14:paraId="284CF1AE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五</w:t>
            </w:r>
          </w:p>
        </w:tc>
        <w:tc>
          <w:tcPr>
            <w:tcW w:w="1141" w:type="dxa"/>
            <w:tcMar>
              <w:left w:w="0" w:type="dxa"/>
              <w:right w:w="0" w:type="dxa"/>
            </w:tcMar>
            <w:vAlign w:val="center"/>
          </w:tcPr>
          <w:p w14:paraId="2AE06D8A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  <w:r w:rsidRPr="00916012">
              <w:rPr>
                <w:rFonts w:eastAsia="黑体" w:hint="eastAsia"/>
                <w:sz w:val="24"/>
              </w:rPr>
              <w:t>总分</w:t>
            </w:r>
          </w:p>
        </w:tc>
      </w:tr>
      <w:tr w:rsidR="00D24799" w14:paraId="2547C1F1" w14:textId="77777777" w:rsidTr="002605C2">
        <w:trPr>
          <w:trHeight w:val="625"/>
        </w:trPr>
        <w:tc>
          <w:tcPr>
            <w:tcW w:w="884" w:type="dxa"/>
            <w:vAlign w:val="center"/>
          </w:tcPr>
          <w:p w14:paraId="1AF3E658" w14:textId="77777777" w:rsidR="00D24799" w:rsidRPr="00916012" w:rsidRDefault="00D24799" w:rsidP="00D24799">
            <w:pPr>
              <w:jc w:val="center"/>
              <w:rPr>
                <w:rFonts w:ascii="黑体" w:eastAsia="黑体"/>
                <w:sz w:val="24"/>
              </w:rPr>
            </w:pPr>
            <w:r w:rsidRPr="00916012">
              <w:rPr>
                <w:rFonts w:ascii="黑体" w:eastAsia="黑体" w:hint="eastAsia"/>
                <w:sz w:val="24"/>
              </w:rPr>
              <w:t>得分</w:t>
            </w:r>
          </w:p>
        </w:tc>
        <w:tc>
          <w:tcPr>
            <w:tcW w:w="1141" w:type="dxa"/>
            <w:vAlign w:val="center"/>
          </w:tcPr>
          <w:p w14:paraId="19D87425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41" w:type="dxa"/>
            <w:vAlign w:val="center"/>
          </w:tcPr>
          <w:p w14:paraId="1FEC6F6F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41" w:type="dxa"/>
            <w:vAlign w:val="center"/>
          </w:tcPr>
          <w:p w14:paraId="4C7BAD72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41" w:type="dxa"/>
            <w:vAlign w:val="center"/>
          </w:tcPr>
          <w:p w14:paraId="3FB9CA20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38" w:type="dxa"/>
            <w:vAlign w:val="center"/>
          </w:tcPr>
          <w:p w14:paraId="558C140D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</w:p>
        </w:tc>
        <w:tc>
          <w:tcPr>
            <w:tcW w:w="1141" w:type="dxa"/>
            <w:vAlign w:val="center"/>
          </w:tcPr>
          <w:p w14:paraId="79EA1C2C" w14:textId="77777777" w:rsidR="00D24799" w:rsidRPr="00916012" w:rsidRDefault="00D24799" w:rsidP="00D24799">
            <w:pPr>
              <w:jc w:val="center"/>
              <w:rPr>
                <w:rFonts w:eastAsia="黑体"/>
                <w:sz w:val="24"/>
              </w:rPr>
            </w:pPr>
          </w:p>
        </w:tc>
      </w:tr>
    </w:tbl>
    <w:p w14:paraId="7A977DB5" w14:textId="3BFA2DFD" w:rsidR="00C91F80" w:rsidRDefault="00124BE3" w:rsidP="002605C2">
      <w:pPr>
        <w:pStyle w:val="1"/>
        <w:numPr>
          <w:ilvl w:val="0"/>
          <w:numId w:val="3"/>
        </w:numPr>
      </w:pPr>
      <w:r>
        <w:rPr>
          <w:rFonts w:hint="eastAsia"/>
        </w:rPr>
        <w:t>阐述一下半群和群的关系，并举例说明如何由半群和群来构造一个有限环。</w:t>
      </w:r>
      <w:r w:rsidR="004F775E" w:rsidRPr="007D324A">
        <w:rPr>
          <w:rFonts w:hint="eastAsia"/>
        </w:rPr>
        <w:t>（</w:t>
      </w:r>
      <w:r w:rsidR="00A479DF">
        <w:rPr>
          <w:rFonts w:hint="eastAsia"/>
        </w:rPr>
        <w:t>20</w:t>
      </w:r>
      <w:r w:rsidR="004F775E" w:rsidRPr="007D324A">
        <w:rPr>
          <w:rFonts w:hint="eastAsia"/>
        </w:rPr>
        <w:t>分）</w:t>
      </w:r>
    </w:p>
    <w:p w14:paraId="255F0EBD" w14:textId="77777777" w:rsidR="00D45067" w:rsidRDefault="002428CF" w:rsidP="002428CF">
      <w:pPr>
        <w:ind w:firstLine="420"/>
      </w:pPr>
      <w:r>
        <w:rPr>
          <w:rFonts w:hint="eastAsia"/>
        </w:rPr>
        <w:t>半群：设</w:t>
      </w:r>
      <m:oMath>
        <m:r>
          <w:rPr>
            <w:rFonts w:ascii="Cambria Math" w:hAnsi="Cambria Math"/>
          </w:rPr>
          <m:t>(S, ∙)</m:t>
        </m:r>
      </m:oMath>
      <w:r>
        <w:rPr>
          <w:rFonts w:hint="eastAsia"/>
        </w:rPr>
        <w:t>是一个代数系，若“</w:t>
      </w:r>
      <m:oMath>
        <m:r>
          <w:rPr>
            <w:rFonts w:ascii="Cambria Math" w:hAnsi="Cambria Math"/>
          </w:rPr>
          <m:t>∙</m:t>
        </m:r>
      </m:oMath>
      <w:r>
        <w:rPr>
          <w:rFonts w:hint="eastAsia"/>
        </w:rPr>
        <w:t>”满足结合律，则称</w:t>
      </w:r>
      <m:oMath>
        <m:r>
          <w:rPr>
            <w:rFonts w:ascii="Cambria Math" w:hAnsi="Cambria Math" w:hint="eastAsia"/>
          </w:rPr>
          <m:t>S</m:t>
        </m:r>
      </m:oMath>
      <w:r>
        <w:rPr>
          <w:rFonts w:hint="eastAsia"/>
        </w:rPr>
        <w:t>对于乘法“</w:t>
      </w:r>
      <m:oMath>
        <m:r>
          <w:rPr>
            <w:rFonts w:ascii="Cambria Math" w:hAnsi="Cambria Math"/>
          </w:rPr>
          <m:t>∙</m:t>
        </m:r>
      </m:oMath>
      <w:r>
        <w:rPr>
          <w:rFonts w:hint="eastAsia"/>
        </w:rPr>
        <w:t>”构成一个半群（</w:t>
      </w:r>
      <w:r>
        <w:rPr>
          <w:rFonts w:hint="eastAsia"/>
        </w:rPr>
        <w:t>Semi group</w:t>
      </w:r>
      <w:r>
        <w:rPr>
          <w:rFonts w:hint="eastAsia"/>
        </w:rPr>
        <w:t>）；群：每个元素都有逆元素的幺半群称为群，即运算同时满足结合律</w:t>
      </w:r>
      <w:r w:rsidR="005C3023">
        <w:rPr>
          <w:rFonts w:hint="eastAsia"/>
        </w:rPr>
        <w:t>、每个元素都</w:t>
      </w:r>
      <w:r>
        <w:rPr>
          <w:rFonts w:hint="eastAsia"/>
        </w:rPr>
        <w:t>有逆元</w:t>
      </w:r>
      <w:r w:rsidR="005C3023">
        <w:rPr>
          <w:rFonts w:hint="eastAsia"/>
        </w:rPr>
        <w:t>、</w:t>
      </w:r>
      <w:r w:rsidR="00D45067">
        <w:rPr>
          <w:rFonts w:hint="eastAsia"/>
        </w:rPr>
        <w:t>有</w:t>
      </w:r>
      <w:r w:rsidR="005C3023">
        <w:rPr>
          <w:rFonts w:hint="eastAsia"/>
        </w:rPr>
        <w:t>幺元</w:t>
      </w:r>
      <w:r>
        <w:rPr>
          <w:rFonts w:hint="eastAsia"/>
        </w:rPr>
        <w:t>的代数系。</w:t>
      </w:r>
    </w:p>
    <w:p w14:paraId="07C30E11" w14:textId="27C628F1" w:rsidR="002605C2" w:rsidRDefault="001A695C" w:rsidP="002428CF">
      <w:pPr>
        <w:ind w:firstLine="420"/>
      </w:pPr>
      <w:r>
        <w:rPr>
          <w:rFonts w:hint="eastAsia"/>
        </w:rPr>
        <w:t>关系：半群的本质就是一个集合对上面的二元运算满足结合律，而群不仅有结合律，还要求含幺和每个元有逆，条件更多。半群是具有封闭且结合运算的非空集合；群是每个元素都有逆元的具有幺元的半群。</w:t>
      </w:r>
      <w:r w:rsidR="005C3023">
        <w:rPr>
          <w:rFonts w:hint="eastAsia"/>
        </w:rPr>
        <w:t>从定义的角度来看，群是半群的子集。</w:t>
      </w:r>
    </w:p>
    <w:p w14:paraId="07AF1567" w14:textId="77777777" w:rsidR="00C635F7" w:rsidRDefault="00C635F7" w:rsidP="00C635F7"/>
    <w:p w14:paraId="0D9774A4" w14:textId="77777777" w:rsidR="00C635F7" w:rsidRDefault="005C3023" w:rsidP="002428CF">
      <w:pPr>
        <w:ind w:firstLine="420"/>
      </w:pPr>
      <w:r>
        <w:rPr>
          <w:rFonts w:hint="eastAsia"/>
        </w:rPr>
        <w:t>环：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为非空集合，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上有两个代数运算“</w:t>
      </w:r>
      <m:oMath>
        <m:r>
          <w:rPr>
            <w:rFonts w:ascii="Cambria Math" w:hAnsi="Cambria Math" w:hint="eastAsia"/>
          </w:rPr>
          <m:t>+</m:t>
        </m:r>
      </m:oMath>
      <w:r>
        <w:rPr>
          <w:rFonts w:hint="eastAsia"/>
        </w:rPr>
        <w:t>”、“</w:t>
      </w:r>
      <m:oMath>
        <m:r>
          <w:rPr>
            <w:rFonts w:ascii="Cambria Math" w:hAnsi="Cambria Math"/>
          </w:rPr>
          <m:t>∙</m:t>
        </m:r>
      </m:oMath>
      <w:r>
        <w:rPr>
          <w:rFonts w:hint="eastAsia"/>
        </w:rPr>
        <w:t>”，若</w:t>
      </w:r>
      <m:oMath>
        <m:r>
          <w:rPr>
            <w:rFonts w:ascii="Cambria Math" w:hAnsi="Cambria Math"/>
          </w:rPr>
          <m:t>(R, +)</m:t>
        </m:r>
      </m:oMath>
      <w:r>
        <w:rPr>
          <w:rFonts w:hint="eastAsia"/>
        </w:rPr>
        <w:t>是交换群</w:t>
      </w:r>
      <w:r w:rsidR="003B30D2">
        <w:rPr>
          <w:rFonts w:hint="eastAsia"/>
        </w:rPr>
        <w:t>、</w:t>
      </w:r>
      <m:oMath>
        <m:r>
          <w:rPr>
            <w:rFonts w:ascii="Cambria Math" w:hAnsi="Cambria Math"/>
          </w:rPr>
          <m:t>(R, ∙)</m:t>
        </m:r>
      </m:oMath>
      <w:r w:rsidR="003B30D2">
        <w:rPr>
          <w:rFonts w:hint="eastAsia"/>
        </w:rPr>
        <w:t>是半群且“</w:t>
      </w:r>
      <m:oMath>
        <m:r>
          <w:rPr>
            <w:rFonts w:ascii="Cambria Math" w:hAnsi="Cambria Math"/>
          </w:rPr>
          <m:t>∙</m:t>
        </m:r>
      </m:oMath>
      <w:r w:rsidR="003B30D2">
        <w:rPr>
          <w:rFonts w:hint="eastAsia"/>
        </w:rPr>
        <w:t>”对“</w:t>
      </w:r>
      <m:oMath>
        <m:r>
          <w:rPr>
            <w:rFonts w:ascii="Cambria Math" w:hAnsi="Cambria Math" w:hint="eastAsia"/>
          </w:rPr>
          <m:t>+</m:t>
        </m:r>
      </m:oMath>
      <w:r w:rsidR="003B30D2">
        <w:rPr>
          <w:rFonts w:hint="eastAsia"/>
        </w:rPr>
        <w:t>”满足左右分配律，则</w:t>
      </w:r>
      <m:oMath>
        <m:r>
          <w:rPr>
            <w:rFonts w:ascii="Cambria Math" w:hAnsi="Cambria Math"/>
          </w:rPr>
          <m:t>(R, +, ∙)</m:t>
        </m:r>
      </m:oMath>
      <w:r w:rsidR="003B30D2">
        <w:rPr>
          <w:rFonts w:hint="eastAsia"/>
        </w:rPr>
        <w:t>称为环。</w:t>
      </w:r>
    </w:p>
    <w:p w14:paraId="5AF80926" w14:textId="5FC61C32" w:rsidR="00EF424D" w:rsidRDefault="00171D24" w:rsidP="00171D24">
      <w:pPr>
        <w:ind w:firstLine="420"/>
      </w:pPr>
      <w:r>
        <w:rPr>
          <w:rFonts w:hint="eastAsia"/>
        </w:rPr>
        <w:t>使用模加和模乘构造模</w:t>
      </w:r>
      <m:oMath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剩余类环。</w:t>
      </w:r>
    </w:p>
    <w:p w14:paraId="4E348D25" w14:textId="6ED1E339" w:rsidR="00171D24" w:rsidRDefault="00171D24" w:rsidP="00171D24">
      <w:pPr>
        <w:ind w:firstLine="420"/>
      </w:pPr>
      <w:r>
        <w:rPr>
          <w:rFonts w:hint="eastAsia"/>
        </w:rPr>
        <w:t>取</w:t>
      </w:r>
      <m:oMath>
        <m:r>
          <w:rPr>
            <w:rFonts w:ascii="Cambria Math" w:hAnsi="Cambria Math" w:hint="eastAsia"/>
          </w:rPr>
          <m:t>n=6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R=0</m:t>
        </m:r>
        <m:r>
          <w:rPr>
            <w:rFonts w:ascii="Cambria Math" w:hAnsi="Cambria Math"/>
          </w:rPr>
          <m:t>, 1, 2, 3, 4, 5</m:t>
        </m:r>
      </m:oMath>
      <w:r>
        <w:rPr>
          <w:rFonts w:hint="eastAsia"/>
        </w:rPr>
        <w:t>，定义集合上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的两种运算，一个是交换群，一个是半群，最后验证两种运算的分配律，即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为有限环。</w:t>
      </w:r>
    </w:p>
    <w:p w14:paraId="5B20ECAF" w14:textId="4DAFB7C3" w:rsidR="000104C0" w:rsidRDefault="00171D24" w:rsidP="000104C0">
      <w:pPr>
        <w:ind w:firstLine="420"/>
      </w:pPr>
      <w:r>
        <w:rPr>
          <w:rFonts w:hint="eastAsia"/>
        </w:rPr>
        <w:t>定义集合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上的加法，</w:t>
      </w:r>
      <m:oMath>
        <m:r>
          <w:rPr>
            <w:rFonts w:ascii="Cambria Math" w:hAnsi="Cambria Math" w:hint="eastAsia"/>
          </w:rPr>
          <m:t>a+b=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 xml:space="preserve"> mod b</m:t>
        </m:r>
      </m:oMath>
      <w:r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0</m:t>
        </m:r>
      </m:oMath>
      <w:r w:rsidR="000104C0"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5</m:t>
        </m:r>
      </m:oMath>
      <w:r w:rsidR="000104C0">
        <w:rPr>
          <w:rFonts w:hint="eastAsia"/>
        </w:rPr>
        <w:t>的所有数字关于模</w:t>
      </w:r>
      <m:oMath>
        <m:r>
          <w:rPr>
            <w:rFonts w:ascii="Cambria Math" w:hAnsi="Cambria Math" w:hint="eastAsia"/>
          </w:rPr>
          <m:t>b</m:t>
        </m:r>
      </m:oMath>
      <w:r w:rsidR="000104C0">
        <w:rPr>
          <w:rFonts w:hint="eastAsia"/>
        </w:rPr>
        <w:t>加法构成一个群，且模</w:t>
      </w:r>
      <m:oMath>
        <m:r>
          <w:rPr>
            <w:rFonts w:ascii="Cambria Math" w:hAnsi="Cambria Math" w:hint="eastAsia"/>
          </w:rPr>
          <m:t>b</m:t>
        </m:r>
      </m:oMath>
      <w:r w:rsidR="000104C0">
        <w:rPr>
          <w:rFonts w:hint="eastAsia"/>
        </w:rPr>
        <w:t>加法是交换的运算，也是交换群。</w:t>
      </w:r>
      <m:oMath>
        <m:r>
          <w:rPr>
            <w:rFonts w:ascii="Cambria Math" w:hAnsi="Cambria Math" w:hint="eastAsia"/>
          </w:rPr>
          <m:t>R</m:t>
        </m:r>
      </m:oMath>
      <w:r w:rsidR="000104C0">
        <w:rPr>
          <w:rFonts w:hint="eastAsia"/>
        </w:rPr>
        <w:t>中的加法单位元是</w:t>
      </w:r>
      <m:oMath>
        <m:r>
          <w:rPr>
            <w:rFonts w:ascii="Cambria Math" w:hAnsi="Cambria Math" w:hint="eastAsia"/>
          </w:rPr>
          <m:t>0</m:t>
        </m:r>
      </m:oMath>
      <w:r w:rsidR="000104C0">
        <w:rPr>
          <w:rFonts w:hint="eastAsia"/>
        </w:rPr>
        <w:t>，</w:t>
      </w:r>
      <m:oMath>
        <m:r>
          <w:rPr>
            <w:rFonts w:ascii="Cambria Math" w:hAnsi="Cambria Math" w:hint="eastAsia"/>
          </w:rPr>
          <m:t>a</m:t>
        </m:r>
      </m:oMath>
      <w:r w:rsidR="000104C0">
        <w:rPr>
          <w:rFonts w:hint="eastAsia"/>
        </w:rPr>
        <w:t>的加法逆元是</w:t>
      </w:r>
      <m:oMath>
        <m:r>
          <w:rPr>
            <w:rFonts w:ascii="Cambria Math" w:hAnsi="Cambria Math" w:hint="eastAsia"/>
          </w:rPr>
          <m:t>b</m:t>
        </m:r>
        <m:r>
          <w:rPr>
            <w:rFonts w:ascii="微软雅黑" w:eastAsia="微软雅黑" w:hAnsi="微软雅黑" w:cs="微软雅黑" w:hint="eastAsia"/>
          </w:rPr>
          <m:t>-</m:t>
        </m:r>
        <m:r>
          <w:rPr>
            <w:rFonts w:ascii="Cambria Math" w:hAnsi="Cambria Math" w:hint="eastAsia"/>
          </w:rPr>
          <m:t>a</m:t>
        </m:r>
      </m:oMath>
      <w:r w:rsidR="000104C0">
        <w:rPr>
          <w:rFonts w:hint="eastAsia"/>
        </w:rPr>
        <w:t>。</w:t>
      </w:r>
    </w:p>
    <w:p w14:paraId="72103AFC" w14:textId="56D63347" w:rsidR="000104C0" w:rsidRDefault="000104C0" w:rsidP="000104C0">
      <w:pPr>
        <w:ind w:firstLine="420"/>
      </w:pPr>
      <w:r>
        <w:rPr>
          <w:rFonts w:hint="eastAsia"/>
        </w:rPr>
        <w:t>定义集合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上的乘法，</w:t>
      </w:r>
      <m:oMath>
        <m:r>
          <w:rPr>
            <w:rFonts w:ascii="Cambria Math" w:hAnsi="Cambria Math" w:hint="eastAsia"/>
          </w:rPr>
          <m:t>a</m:t>
        </m:r>
        <m:r>
          <w:rPr>
            <w:rFonts w:ascii="Cambria Math" w:hAnsi="Cambria Math"/>
          </w:rPr>
          <m:t>∙</m:t>
        </m:r>
        <m:r>
          <w:rPr>
            <w:rFonts w:ascii="Cambria Math" w:hAnsi="Cambria Math" w:hint="eastAsia"/>
          </w:rPr>
          <m:t>b=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a∙b</m:t>
            </m:r>
          </m:e>
        </m:d>
        <m:r>
          <w:rPr>
            <w:rFonts w:ascii="Cambria Math" w:hAnsi="Cambria Math"/>
          </w:rPr>
          <m:t xml:space="preserve"> mod b</m:t>
        </m:r>
      </m:oMath>
      <w:r>
        <w:rPr>
          <w:rFonts w:hint="eastAsia"/>
        </w:rPr>
        <w:t>，根据半群的定义说明</w:t>
      </w:r>
      <m:oMath>
        <m:r>
          <w:rPr>
            <w:rFonts w:ascii="Cambria Math" w:hAnsi="Cambria Math" w:hint="eastAsia"/>
          </w:rPr>
          <m:t>R</m:t>
        </m:r>
      </m:oMath>
      <w:r>
        <w:rPr>
          <w:rFonts w:hint="eastAsia"/>
        </w:rPr>
        <w:t>中</w:t>
      </w:r>
      <m:oMath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到</w:t>
      </w:r>
      <m:oMath>
        <m:r>
          <w:rPr>
            <w:rFonts w:ascii="Cambria Math" w:hAnsi="Cambria Math" w:hint="eastAsia"/>
          </w:rPr>
          <m:t>5</m:t>
        </m:r>
      </m:oMath>
      <w:r>
        <w:rPr>
          <w:rFonts w:hint="eastAsia"/>
        </w:rPr>
        <w:t>的所有数字关于模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乘法构成一个半群，且是含幺交换半群，乘法单位元是</w:t>
      </w:r>
      <m:oMath>
        <m:r>
          <w:rPr>
            <w:rFonts w:ascii="Cambria Math" w:hAnsi="Cambria Math" w:hint="eastAsia"/>
          </w:rPr>
          <m:t>1</m:t>
        </m:r>
      </m:oMath>
      <w:r>
        <w:rPr>
          <w:rFonts w:hint="eastAsia"/>
        </w:rPr>
        <w:t>，模</w:t>
      </w:r>
      <m:oMath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乘法是可交换运算。此外，比如</w:t>
      </w:r>
      <m:oMath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, 3, 4</m:t>
        </m:r>
      </m:oMath>
      <w:r>
        <w:rPr>
          <w:rFonts w:hint="eastAsia"/>
        </w:rPr>
        <w:t>没有逆元，但</w:t>
      </w:r>
      <m:oMath>
        <m:r>
          <w:rPr>
            <w:rFonts w:ascii="Cambria Math" w:hAnsi="Cambria Math" w:hint="eastAsia"/>
          </w:rPr>
          <m:t>5</m:t>
        </m:r>
      </m:oMath>
      <w:r>
        <w:rPr>
          <w:rFonts w:hint="eastAsia"/>
        </w:rPr>
        <w:t>的逆元是自身。</w:t>
      </w:r>
    </w:p>
    <w:p w14:paraId="727A047B" w14:textId="0FEB5A61" w:rsidR="002F47F3" w:rsidRDefault="002F47F3" w:rsidP="000104C0">
      <w:pPr>
        <w:ind w:firstLine="420"/>
      </w:pPr>
      <w:r>
        <w:rPr>
          <w:rFonts w:hint="eastAsia"/>
        </w:rPr>
        <w:t>验证分配律成立。</w:t>
      </w:r>
    </w:p>
    <w:p w14:paraId="52F6FAA0" w14:textId="27B13A00" w:rsidR="002F47F3" w:rsidRPr="000104C0" w:rsidRDefault="002F47F3" w:rsidP="000104C0">
      <w:pPr>
        <w:ind w:firstLine="420"/>
        <w:rPr>
          <w:rFonts w:hint="eastAsia"/>
          <w:i/>
        </w:rPr>
      </w:pPr>
      <w:r>
        <w:rPr>
          <w:rFonts w:hint="eastAsia"/>
        </w:rPr>
        <w:t>综上所述，</w:t>
      </w:r>
      <m:oMath>
        <m:r>
          <w:rPr>
            <w:rFonts w:ascii="Cambria Math" w:hAnsi="Cambria Math"/>
          </w:rPr>
          <m:t>(R, +, ∙)</m:t>
        </m:r>
      </m:oMath>
      <w:r>
        <w:rPr>
          <w:rFonts w:hint="eastAsia"/>
        </w:rPr>
        <w:t>是一个有限环。</w:t>
      </w:r>
    </w:p>
    <w:p w14:paraId="20BE9459" w14:textId="60FF5CC5" w:rsidR="007D324A" w:rsidRDefault="00ED117F" w:rsidP="002605C2">
      <w:pPr>
        <w:pStyle w:val="1"/>
        <w:numPr>
          <w:ilvl w:val="0"/>
          <w:numId w:val="3"/>
        </w:numPr>
      </w:pPr>
      <w:r>
        <w:rPr>
          <w:rFonts w:hint="eastAsia"/>
        </w:rPr>
        <w:t>举例说明群的同构</w:t>
      </w:r>
      <w:r w:rsidRPr="00ED117F">
        <w:rPr>
          <w:rFonts w:ascii="Times New Roman" w:hAnsi="Times New Roman" w:cs="Times New Roman"/>
        </w:rPr>
        <w:t>Cayley</w:t>
      </w:r>
      <w:r>
        <w:rPr>
          <w:rFonts w:hint="eastAsia"/>
        </w:rPr>
        <w:t>定理的意义。你认为在研究两个代数系统之间的关系时候，该定理有什么局限性没有？如果有，你有什么解决方案？</w:t>
      </w:r>
      <w:r w:rsidR="007D324A">
        <w:rPr>
          <w:rFonts w:hint="eastAsia"/>
        </w:rPr>
        <w:t>（</w:t>
      </w:r>
      <w:r w:rsidR="00446B0E">
        <w:rPr>
          <w:rFonts w:hint="eastAsia"/>
        </w:rPr>
        <w:t>20</w:t>
      </w:r>
      <w:r w:rsidR="007D324A">
        <w:rPr>
          <w:rFonts w:hint="eastAsia"/>
        </w:rPr>
        <w:t>分）</w:t>
      </w:r>
    </w:p>
    <w:p w14:paraId="287CE8E9" w14:textId="4D815045" w:rsidR="00242851" w:rsidRDefault="006318A8" w:rsidP="00DD56E3">
      <w:pPr>
        <w:ind w:firstLine="420"/>
      </w:pPr>
      <w:r>
        <w:rPr>
          <w:rFonts w:hint="eastAsia"/>
        </w:rPr>
        <w:t>群的</w:t>
      </w:r>
      <w:r>
        <w:rPr>
          <w:rFonts w:hint="eastAsia"/>
        </w:rPr>
        <w:t>Cayley</w:t>
      </w:r>
      <w:r>
        <w:rPr>
          <w:rFonts w:hint="eastAsia"/>
        </w:rPr>
        <w:t>定理：任何一个群都同构一个变换群。</w:t>
      </w:r>
      <w:r w:rsidR="007F08CE">
        <w:rPr>
          <w:rFonts w:hint="eastAsia"/>
        </w:rPr>
        <w:t>令</w:t>
      </w:r>
      <m:oMath>
        <m:r>
          <w:rPr>
            <w:rFonts w:ascii="Cambria Math" w:hAnsi="Cambria Math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 2, ⋯,n</m:t>
            </m:r>
          </m:e>
        </m:d>
      </m:oMath>
      <w:r w:rsidR="007F08CE">
        <w:rPr>
          <w:rFonts w:hint="eastAsia"/>
        </w:rPr>
        <w:t>，</w:t>
      </w:r>
      <m:oMath>
        <m:r>
          <w:rPr>
            <w:rFonts w:ascii="Cambria Math" w:hAnsi="Cambria Math"/>
          </w:rPr>
          <m:t>sym(S)</m:t>
        </m:r>
      </m:oMath>
      <w:r w:rsidR="007F08CE">
        <w:rPr>
          <w:rFonts w:hint="eastAsia"/>
        </w:rPr>
        <w:t>是从</w:t>
      </w:r>
      <m:oMath>
        <m:r>
          <w:rPr>
            <w:rFonts w:ascii="Cambria Math" w:hAnsi="Cambria Math" w:hint="eastAsia"/>
          </w:rPr>
          <m:t>S</m:t>
        </m:r>
      </m:oMath>
      <w:r w:rsidR="007F08CE">
        <w:rPr>
          <w:rFonts w:hint="eastAsia"/>
        </w:rPr>
        <w:t>到</w:t>
      </w:r>
      <m:oMath>
        <m:r>
          <w:rPr>
            <w:rFonts w:ascii="Cambria Math" w:hAnsi="Cambria Math"/>
          </w:rPr>
          <m:t>S</m:t>
        </m:r>
      </m:oMath>
      <w:r w:rsidR="007F08CE">
        <w:rPr>
          <w:rFonts w:hint="eastAsia"/>
        </w:rPr>
        <w:t>的一一对应构成的集合，按照映射的合成构成一个群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325E6D">
        <w:rPr>
          <w:rFonts w:hint="eastAsia"/>
        </w:rPr>
        <w:t>，其</w:t>
      </w:r>
      <w:r w:rsidR="007F08CE">
        <w:rPr>
          <w:rFonts w:hint="eastAsia"/>
        </w:rPr>
        <w:t>任意子群称为</w:t>
      </w:r>
      <m:oMath>
        <m:r>
          <w:rPr>
            <w:rFonts w:ascii="Cambria Math" w:hAnsi="Cambria Math" w:hint="eastAsia"/>
          </w:rPr>
          <m:t>S</m:t>
        </m:r>
      </m:oMath>
      <w:r w:rsidR="007F08CE">
        <w:rPr>
          <w:rFonts w:hint="eastAsia"/>
        </w:rPr>
        <w:t>上的一个变换群。</w:t>
      </w:r>
      <w:r w:rsidR="00DD56E3">
        <w:rPr>
          <w:rFonts w:hint="eastAsia"/>
        </w:rPr>
        <w:t>例如，任何一个群</w:t>
      </w:r>
      <w:r w:rsidR="00DD56E3">
        <w:rPr>
          <w:rFonts w:hint="eastAsia"/>
        </w:rPr>
        <w:t>G</w:t>
      </w:r>
      <w:r w:rsidR="00DD56E3">
        <w:rPr>
          <w:rFonts w:hint="eastAsia"/>
        </w:rPr>
        <w:t>都和它的左乘变换群</w:t>
      </w:r>
      <w:r w:rsidR="00DD56E3">
        <w:rPr>
          <w:rFonts w:hint="eastAsia"/>
        </w:rPr>
        <w:t>L(G)</w:t>
      </w:r>
      <w:r w:rsidR="00DD56E3">
        <w:rPr>
          <w:rFonts w:hint="eastAsia"/>
        </w:rPr>
        <w:t>同构</w:t>
      </w:r>
      <w:r w:rsidR="00DD56E3">
        <w:rPr>
          <w:rFonts w:hint="eastAsia"/>
        </w:rPr>
        <w:t>；</w:t>
      </w:r>
      <w:r w:rsidR="00DD56E3">
        <w:rPr>
          <w:rFonts w:hint="eastAsia"/>
        </w:rPr>
        <w:t>模</w:t>
      </w:r>
      <w:r w:rsidR="00DD56E3">
        <w:rPr>
          <w:rFonts w:hint="eastAsia"/>
        </w:rPr>
        <w:t>4</w:t>
      </w:r>
      <w:r w:rsidR="00DD56E3">
        <w:rPr>
          <w:rFonts w:hint="eastAsia"/>
        </w:rPr>
        <w:t>同余等价类的加法可以找到一个置换群与其等价。</w:t>
      </w:r>
    </w:p>
    <w:p w14:paraId="74F1489F" w14:textId="52155503" w:rsidR="00DD56E3" w:rsidRDefault="00DD56E3" w:rsidP="00DD56E3">
      <w:pPr>
        <w:ind w:firstLine="420"/>
      </w:pPr>
      <w:r>
        <w:rPr>
          <w:rFonts w:hint="eastAsia"/>
        </w:rPr>
        <w:lastRenderedPageBreak/>
        <w:t>意义：通过研究变换群和置换群的代数性质，就可以知道其他各个种群的代数性质。</w:t>
      </w:r>
      <w:proofErr w:type="spellStart"/>
      <w:r>
        <w:rPr>
          <w:rFonts w:hint="eastAsia"/>
        </w:rPr>
        <w:t>Caylay</w:t>
      </w:r>
      <w:proofErr w:type="spellEnd"/>
      <w:r>
        <w:rPr>
          <w:rFonts w:hint="eastAsia"/>
        </w:rPr>
        <w:t>定理正是利用了变换群的具体性来替代一般群的抽象性。</w:t>
      </w:r>
    </w:p>
    <w:p w14:paraId="734FC277" w14:textId="184E282B" w:rsidR="00EF424D" w:rsidRDefault="00B00290" w:rsidP="00B00290">
      <w:pPr>
        <w:ind w:firstLine="420"/>
      </w:pPr>
      <w:r>
        <w:rPr>
          <w:rFonts w:hint="eastAsia"/>
        </w:rPr>
        <w:t>局限性：能否找到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, G'≤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，使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≅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'</m:t>
        </m:r>
      </m:oMath>
      <w:r>
        <w:rPr>
          <w:rFonts w:hint="eastAsia"/>
        </w:rPr>
        <w:t>，</w:t>
      </w:r>
      <w:proofErr w:type="spellStart"/>
      <w:r>
        <w:rPr>
          <w:rFonts w:hint="eastAsia"/>
        </w:rPr>
        <w:t>Caylay</w:t>
      </w:r>
      <w:proofErr w:type="spellEnd"/>
      <w:r>
        <w:rPr>
          <w:rFonts w:hint="eastAsia"/>
        </w:rPr>
        <w:t>定理在这些因素上是不稳定的，未考虑到某些特定条件的子群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也可能不唯一，故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也可能不唯一。</w:t>
      </w:r>
      <w:r w:rsidR="00CA48D6" w:rsidRPr="00CA48D6">
        <w:rPr>
          <w:rFonts w:hint="eastAsia"/>
        </w:rPr>
        <w:t>当集合中元素很多时，表达起来很麻烦。无法描述</w:t>
      </w:r>
      <w:r w:rsidR="00CA48D6">
        <w:rPr>
          <w:rFonts w:hint="eastAsia"/>
        </w:rPr>
        <w:t>环等</w:t>
      </w:r>
      <w:r w:rsidR="00CA48D6" w:rsidRPr="00CA48D6">
        <w:rPr>
          <w:rFonts w:hint="eastAsia"/>
        </w:rPr>
        <w:t>代数系统，只能描述研究群的性质。</w:t>
      </w:r>
    </w:p>
    <w:p w14:paraId="0ACFD1D3" w14:textId="78025E27" w:rsidR="00101B41" w:rsidRPr="00101B41" w:rsidRDefault="004119D1" w:rsidP="00101B41">
      <w:pPr>
        <w:ind w:firstLine="420"/>
        <w:rPr>
          <w:rFonts w:hint="eastAsia"/>
        </w:rPr>
      </w:pPr>
      <w:r>
        <w:rPr>
          <w:rFonts w:hint="eastAsia"/>
        </w:rPr>
        <w:t>解决方案：设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的子群，且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除了单位元群之外不含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的任何不变子群，</w:t>
      </w: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eastAsia"/>
        </w:rPr>
        <w:t>是子群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在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的所有右陪集组成的集合。</w:t>
      </w:r>
      <m:oMath>
        <m:r>
          <w:rPr>
            <w:rFonts w:ascii="Cambria Math" w:hAnsi="Cambria Math"/>
          </w:rPr>
          <m:t>∀</m:t>
        </m:r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ϵG</m:t>
        </m:r>
      </m:oMath>
      <w:r>
        <w:rPr>
          <w:rFonts w:hint="eastAsia"/>
        </w:rPr>
        <w:t>，规定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 xml:space="preserve">: 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→</m:t>
        </m:r>
        <m:r>
          <m:rPr>
            <m:sty m:val="p"/>
          </m:rP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→H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  <m:r>
              <w:rPr>
                <w:rFonts w:ascii="Cambria Math" w:hAnsi="Cambria Math"/>
              </w:rPr>
              <m:t>|</m:t>
            </m:r>
            <m:r>
              <w:rPr>
                <w:rFonts w:ascii="Cambria Math" w:hAnsi="Cambria Math"/>
              </w:rPr>
              <m:t>∀</m:t>
            </m:r>
            <m:r>
              <w:rPr>
                <w:rFonts w:ascii="Cambria Math" w:hAnsi="Cambria Math" w:hint="eastAsia"/>
              </w:rPr>
              <m:t>g</m:t>
            </m:r>
            <m:r>
              <w:rPr>
                <w:rFonts w:ascii="Cambria Math" w:hAnsi="Cambria Math"/>
              </w:rPr>
              <m:t>ϵG</m:t>
            </m:r>
          </m:e>
        </m:d>
      </m:oMath>
      <w:r>
        <w:rPr>
          <w:rFonts w:hint="eastAsia"/>
        </w:rPr>
        <w:t>。</w:t>
      </w:r>
      <w:r w:rsidR="00101B41">
        <w:rPr>
          <w:rFonts w:hint="eastAsia"/>
        </w:rPr>
        <w:t>易得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'≤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101B41">
        <w:rPr>
          <w:rFonts w:hint="eastAsia"/>
        </w:rPr>
        <w:t>。由</w:t>
      </w:r>
      <m:oMath>
        <m:r>
          <w:rPr>
            <w:rFonts w:ascii="Cambria Math" w:hAnsi="Cambria Math"/>
          </w:rPr>
          <m:t>∀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ϵ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,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a</m:t>
                </m:r>
              </m:sub>
            </m:sSub>
            <m:r>
              <w:rPr>
                <w:rFonts w:ascii="Cambria Math" w:hAnsi="Cambria Math"/>
              </w:rPr>
              <m:t>∙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ρ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</m:d>
        <m: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ab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e>
        </m:d>
      </m:oMath>
      <w:r w:rsidR="00101B41">
        <w:rPr>
          <w:rFonts w:hint="eastAsia"/>
        </w:rPr>
        <w:t>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∙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ϵG'</m:t>
        </m:r>
      </m:oMath>
      <w:r w:rsidR="00101B41">
        <w:rPr>
          <w:rFonts w:hint="eastAsia"/>
        </w:rPr>
        <w:t>；作</w:t>
      </w:r>
      <m:oMath>
        <m:r>
          <w:rPr>
            <w:rFonts w:ascii="Cambria Math" w:hAnsi="Cambria Math"/>
          </w:rPr>
          <m:t>φ:G→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, a→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="00101B41">
        <w:rPr>
          <w:rFonts w:hint="eastAsia"/>
        </w:rPr>
        <w:t>易证</w:t>
      </w:r>
      <m:oMath>
        <m:r>
          <w:rPr>
            <w:rFonts w:ascii="Cambria Math" w:hAnsi="Cambria Math"/>
          </w:rPr>
          <m:t>φ</m:t>
        </m:r>
      </m:oMath>
      <w:r w:rsidR="00101B41">
        <w:rPr>
          <w:rFonts w:hint="eastAsia"/>
        </w:rPr>
        <w:t>是群同态，且为同构映射，即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≅G'</m:t>
        </m:r>
      </m:oMath>
      <w:r w:rsidR="00101B41">
        <w:rPr>
          <w:rFonts w:hint="eastAsia"/>
        </w:rPr>
        <w:t>。</w:t>
      </w:r>
    </w:p>
    <w:p w14:paraId="4A4DDD18" w14:textId="1745639C" w:rsidR="007D324A" w:rsidRDefault="004E54B4" w:rsidP="002605C2">
      <w:pPr>
        <w:pStyle w:val="1"/>
        <w:numPr>
          <w:ilvl w:val="0"/>
          <w:numId w:val="3"/>
        </w:numPr>
      </w:pPr>
      <w:r>
        <w:rPr>
          <w:rFonts w:hint="eastAsia"/>
        </w:rPr>
        <w:t>结合实例给出</w:t>
      </w:r>
      <w:r w:rsidR="00A479DF">
        <w:rPr>
          <w:rFonts w:hint="eastAsia"/>
        </w:rPr>
        <w:t>判定一个子群</w:t>
      </w:r>
      <w:r>
        <w:rPr>
          <w:rFonts w:hint="eastAsia"/>
        </w:rPr>
        <w:t>是否</w:t>
      </w:r>
      <w:r w:rsidR="00A479DF">
        <w:rPr>
          <w:rFonts w:hint="eastAsia"/>
        </w:rPr>
        <w:t>为正规子群的方法，并说明在代数系统研究中正规子群有什么重要应用？</w:t>
      </w:r>
      <w:r w:rsidR="00625F9D">
        <w:rPr>
          <w:rFonts w:hint="eastAsia"/>
        </w:rPr>
        <w:t>（</w:t>
      </w:r>
      <w:r w:rsidR="00A479DF">
        <w:rPr>
          <w:rFonts w:hint="eastAsia"/>
        </w:rPr>
        <w:t>20</w:t>
      </w:r>
      <w:r w:rsidR="00625F9D">
        <w:rPr>
          <w:rFonts w:hint="eastAsia"/>
        </w:rPr>
        <w:t>分）</w:t>
      </w:r>
    </w:p>
    <w:p w14:paraId="5C0B2320" w14:textId="04BB1CEE" w:rsidR="002605C2" w:rsidRDefault="008A2B44" w:rsidP="008A2B44">
      <w:pPr>
        <w:ind w:left="420"/>
      </w:pPr>
      <w:r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H</m:t>
        </m:r>
      </m:oMath>
      <w:r>
        <w:rPr>
          <w:rFonts w:hint="eastAsia"/>
        </w:rPr>
        <w:t>是群</w:t>
      </w:r>
      <m:oMath>
        <m:r>
          <w:rPr>
            <w:rFonts w:ascii="Cambria Math" w:hAnsi="Cambria Math" w:hint="eastAsia"/>
          </w:rPr>
          <m:t>G</m:t>
        </m:r>
      </m:oMath>
      <w:r>
        <w:rPr>
          <w:rFonts w:hint="eastAsia"/>
        </w:rPr>
        <w:t>的正规子群，则</w:t>
      </w:r>
      <m:oMath>
        <m:r>
          <w:rPr>
            <w:rFonts w:ascii="Cambria Math" w:hAnsi="Cambria Math"/>
          </w:rPr>
          <m:t>∀xϵG</m:t>
        </m:r>
      </m:oMath>
      <w:r>
        <w:rPr>
          <w:rFonts w:hint="eastAsia"/>
        </w:rPr>
        <w:t>有</w:t>
      </w:r>
      <m:oMath>
        <m:r>
          <w:rPr>
            <w:rFonts w:ascii="Cambria Math" w:hAnsi="Cambria Math"/>
          </w:rPr>
          <m:t>xH=Hx</m:t>
        </m:r>
      </m:oMath>
      <w:r>
        <w:rPr>
          <w:rFonts w:hint="eastAsia"/>
        </w:rPr>
        <w:t>。</w:t>
      </w:r>
      <w:r w:rsidR="0033135B">
        <w:rPr>
          <w:rFonts w:hint="eastAsia"/>
        </w:rPr>
        <w:t>设群</w:t>
      </w:r>
      <m:oMath>
        <m:r>
          <w:rPr>
            <w:rFonts w:ascii="Cambria Math" w:hAnsi="Cambria Math" w:hint="eastAsia"/>
          </w:rPr>
          <m:t>G</m:t>
        </m:r>
      </m:oMath>
      <w:r w:rsidR="0033135B">
        <w:rPr>
          <w:rFonts w:hint="eastAsia"/>
        </w:rPr>
        <w:t>为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345"/>
        <w:gridCol w:w="345"/>
        <w:gridCol w:w="339"/>
        <w:gridCol w:w="345"/>
      </w:tblGrid>
      <w:tr w:rsidR="008A2B44" w:rsidRPr="0033135B" w14:paraId="4ADBCC16" w14:textId="18ED4BFF" w:rsidTr="00EB5C09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46929B43" w14:textId="77777777" w:rsidR="008A2B44" w:rsidRPr="0033135B" w:rsidRDefault="008A2B44" w:rsidP="008A2B44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015B3AFA" w14:textId="23A08AB5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3F22FEF" w14:textId="590F701C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D25B6A0" w14:textId="5D1D1682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28940CA" w14:textId="428BD8D2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</w:tr>
      <w:tr w:rsidR="008A2B44" w:rsidRPr="0033135B" w14:paraId="29476592" w14:textId="46876657" w:rsidTr="00EB5C09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6D3153C6" w14:textId="349945CA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1867CB1E" w14:textId="502EA60B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0E7FEDC" w14:textId="53E6EE85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3F292A45" w14:textId="43DA9465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36DF318" w14:textId="2A9F1539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</w:tr>
      <w:tr w:rsidR="008A2B44" w:rsidRPr="0033135B" w14:paraId="37793071" w14:textId="3C13B13E" w:rsidTr="00EB5C0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331056F9" w14:textId="2F6788BA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14E56C7F" w14:textId="234C139D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407FF60A" w14:textId="67569CDC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080EB66D" w14:textId="45093993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5A8362FA" w14:textId="2DB16EB7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</w:tr>
      <w:tr w:rsidR="008A2B44" w:rsidRPr="0033135B" w14:paraId="6D0FC0E6" w14:textId="7D78E749" w:rsidTr="00EB5C0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3F442569" w14:textId="5F9BF5E3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345BF620" w14:textId="73950068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46FE0051" w14:textId="71541173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195F0356" w14:textId="2AEEA8D5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</w:tcPr>
          <w:p w14:paraId="224DCCE3" w14:textId="5E8AD451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</w:tr>
      <w:tr w:rsidR="008A2B44" w:rsidRPr="0033135B" w14:paraId="47093420" w14:textId="77777777" w:rsidTr="00EB5C0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74DFC9CD" w14:textId="107F2562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84DB249" w14:textId="74215AAE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14:paraId="67BD7B40" w14:textId="39D07919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d</m:t>
                </m:r>
              </m:oMath>
            </m:oMathPara>
          </w:p>
        </w:tc>
        <w:tc>
          <w:tcPr>
            <w:tcW w:w="0" w:type="auto"/>
          </w:tcPr>
          <w:p w14:paraId="6B2E3332" w14:textId="7C35C39E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c</m:t>
                </m:r>
              </m:oMath>
            </m:oMathPara>
          </w:p>
        </w:tc>
        <w:tc>
          <w:tcPr>
            <w:tcW w:w="0" w:type="auto"/>
          </w:tcPr>
          <w:p w14:paraId="666EE30C" w14:textId="1D65F8DD" w:rsidR="008A2B44" w:rsidRPr="0033135B" w:rsidRDefault="0033135B" w:rsidP="008A2B44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</w:tr>
    </w:tbl>
    <w:p w14:paraId="2614439C" w14:textId="46B070D4" w:rsidR="008A2B44" w:rsidRDefault="0033135B" w:rsidP="008A2B44">
      <w:r>
        <w:rPr>
          <w:rFonts w:hint="eastAsia"/>
        </w:rPr>
        <w:t>则子群</w:t>
      </w:r>
      <w:r>
        <w:rPr>
          <w:rFonts w:hint="eastAsia"/>
        </w:rPr>
        <w:t>H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"/>
        <w:gridCol w:w="339"/>
        <w:gridCol w:w="339"/>
      </w:tblGrid>
      <w:tr w:rsidR="0033135B" w:rsidRPr="0033135B" w14:paraId="0315CDF0" w14:textId="77777777" w:rsidTr="00EB5C09">
        <w:trPr>
          <w:jc w:val="center"/>
        </w:trPr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</w:tcPr>
          <w:p w14:paraId="39DB4211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</w:p>
        </w:tc>
        <w:tc>
          <w:tcPr>
            <w:tcW w:w="0" w:type="auto"/>
            <w:tcBorders>
              <w:left w:val="single" w:sz="4" w:space="0" w:color="auto"/>
              <w:bottom w:val="single" w:sz="4" w:space="0" w:color="auto"/>
            </w:tcBorders>
          </w:tcPr>
          <w:p w14:paraId="2B8257D9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4270F939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b</m:t>
                </m:r>
              </m:oMath>
            </m:oMathPara>
          </w:p>
        </w:tc>
      </w:tr>
      <w:tr w:rsidR="0033135B" w:rsidRPr="0033135B" w14:paraId="07452FF9" w14:textId="77777777" w:rsidTr="00EB5C09">
        <w:trPr>
          <w:jc w:val="center"/>
        </w:trPr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</w:tcPr>
          <w:p w14:paraId="768A1593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</w:tcBorders>
          </w:tcPr>
          <w:p w14:paraId="2A6A9ABF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6BF62FC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</w:tr>
      <w:tr w:rsidR="0033135B" w:rsidRPr="0033135B" w14:paraId="3ECC11FE" w14:textId="77777777" w:rsidTr="00EB5C09">
        <w:trPr>
          <w:jc w:val="center"/>
        </w:trPr>
        <w:tc>
          <w:tcPr>
            <w:tcW w:w="0" w:type="auto"/>
            <w:tcBorders>
              <w:right w:val="single" w:sz="4" w:space="0" w:color="auto"/>
            </w:tcBorders>
          </w:tcPr>
          <w:p w14:paraId="044E0F72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left w:val="single" w:sz="4" w:space="0" w:color="auto"/>
            </w:tcBorders>
          </w:tcPr>
          <w:p w14:paraId="41B32D6E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b</m:t>
                </m:r>
              </m:oMath>
            </m:oMathPara>
          </w:p>
        </w:tc>
        <w:tc>
          <w:tcPr>
            <w:tcW w:w="0" w:type="auto"/>
          </w:tcPr>
          <w:p w14:paraId="11E2A477" w14:textId="77777777" w:rsidR="0033135B" w:rsidRPr="0033135B" w:rsidRDefault="0033135B" w:rsidP="00295476">
            <w:pPr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 w:hint="eastAsia"/>
                  </w:rPr>
                  <m:t>a</m:t>
                </m:r>
              </m:oMath>
            </m:oMathPara>
          </w:p>
        </w:tc>
      </w:tr>
    </w:tbl>
    <w:p w14:paraId="74C23B13" w14:textId="40E309DC" w:rsidR="0033135B" w:rsidRDefault="0033135B" w:rsidP="008A2B44">
      <w:pPr>
        <w:rPr>
          <w:rFonts w:ascii="等线" w:eastAsia="等线" w:hAnsi="等线" w:cs="Times New Roman"/>
        </w:rPr>
      </w:pPr>
      <w:r>
        <w:rPr>
          <w:rFonts w:ascii="等线" w:eastAsia="等线" w:hAnsi="等线" w:cs="Times New Roman" w:hint="eastAsia"/>
        </w:rPr>
        <w:t>满足</w:t>
      </w:r>
    </w:p>
    <w:p w14:paraId="147DD183" w14:textId="5A6F23EE" w:rsidR="0033135B" w:rsidRPr="0033135B" w:rsidRDefault="0033135B" w:rsidP="008A2B44">
      <m:oMathPara>
        <m:oMath>
          <m:r>
            <w:rPr>
              <w:rFonts w:ascii="Cambria Math" w:hAnsi="Cambria Math"/>
            </w:rPr>
            <m:t>aH={a,b}=Ha</m:t>
          </m:r>
        </m:oMath>
      </m:oMathPara>
    </w:p>
    <w:p w14:paraId="21446190" w14:textId="018F8D29" w:rsidR="0033135B" w:rsidRPr="0033135B" w:rsidRDefault="0033135B" w:rsidP="008A2B44">
      <m:oMathPara>
        <m:oMath>
          <m:r>
            <w:rPr>
              <w:rFonts w:ascii="Cambria Math" w:hAnsi="Cambria Math"/>
            </w:rPr>
            <m:t>bH=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=Hb</m:t>
          </m:r>
        </m:oMath>
      </m:oMathPara>
    </w:p>
    <w:p w14:paraId="7B26FF16" w14:textId="4AF5C30C" w:rsidR="0033135B" w:rsidRPr="0033135B" w:rsidRDefault="0033135B" w:rsidP="008A2B44">
      <m:oMathPara>
        <m:oMath>
          <m:r>
            <w:rPr>
              <w:rFonts w:ascii="Cambria Math" w:hAnsi="Cambria Math"/>
            </w:rPr>
            <m:t>cH=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=Hc</m:t>
          </m:r>
        </m:oMath>
      </m:oMathPara>
    </w:p>
    <w:p w14:paraId="5148848B" w14:textId="120C5AB8" w:rsidR="0033135B" w:rsidRPr="0033135B" w:rsidRDefault="0033135B" w:rsidP="008A2B44">
      <m:oMathPara>
        <m:oMath>
          <m:r>
            <w:rPr>
              <w:rFonts w:ascii="Cambria Math" w:hAnsi="Cambria Math"/>
            </w:rPr>
            <m:t>dH=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w:rPr>
              <w:rFonts w:ascii="Cambria Math" w:hAnsi="Cambria Math"/>
            </w:rPr>
            <m:t>=Hd</m:t>
          </m:r>
        </m:oMath>
      </m:oMathPara>
    </w:p>
    <w:p w14:paraId="291C96EC" w14:textId="6D1DDB4F" w:rsidR="00683358" w:rsidRDefault="0033135B" w:rsidP="008A2B44">
      <w:r>
        <w:rPr>
          <w:rFonts w:hint="eastAsia"/>
        </w:rPr>
        <w:t>因此子群</w:t>
      </w:r>
      <w:r>
        <w:rPr>
          <w:rFonts w:hint="eastAsia"/>
        </w:rPr>
        <w:t>H</w:t>
      </w:r>
      <w:r>
        <w:rPr>
          <w:rFonts w:hint="eastAsia"/>
        </w:rPr>
        <w:t>为正规子群。</w:t>
      </w:r>
    </w:p>
    <w:p w14:paraId="2D735665" w14:textId="77777777" w:rsidR="00683358" w:rsidRDefault="00683358" w:rsidP="008A2B44"/>
    <w:p w14:paraId="30F67C06" w14:textId="6833FE2A" w:rsidR="00EF424D" w:rsidRPr="002605C2" w:rsidRDefault="0033135B" w:rsidP="000C0CAD">
      <w:pPr>
        <w:rPr>
          <w:rFonts w:hint="eastAsia"/>
        </w:rPr>
      </w:pPr>
      <w:r>
        <w:tab/>
      </w:r>
      <w:r w:rsidR="00420280">
        <w:rPr>
          <w:rFonts w:hint="eastAsia"/>
        </w:rPr>
        <w:t>应用：</w:t>
      </w:r>
      <w:r w:rsidR="00683358">
        <w:rPr>
          <w:rFonts w:hint="eastAsia"/>
        </w:rPr>
        <w:t>正规子群</w:t>
      </w:r>
      <w:r w:rsidR="0084102B">
        <w:rPr>
          <w:rFonts w:hint="eastAsia"/>
        </w:rPr>
        <w:t>作为商群的单位元，</w:t>
      </w:r>
      <w:r w:rsidR="00683358">
        <w:rPr>
          <w:rFonts w:hint="eastAsia"/>
        </w:rPr>
        <w:t>可以生成商群</w:t>
      </w:r>
      <w:r w:rsidR="0084102B">
        <w:rPr>
          <w:rFonts w:hint="eastAsia"/>
        </w:rPr>
        <w:t>，是研究商群的基础</w:t>
      </w:r>
      <w:r w:rsidR="00683358">
        <w:rPr>
          <w:rFonts w:hint="eastAsia"/>
        </w:rPr>
        <w:t>；任何正规子群都是某个群同构的核</w:t>
      </w:r>
      <w:r w:rsidR="0084102B">
        <w:rPr>
          <w:rFonts w:hint="eastAsia"/>
        </w:rPr>
        <w:t>，因此可以研究群的同态和同构，帮助我们在代数研究中类比代数体系以及研究新代数体系的性质</w:t>
      </w:r>
      <w:r w:rsidR="00683358">
        <w:rPr>
          <w:rFonts w:hint="eastAsia"/>
        </w:rPr>
        <w:t>。</w:t>
      </w:r>
    </w:p>
    <w:p w14:paraId="2827B57E" w14:textId="324F5918" w:rsidR="00625F9D" w:rsidRDefault="00625F9D" w:rsidP="002605C2">
      <w:pPr>
        <w:pStyle w:val="1"/>
        <w:numPr>
          <w:ilvl w:val="0"/>
          <w:numId w:val="3"/>
        </w:numPr>
      </w:pPr>
      <w:r>
        <w:rPr>
          <w:rFonts w:hint="eastAsia"/>
        </w:rPr>
        <w:t>通过</w:t>
      </w:r>
      <w:r w:rsidR="003F5850">
        <w:rPr>
          <w:rFonts w:hint="eastAsia"/>
        </w:rPr>
        <w:t>实</w:t>
      </w:r>
      <w:r w:rsidR="009A6514">
        <w:rPr>
          <w:rFonts w:hint="eastAsia"/>
        </w:rPr>
        <w:t>例</w:t>
      </w:r>
      <w:r w:rsidR="00867B58">
        <w:rPr>
          <w:rFonts w:hint="eastAsia"/>
        </w:rPr>
        <w:t>来</w:t>
      </w:r>
      <w:r w:rsidR="00A479DF">
        <w:rPr>
          <w:rFonts w:hint="eastAsia"/>
        </w:rPr>
        <w:t>简述群的同态基本定理</w:t>
      </w:r>
      <w:r w:rsidR="001F4E07">
        <w:rPr>
          <w:rFonts w:hint="eastAsia"/>
        </w:rPr>
        <w:t>及其意义，并结合你的例</w:t>
      </w:r>
      <w:r w:rsidR="003F5850">
        <w:rPr>
          <w:rFonts w:hint="eastAsia"/>
        </w:rPr>
        <w:t>子</w:t>
      </w:r>
      <w:r w:rsidR="001F4E07">
        <w:rPr>
          <w:rFonts w:hint="eastAsia"/>
        </w:rPr>
        <w:t>指出其中同态核的意义。</w:t>
      </w:r>
      <w:r>
        <w:rPr>
          <w:rFonts w:hint="eastAsia"/>
        </w:rPr>
        <w:t>（</w:t>
      </w:r>
      <w:r w:rsidR="00446B0E">
        <w:rPr>
          <w:rFonts w:hint="eastAsia"/>
        </w:rPr>
        <w:t>30</w:t>
      </w:r>
      <w:r>
        <w:rPr>
          <w:rFonts w:hint="eastAsia"/>
        </w:rPr>
        <w:t>分）</w:t>
      </w:r>
    </w:p>
    <w:p w14:paraId="2919B8B9" w14:textId="35899829" w:rsidR="002605C2" w:rsidRDefault="00C34D49" w:rsidP="00C34D49">
      <w:pPr>
        <w:ind w:firstLine="420"/>
      </w:pPr>
      <w:r>
        <w:rPr>
          <w:rFonts w:hint="eastAsia"/>
        </w:rPr>
        <w:t>同态基本定理：设</w:t>
      </w:r>
      <m:oMath>
        <m:r>
          <w:rPr>
            <w:rFonts w:ascii="Cambria Math" w:hAnsi="Cambria Math"/>
          </w:rPr>
          <m:t>φ:G→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是群同态，则</w:t>
      </w:r>
      <m:oMath>
        <m:r>
          <w:rPr>
            <w:rFonts w:ascii="Cambria Math" w:hAnsi="Cambria Math" w:hint="eastAsia"/>
          </w:rPr>
          <m:t>G/</m:t>
        </m:r>
        <m:r>
          <w:rPr>
            <w:rFonts w:ascii="Cambria Math" w:hAnsi="Cambria Math"/>
          </w:rPr>
          <m:t>kerφ≅imφ</m:t>
        </m:r>
      </m:oMath>
      <w:r>
        <w:rPr>
          <w:rFonts w:hint="eastAsia"/>
        </w:rPr>
        <w:t>。证明过程大致为：定义映射</w:t>
      </w:r>
      <m:oMath>
        <m:r>
          <m:rPr>
            <m:sty m:val="p"/>
          </m:rP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:G/ker</m:t>
        </m:r>
        <m:r>
          <m:rPr>
            <m:sty m:val="p"/>
          </m:rPr>
          <w:rPr>
            <w:rFonts w:ascii="Cambria Math" w:hAnsi="Cambria Math"/>
          </w:rPr>
          <m:t>φ→</m:t>
        </m:r>
        <m:r>
          <w:rPr>
            <w:rFonts w:ascii="Cambria Math" w:hAnsi="Cambria Math"/>
          </w:rPr>
          <m:t>imφ, a∙ker</m:t>
        </m:r>
        <m:r>
          <w:rPr>
            <w:rFonts w:ascii="Cambria Math" w:hAnsi="Cambria Math"/>
          </w:rPr>
          <m:t>φ</m:t>
        </m:r>
        <m:r>
          <w:rPr>
            <w:rFonts w:ascii="Cambria Math" w:hAnsi="Cambria Math"/>
          </w:rPr>
          <m:t>→φ(a)</m:t>
        </m:r>
      </m:oMath>
      <w:r>
        <w:rPr>
          <w:rFonts w:hint="eastAsia"/>
        </w:rPr>
        <w:t>；可证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是良定义的，并得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是群同态；通过证明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同时为单射和满射，证明</w:t>
      </w:r>
      <m:oMath>
        <m:r>
          <m:rPr>
            <m:sty m:val="p"/>
          </m:rPr>
          <w:rPr>
            <w:rFonts w:ascii="Cambria Math" w:hAnsi="Cambria Math"/>
          </w:rPr>
          <m:t>Ψ</m:t>
        </m:r>
      </m:oMath>
      <w:r>
        <w:rPr>
          <w:rFonts w:hint="eastAsia"/>
        </w:rPr>
        <w:t>为同构。</w:t>
      </w:r>
    </w:p>
    <w:p w14:paraId="662A29CF" w14:textId="130BF81B" w:rsidR="00EF424D" w:rsidRDefault="00C34D49" w:rsidP="008B2155">
      <w:pPr>
        <w:ind w:firstLine="420"/>
      </w:pPr>
      <w:r>
        <w:rPr>
          <w:rFonts w:hint="eastAsia"/>
        </w:rPr>
        <w:lastRenderedPageBreak/>
        <w:t>意义：同态基本定理的证明，将同态和同构相联系，可以从满同态的两个群找出其中的同构。</w:t>
      </w:r>
      <w:r w:rsidR="0067154D" w:rsidRPr="0067154D">
        <w:rPr>
          <w:rFonts w:hint="eastAsia"/>
        </w:rPr>
        <w:t>可以将复杂的群转换成简单的群，通过研究简单的群进而研究复杂群中每一类元素的性质。</w:t>
      </w:r>
      <w:r>
        <w:rPr>
          <w:rFonts w:hint="eastAsia"/>
        </w:rPr>
        <w:t>群同态基本定理是同构定理的关键。</w:t>
      </w:r>
    </w:p>
    <w:p w14:paraId="4D39EEE3" w14:textId="4A5564E0" w:rsidR="00C403E5" w:rsidRPr="002605C2" w:rsidRDefault="00C403E5" w:rsidP="008B2155">
      <w:pPr>
        <w:ind w:firstLine="420"/>
        <w:rPr>
          <w:rFonts w:hint="eastAsia"/>
        </w:rPr>
      </w:pPr>
      <w:r>
        <w:rPr>
          <w:rFonts w:hint="eastAsia"/>
        </w:rPr>
        <w:t>例：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R, +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: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zϵC;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d>
                <m:r>
                  <w:rPr>
                    <w:rFonts w:ascii="Cambria Math" w:hAnsi="Cambria Math"/>
                  </w:rPr>
                  <m:t>=1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r>
              <w:rPr>
                <w:rFonts w:ascii="Cambria Math" w:hAnsi="Cambria Math" w:hint="eastAsia"/>
              </w:rPr>
              <m:t>×</m:t>
            </m:r>
          </m:e>
        </m:d>
        <m:r>
          <w:rPr>
            <w:rFonts w:ascii="Cambria Math" w:hAnsi="Cambria Math"/>
          </w:rPr>
          <m:t xml:space="preserve">, f:G1→G2, </m:t>
        </m:r>
        <m:r>
          <w:rPr>
            <w:rFonts w:ascii="Cambria Math" w:hAnsi="Cambria Math" w:hint="eastAsia"/>
          </w:rPr>
          <m:t>×</m:t>
        </m:r>
        <m:r>
          <w:rPr>
            <w:rFonts w:ascii="Cambria Math" w:hAnsi="Cambria Math"/>
          </w:rPr>
          <m:t>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ix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；易得其为满同态，符合同态基本定理，</w:t>
      </w:r>
      <m:oMath>
        <m:r>
          <w:rPr>
            <w:rFonts w:ascii="Cambria Math" w:hAnsi="Cambria Math" w:hint="eastAsia"/>
          </w:rPr>
          <m:t>kerf=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</m:e>
        </m:d>
      </m:oMath>
      <w:r>
        <w:rPr>
          <w:rFonts w:hint="eastAsia"/>
        </w:rPr>
        <w:t>。</w:t>
      </w:r>
    </w:p>
    <w:p w14:paraId="10BA16A2" w14:textId="49ABA186" w:rsidR="002605C2" w:rsidRDefault="001F4E07" w:rsidP="002605C2">
      <w:pPr>
        <w:pStyle w:val="1"/>
        <w:numPr>
          <w:ilvl w:val="0"/>
          <w:numId w:val="3"/>
        </w:numPr>
      </w:pPr>
      <w:r>
        <w:rPr>
          <w:rFonts w:hint="eastAsia"/>
        </w:rPr>
        <w:t>谈一下</w:t>
      </w:r>
      <w:r w:rsidR="00446B0E">
        <w:rPr>
          <w:rFonts w:hint="eastAsia"/>
        </w:rPr>
        <w:t>抽象代数系统的学习</w:t>
      </w:r>
      <w:r>
        <w:rPr>
          <w:rFonts w:hint="eastAsia"/>
        </w:rPr>
        <w:t>给你带来</w:t>
      </w:r>
      <w:r w:rsidR="003B0507">
        <w:rPr>
          <w:rFonts w:hint="eastAsia"/>
        </w:rPr>
        <w:t>的</w:t>
      </w:r>
      <w:r w:rsidR="00446B0E">
        <w:rPr>
          <w:rFonts w:hint="eastAsia"/>
        </w:rPr>
        <w:t>体会</w:t>
      </w:r>
      <w:r>
        <w:rPr>
          <w:rFonts w:hint="eastAsia"/>
        </w:rPr>
        <w:t>，以及你对此门课程今后的建议。</w:t>
      </w:r>
      <w:r w:rsidR="00446B0E">
        <w:rPr>
          <w:rFonts w:hint="eastAsia"/>
        </w:rPr>
        <w:t>(10</w:t>
      </w:r>
      <w:r w:rsidR="00446B0E">
        <w:rPr>
          <w:rFonts w:hint="eastAsia"/>
        </w:rPr>
        <w:t>分</w:t>
      </w:r>
      <w:r w:rsidR="00446B0E">
        <w:rPr>
          <w:rFonts w:hint="eastAsia"/>
        </w:rPr>
        <w:t>)</w:t>
      </w:r>
    </w:p>
    <w:p w14:paraId="58606E24" w14:textId="224FBF1E" w:rsidR="002605C2" w:rsidRDefault="005339A1" w:rsidP="005339A1">
      <w:pPr>
        <w:ind w:firstLine="420"/>
      </w:pPr>
      <w:r>
        <w:rPr>
          <w:rFonts w:hint="eastAsia"/>
        </w:rPr>
        <w:t>抽象代数系统是离散数学中重要的分支，对于计算机科学而言，它讲许多实际问题、计算机编程问题转换为抽象的数学问题，许多重要的概念具有很多实际的意义。抽象代数系统的诞生</w:t>
      </w:r>
      <w:r w:rsidRPr="005339A1">
        <w:rPr>
          <w:rFonts w:hint="eastAsia"/>
        </w:rPr>
        <w:t>使代数学由作为解方程的科学转变为研究代数运算结构的科学，即把代数学由初等代数时期推向抽象代数。</w:t>
      </w:r>
    </w:p>
    <w:p w14:paraId="6863A914" w14:textId="063A4CD6" w:rsidR="005339A1" w:rsidRDefault="005339A1" w:rsidP="005339A1">
      <w:pPr>
        <w:ind w:firstLine="420"/>
      </w:pPr>
      <w:r>
        <w:rPr>
          <w:rFonts w:hint="eastAsia"/>
        </w:rPr>
        <w:t>我认为抽象代数与计算机最为相关的是图论方面的知识，例如基本同态定理，可以引导我们从已知的关系网络去研究未知的图；再比如，证明一个关系网络为图，那么自然而然能获得一些性质，兴许对了解内部特征有着极大的帮助。所以这门课对于计算机科学而言是非常深远的，也许短期之内不能发现它的作用，但它对于抽象思维的培养</w:t>
      </w:r>
      <w:r w:rsidR="00F40A38">
        <w:rPr>
          <w:rFonts w:hint="eastAsia"/>
        </w:rPr>
        <w:t>的贡献</w:t>
      </w:r>
      <w:r>
        <w:rPr>
          <w:rFonts w:hint="eastAsia"/>
        </w:rPr>
        <w:t>却不可磨灭。</w:t>
      </w:r>
    </w:p>
    <w:p w14:paraId="6E6E6329" w14:textId="77777777" w:rsidR="00EF424D" w:rsidRPr="002605C2" w:rsidRDefault="00EF424D" w:rsidP="002605C2"/>
    <w:sectPr w:rsidR="00EF424D" w:rsidRPr="002605C2" w:rsidSect="00E478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B4766" w14:textId="77777777" w:rsidR="002B7AC8" w:rsidRDefault="002B7AC8" w:rsidP="00637353">
      <w:r>
        <w:separator/>
      </w:r>
    </w:p>
  </w:endnote>
  <w:endnote w:type="continuationSeparator" w:id="0">
    <w:p w14:paraId="1C56DE86" w14:textId="77777777" w:rsidR="002B7AC8" w:rsidRDefault="002B7AC8" w:rsidP="006373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C5339A" w14:textId="77777777" w:rsidR="002B7AC8" w:rsidRDefault="002B7AC8" w:rsidP="00637353">
      <w:r>
        <w:separator/>
      </w:r>
    </w:p>
  </w:footnote>
  <w:footnote w:type="continuationSeparator" w:id="0">
    <w:p w14:paraId="261C4026" w14:textId="77777777" w:rsidR="002B7AC8" w:rsidRDefault="002B7AC8" w:rsidP="006373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507EB"/>
    <w:multiLevelType w:val="hybridMultilevel"/>
    <w:tmpl w:val="DD4C3EC0"/>
    <w:lvl w:ilvl="0" w:tplc="FB4E966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056B1"/>
    <w:multiLevelType w:val="hybridMultilevel"/>
    <w:tmpl w:val="1784831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88850C4"/>
    <w:multiLevelType w:val="hybridMultilevel"/>
    <w:tmpl w:val="4DCA9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7353"/>
    <w:rsid w:val="000104C0"/>
    <w:rsid w:val="00082560"/>
    <w:rsid w:val="000C0CAD"/>
    <w:rsid w:val="000E74BA"/>
    <w:rsid w:val="00101B41"/>
    <w:rsid w:val="00124BE3"/>
    <w:rsid w:val="00170C62"/>
    <w:rsid w:val="00171D24"/>
    <w:rsid w:val="001A695C"/>
    <w:rsid w:val="001D62B2"/>
    <w:rsid w:val="001F4E07"/>
    <w:rsid w:val="0023764A"/>
    <w:rsid w:val="00242851"/>
    <w:rsid w:val="002428CF"/>
    <w:rsid w:val="002605C2"/>
    <w:rsid w:val="002B7AC8"/>
    <w:rsid w:val="002E447B"/>
    <w:rsid w:val="002F47F3"/>
    <w:rsid w:val="00325E6D"/>
    <w:rsid w:val="0033135B"/>
    <w:rsid w:val="003374A7"/>
    <w:rsid w:val="003759C0"/>
    <w:rsid w:val="003B0507"/>
    <w:rsid w:val="003B30D2"/>
    <w:rsid w:val="003F5850"/>
    <w:rsid w:val="004119D1"/>
    <w:rsid w:val="00420280"/>
    <w:rsid w:val="00446B0E"/>
    <w:rsid w:val="00493FA7"/>
    <w:rsid w:val="004E54B4"/>
    <w:rsid w:val="004F775E"/>
    <w:rsid w:val="00524EAF"/>
    <w:rsid w:val="005339A1"/>
    <w:rsid w:val="00575EA3"/>
    <w:rsid w:val="005A47A9"/>
    <w:rsid w:val="005C3023"/>
    <w:rsid w:val="005F1439"/>
    <w:rsid w:val="00625F9D"/>
    <w:rsid w:val="006318A8"/>
    <w:rsid w:val="00632E74"/>
    <w:rsid w:val="00637353"/>
    <w:rsid w:val="0064030B"/>
    <w:rsid w:val="006466F2"/>
    <w:rsid w:val="0067154D"/>
    <w:rsid w:val="00683358"/>
    <w:rsid w:val="00697837"/>
    <w:rsid w:val="0072036B"/>
    <w:rsid w:val="007D324A"/>
    <w:rsid w:val="007E66F6"/>
    <w:rsid w:val="007F08CE"/>
    <w:rsid w:val="0084102B"/>
    <w:rsid w:val="00867B58"/>
    <w:rsid w:val="008A2B44"/>
    <w:rsid w:val="008B2155"/>
    <w:rsid w:val="00907629"/>
    <w:rsid w:val="0091799F"/>
    <w:rsid w:val="00917F43"/>
    <w:rsid w:val="009A6514"/>
    <w:rsid w:val="00A0627E"/>
    <w:rsid w:val="00A24DFB"/>
    <w:rsid w:val="00A479DF"/>
    <w:rsid w:val="00AD2AEC"/>
    <w:rsid w:val="00AF26DC"/>
    <w:rsid w:val="00B00290"/>
    <w:rsid w:val="00B40F33"/>
    <w:rsid w:val="00B8538C"/>
    <w:rsid w:val="00BE5E83"/>
    <w:rsid w:val="00C34D49"/>
    <w:rsid w:val="00C374B8"/>
    <w:rsid w:val="00C403E5"/>
    <w:rsid w:val="00C635F7"/>
    <w:rsid w:val="00C748AE"/>
    <w:rsid w:val="00C91F80"/>
    <w:rsid w:val="00C96065"/>
    <w:rsid w:val="00CA48D6"/>
    <w:rsid w:val="00D24799"/>
    <w:rsid w:val="00D3673E"/>
    <w:rsid w:val="00D40F6D"/>
    <w:rsid w:val="00D45067"/>
    <w:rsid w:val="00DD56E3"/>
    <w:rsid w:val="00DF4F4C"/>
    <w:rsid w:val="00E4780F"/>
    <w:rsid w:val="00E971AC"/>
    <w:rsid w:val="00EB5C09"/>
    <w:rsid w:val="00ED117F"/>
    <w:rsid w:val="00EF424D"/>
    <w:rsid w:val="00F40A38"/>
    <w:rsid w:val="00F45A6C"/>
    <w:rsid w:val="00FB22CD"/>
    <w:rsid w:val="00FF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C058A0"/>
  <w15:docId w15:val="{17DC5E31-71BD-45D4-8B54-3CAF98BAF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80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32E74"/>
    <w:pPr>
      <w:keepNext/>
      <w:keepLines/>
      <w:spacing w:before="340" w:after="330" w:line="360" w:lineRule="auto"/>
      <w:outlineLvl w:val="0"/>
    </w:pPr>
    <w:rPr>
      <w:b/>
      <w:bCs/>
      <w:kern w:val="44"/>
      <w:sz w:val="30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73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735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735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7353"/>
    <w:rPr>
      <w:sz w:val="18"/>
      <w:szCs w:val="18"/>
    </w:rPr>
  </w:style>
  <w:style w:type="paragraph" w:styleId="a7">
    <w:name w:val="List Paragraph"/>
    <w:basedOn w:val="a"/>
    <w:uiPriority w:val="34"/>
    <w:qFormat/>
    <w:rsid w:val="007D324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632E74"/>
    <w:rPr>
      <w:b/>
      <w:bCs/>
      <w:kern w:val="44"/>
      <w:sz w:val="30"/>
      <w:szCs w:val="44"/>
    </w:rPr>
  </w:style>
  <w:style w:type="character" w:styleId="a8">
    <w:name w:val="Placeholder Text"/>
    <w:basedOn w:val="a0"/>
    <w:uiPriority w:val="99"/>
    <w:semiHidden/>
    <w:rsid w:val="002428CF"/>
    <w:rPr>
      <w:color w:val="808080"/>
    </w:rPr>
  </w:style>
  <w:style w:type="table" w:styleId="a9">
    <w:name w:val="Table Grid"/>
    <w:basedOn w:val="a1"/>
    <w:uiPriority w:val="59"/>
    <w:rsid w:val="00BE5E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BE5E8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09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649F92-CAD6-4C70-8E23-D24AA2E9D7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701</TotalTime>
  <Pages>4</Pages>
  <Words>391</Words>
  <Characters>2229</Characters>
  <Application>Microsoft Office Word</Application>
  <DocSecurity>0</DocSecurity>
  <Lines>18</Lines>
  <Paragraphs>5</Paragraphs>
  <ScaleCrop>false</ScaleCrop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ZSTHOME</dc:creator>
  <cp:keywords/>
  <dc:description/>
  <cp:lastModifiedBy>Guo Zhuoning</cp:lastModifiedBy>
  <cp:revision>61</cp:revision>
  <dcterms:created xsi:type="dcterms:W3CDTF">2020-06-03T08:49:00Z</dcterms:created>
  <dcterms:modified xsi:type="dcterms:W3CDTF">2020-06-22T05:50:00Z</dcterms:modified>
</cp:coreProperties>
</file>